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9E4CA7" w14:textId="77777777" w:rsidR="00F80664" w:rsidRPr="00780F9B" w:rsidRDefault="00B47D55" w:rsidP="0013102A">
      <w:pPr>
        <w:pStyle w:val="aff"/>
        <w:widowControl w:val="0"/>
        <w:suppressAutoHyphens/>
        <w:ind w:left="-426"/>
        <w:rPr>
          <w:szCs w:val="28"/>
        </w:rPr>
      </w:pPr>
      <w:r w:rsidRPr="00780F9B">
        <w:t xml:space="preserve">Государственное бюджетное </w:t>
      </w:r>
      <w:r w:rsidRPr="00780F9B">
        <w:rPr>
          <w:szCs w:val="28"/>
        </w:rPr>
        <w:t>учреждение</w:t>
      </w:r>
    </w:p>
    <w:p w14:paraId="26EFA233" w14:textId="4C505E65" w:rsidR="00B47D55" w:rsidRPr="00780F9B" w:rsidRDefault="007673E8" w:rsidP="0013102A">
      <w:pPr>
        <w:pStyle w:val="aff"/>
        <w:widowControl w:val="0"/>
        <w:suppressAutoHyphens/>
        <w:ind w:left="-426"/>
        <w:rPr>
          <w:szCs w:val="28"/>
        </w:rPr>
      </w:pPr>
      <w:r w:rsidRPr="00780F9B">
        <w:rPr>
          <w:szCs w:val="28"/>
        </w:rPr>
        <w:t>«</w:t>
      </w:r>
      <w:r w:rsidR="00B47D55" w:rsidRPr="00780F9B">
        <w:rPr>
          <w:szCs w:val="28"/>
        </w:rPr>
        <w:t>Фонд пространственных данных Республики Татарстан</w:t>
      </w:r>
      <w:r w:rsidRPr="00780F9B">
        <w:rPr>
          <w:szCs w:val="28"/>
        </w:rPr>
        <w:t>»</w:t>
      </w:r>
    </w:p>
    <w:p w14:paraId="522E37FF" w14:textId="77777777" w:rsidR="00B47D55" w:rsidRPr="00780F9B" w:rsidRDefault="00B47D55" w:rsidP="0013102A">
      <w:pPr>
        <w:pStyle w:val="aff"/>
        <w:widowControl w:val="0"/>
        <w:suppressAutoHyphens/>
        <w:rPr>
          <w:szCs w:val="28"/>
        </w:rPr>
      </w:pPr>
    </w:p>
    <w:p w14:paraId="522717B0" w14:textId="77777777" w:rsidR="00B47D55" w:rsidRPr="00780F9B" w:rsidRDefault="00B47D55" w:rsidP="0013102A">
      <w:pPr>
        <w:pStyle w:val="aff"/>
        <w:widowControl w:val="0"/>
        <w:suppressAutoHyphens/>
        <w:rPr>
          <w:szCs w:val="28"/>
        </w:rPr>
      </w:pPr>
    </w:p>
    <w:p w14:paraId="40C4A3EA" w14:textId="77777777" w:rsidR="00B47D55" w:rsidRPr="00780F9B" w:rsidRDefault="00B47D55" w:rsidP="0013102A">
      <w:pPr>
        <w:pStyle w:val="aff"/>
        <w:widowControl w:val="0"/>
        <w:suppressAutoHyphens/>
        <w:rPr>
          <w:szCs w:val="28"/>
        </w:rPr>
      </w:pPr>
    </w:p>
    <w:p w14:paraId="52D10DD7" w14:textId="77777777" w:rsidR="00B47D55" w:rsidRPr="00780F9B" w:rsidRDefault="00B47D55" w:rsidP="0013102A">
      <w:pPr>
        <w:pStyle w:val="aff"/>
        <w:widowControl w:val="0"/>
        <w:suppressAutoHyphens/>
        <w:rPr>
          <w:szCs w:val="28"/>
        </w:rPr>
      </w:pPr>
    </w:p>
    <w:p w14:paraId="390CD609" w14:textId="77777777" w:rsidR="00B47D55" w:rsidRPr="00780F9B" w:rsidRDefault="00B47D55" w:rsidP="0013102A">
      <w:pPr>
        <w:pStyle w:val="aff"/>
        <w:widowControl w:val="0"/>
        <w:suppressAutoHyphens/>
        <w:rPr>
          <w:szCs w:val="28"/>
        </w:rPr>
      </w:pPr>
    </w:p>
    <w:p w14:paraId="3C7BE472" w14:textId="77777777" w:rsidR="00B47D55" w:rsidRPr="00780F9B" w:rsidRDefault="00B47D55" w:rsidP="0013102A">
      <w:pPr>
        <w:pStyle w:val="aff"/>
        <w:widowControl w:val="0"/>
        <w:suppressAutoHyphens/>
        <w:rPr>
          <w:szCs w:val="28"/>
        </w:rPr>
      </w:pPr>
    </w:p>
    <w:p w14:paraId="77F7C6B2" w14:textId="77777777" w:rsidR="00B47D55" w:rsidRPr="00780F9B" w:rsidRDefault="00B47D55" w:rsidP="0013102A">
      <w:pPr>
        <w:pStyle w:val="aff"/>
        <w:widowControl w:val="0"/>
        <w:suppressAutoHyphens/>
        <w:rPr>
          <w:szCs w:val="28"/>
        </w:rPr>
      </w:pPr>
    </w:p>
    <w:p w14:paraId="778EA055" w14:textId="77777777" w:rsidR="00B47D55" w:rsidRPr="00780F9B" w:rsidRDefault="00B47D55" w:rsidP="0013102A">
      <w:pPr>
        <w:pStyle w:val="aff"/>
        <w:widowControl w:val="0"/>
        <w:suppressAutoHyphens/>
        <w:rPr>
          <w:szCs w:val="28"/>
        </w:rPr>
      </w:pPr>
    </w:p>
    <w:p w14:paraId="35A9DEE1" w14:textId="77777777" w:rsidR="00B47D55" w:rsidRPr="00780F9B" w:rsidRDefault="00B47D55" w:rsidP="0013102A">
      <w:pPr>
        <w:pStyle w:val="aff"/>
        <w:widowControl w:val="0"/>
        <w:suppressAutoHyphens/>
        <w:rPr>
          <w:szCs w:val="28"/>
        </w:rPr>
      </w:pPr>
    </w:p>
    <w:p w14:paraId="50D83D45" w14:textId="77777777" w:rsidR="00B47D55" w:rsidRPr="00780F9B" w:rsidRDefault="00B47D55" w:rsidP="0013102A">
      <w:pPr>
        <w:pStyle w:val="aff"/>
        <w:widowControl w:val="0"/>
        <w:suppressAutoHyphens/>
        <w:rPr>
          <w:szCs w:val="28"/>
        </w:rPr>
      </w:pPr>
    </w:p>
    <w:p w14:paraId="12B3709D" w14:textId="77777777" w:rsidR="00B47D55" w:rsidRPr="00780F9B" w:rsidRDefault="00B47D55" w:rsidP="0013102A">
      <w:pPr>
        <w:pStyle w:val="aff"/>
        <w:widowControl w:val="0"/>
        <w:suppressAutoHyphens/>
        <w:rPr>
          <w:szCs w:val="28"/>
        </w:rPr>
      </w:pPr>
    </w:p>
    <w:p w14:paraId="08F3E3C5" w14:textId="77777777" w:rsidR="00B47D55" w:rsidRPr="00780F9B" w:rsidRDefault="00B47D55" w:rsidP="0013102A">
      <w:pPr>
        <w:pStyle w:val="aff"/>
        <w:widowControl w:val="0"/>
        <w:suppressAutoHyphens/>
        <w:rPr>
          <w:szCs w:val="28"/>
        </w:rPr>
      </w:pPr>
    </w:p>
    <w:p w14:paraId="279DDC3B" w14:textId="77777777" w:rsidR="00FF0BF4" w:rsidRDefault="00FF0BF4" w:rsidP="00FF0BF4">
      <w:pPr>
        <w:pStyle w:val="aff"/>
      </w:pPr>
      <w:r w:rsidRPr="00C85FC4">
        <w:t>ГЕНЕРАЛЬНЫЙ ПЛАН</w:t>
      </w:r>
    </w:p>
    <w:p w14:paraId="6E169507" w14:textId="77777777" w:rsidR="00FF0BF4" w:rsidRDefault="00FF0BF4" w:rsidP="00FF0BF4">
      <w:pPr>
        <w:pStyle w:val="aff"/>
      </w:pPr>
      <w:r w:rsidRPr="00C85FC4">
        <w:t>МУНИЦИПАЛЬНОГО ОБРАЗОВАНИЯ</w:t>
      </w:r>
      <w:r>
        <w:t xml:space="preserve"> </w:t>
      </w:r>
      <w:r w:rsidRPr="00C85FC4">
        <w:t>«ГОРОД ЛЕНИНОГОРСК</w:t>
      </w:r>
      <w:r>
        <w:t>»</w:t>
      </w:r>
    </w:p>
    <w:p w14:paraId="73602653" w14:textId="77777777" w:rsidR="00FF0BF4" w:rsidRDefault="00FF0BF4" w:rsidP="00FF0BF4">
      <w:pPr>
        <w:pStyle w:val="aff"/>
      </w:pPr>
      <w:r w:rsidRPr="00C85FC4">
        <w:t xml:space="preserve">ЛЕНИНОГОРСКОГО МУНИЦИПАЛЬНОГО РАЙОНА </w:t>
      </w:r>
    </w:p>
    <w:p w14:paraId="42B5A050" w14:textId="4AAB36DD" w:rsidR="00A032F5" w:rsidRPr="00780F9B" w:rsidRDefault="00FF0BF4" w:rsidP="00FF0BF4">
      <w:pPr>
        <w:pStyle w:val="aff"/>
        <w:widowControl w:val="0"/>
        <w:suppressAutoHyphens/>
        <w:rPr>
          <w:szCs w:val="28"/>
        </w:rPr>
      </w:pPr>
      <w:r w:rsidRPr="00C85FC4">
        <w:t>РЕСПУБЛИКИ ТАТАРСТАН</w:t>
      </w:r>
    </w:p>
    <w:p w14:paraId="7B7ABEB3" w14:textId="77777777" w:rsidR="00B47D55" w:rsidRPr="00780F9B" w:rsidRDefault="00B47D55" w:rsidP="0013102A">
      <w:pPr>
        <w:pStyle w:val="ae"/>
        <w:widowControl w:val="0"/>
        <w:suppressAutoHyphens/>
        <w:ind w:firstLine="0"/>
        <w:jc w:val="center"/>
        <w:rPr>
          <w:b/>
          <w:szCs w:val="28"/>
        </w:rPr>
      </w:pPr>
    </w:p>
    <w:p w14:paraId="2EF2D124" w14:textId="77777777" w:rsidR="00B47D55" w:rsidRPr="00780F9B" w:rsidRDefault="00B47D55" w:rsidP="0013102A">
      <w:pPr>
        <w:pStyle w:val="ae"/>
        <w:widowControl w:val="0"/>
        <w:suppressAutoHyphens/>
        <w:ind w:firstLine="0"/>
        <w:jc w:val="center"/>
        <w:rPr>
          <w:b/>
          <w:szCs w:val="28"/>
        </w:rPr>
      </w:pPr>
    </w:p>
    <w:p w14:paraId="344E0C26" w14:textId="77777777" w:rsidR="00B47D55" w:rsidRPr="00780F9B" w:rsidRDefault="00B47D55" w:rsidP="0013102A">
      <w:pPr>
        <w:pStyle w:val="aff1"/>
        <w:widowControl w:val="0"/>
        <w:suppressAutoHyphens/>
        <w:spacing w:before="0" w:after="0"/>
        <w:jc w:val="center"/>
        <w:rPr>
          <w:rFonts w:ascii="Times New Roman" w:hAnsi="Times New Roman"/>
          <w:b/>
          <w:sz w:val="28"/>
          <w:szCs w:val="28"/>
        </w:rPr>
      </w:pPr>
      <w:r w:rsidRPr="00780F9B">
        <w:rPr>
          <w:rFonts w:ascii="Times New Roman" w:hAnsi="Times New Roman"/>
          <w:b/>
          <w:sz w:val="28"/>
          <w:szCs w:val="28"/>
        </w:rPr>
        <w:t>Материалы по обоснованию проекта генерального плана</w:t>
      </w:r>
    </w:p>
    <w:p w14:paraId="42660D13" w14:textId="77777777" w:rsidR="00F1147E" w:rsidRPr="00780F9B" w:rsidRDefault="00B47D55" w:rsidP="0013102A">
      <w:pPr>
        <w:pStyle w:val="aff1"/>
        <w:widowControl w:val="0"/>
        <w:suppressAutoHyphens/>
        <w:spacing w:before="0" w:after="0"/>
        <w:jc w:val="center"/>
        <w:rPr>
          <w:rFonts w:ascii="Times New Roman" w:hAnsi="Times New Roman"/>
          <w:b/>
          <w:sz w:val="28"/>
          <w:szCs w:val="28"/>
        </w:rPr>
      </w:pPr>
      <w:r w:rsidRPr="00780F9B">
        <w:rPr>
          <w:rFonts w:ascii="Times New Roman" w:hAnsi="Times New Roman"/>
          <w:b/>
          <w:sz w:val="28"/>
          <w:szCs w:val="28"/>
        </w:rPr>
        <w:t>Охрана окружающей среды</w:t>
      </w:r>
      <w:r w:rsidR="00F1147E" w:rsidRPr="00780F9B">
        <w:rPr>
          <w:rFonts w:ascii="Times New Roman" w:hAnsi="Times New Roman"/>
          <w:b/>
          <w:sz w:val="28"/>
          <w:szCs w:val="28"/>
        </w:rPr>
        <w:t xml:space="preserve"> </w:t>
      </w:r>
    </w:p>
    <w:p w14:paraId="645BC17E" w14:textId="77777777" w:rsidR="00F1147E" w:rsidRPr="00780F9B" w:rsidRDefault="00F1147E" w:rsidP="0013102A">
      <w:pPr>
        <w:pStyle w:val="aff1"/>
        <w:widowControl w:val="0"/>
        <w:suppressAutoHyphens/>
        <w:spacing w:before="0" w:after="0"/>
        <w:jc w:val="center"/>
        <w:rPr>
          <w:rFonts w:ascii="Times New Roman" w:hAnsi="Times New Roman"/>
          <w:b/>
          <w:sz w:val="28"/>
          <w:szCs w:val="28"/>
        </w:rPr>
      </w:pPr>
      <w:r w:rsidRPr="00780F9B">
        <w:rPr>
          <w:rFonts w:ascii="Times New Roman" w:hAnsi="Times New Roman"/>
          <w:b/>
          <w:sz w:val="28"/>
          <w:szCs w:val="28"/>
        </w:rPr>
        <w:t>и перечень мероприятий по инженерной подготовке территории,</w:t>
      </w:r>
    </w:p>
    <w:p w14:paraId="30B75954" w14:textId="0B8AF59F" w:rsidR="00F1147E" w:rsidRPr="00780F9B" w:rsidRDefault="00F1147E" w:rsidP="0013102A">
      <w:pPr>
        <w:pStyle w:val="aff1"/>
        <w:widowControl w:val="0"/>
        <w:suppressAutoHyphens/>
        <w:spacing w:before="0" w:after="0"/>
        <w:jc w:val="center"/>
        <w:rPr>
          <w:rFonts w:ascii="Times New Roman" w:hAnsi="Times New Roman"/>
          <w:b/>
          <w:sz w:val="28"/>
          <w:szCs w:val="28"/>
        </w:rPr>
      </w:pPr>
      <w:r w:rsidRPr="00780F9B">
        <w:rPr>
          <w:rFonts w:ascii="Times New Roman" w:hAnsi="Times New Roman"/>
          <w:b/>
          <w:sz w:val="28"/>
          <w:szCs w:val="28"/>
        </w:rPr>
        <w:t xml:space="preserve"> мероприятий по гражданской обороне, мероприятий по предупреждению чрезвычайных ситуаций природного и техногенного характера</w:t>
      </w:r>
    </w:p>
    <w:p w14:paraId="3134DEE1" w14:textId="238A6D40" w:rsidR="00B47D55" w:rsidRPr="00780F9B" w:rsidRDefault="00B47D55" w:rsidP="0013102A">
      <w:pPr>
        <w:pStyle w:val="aff1"/>
        <w:widowControl w:val="0"/>
        <w:suppressAutoHyphens/>
        <w:spacing w:before="0" w:after="0"/>
        <w:jc w:val="center"/>
        <w:rPr>
          <w:rFonts w:ascii="Times New Roman" w:hAnsi="Times New Roman"/>
          <w:b/>
          <w:sz w:val="28"/>
          <w:szCs w:val="28"/>
        </w:rPr>
      </w:pPr>
    </w:p>
    <w:p w14:paraId="545725BE" w14:textId="77777777" w:rsidR="00B47D55" w:rsidRPr="00780F9B" w:rsidRDefault="00B47D55" w:rsidP="0013102A">
      <w:pPr>
        <w:pStyle w:val="aff"/>
        <w:widowControl w:val="0"/>
        <w:suppressAutoHyphens/>
        <w:rPr>
          <w:szCs w:val="28"/>
        </w:rPr>
      </w:pPr>
      <w:r w:rsidRPr="00780F9B">
        <w:rPr>
          <w:szCs w:val="28"/>
        </w:rPr>
        <w:t>Пояснительная записка</w:t>
      </w:r>
    </w:p>
    <w:p w14:paraId="2E4FD938" w14:textId="77777777" w:rsidR="00B47D55" w:rsidRPr="00780F9B" w:rsidRDefault="00B47D55" w:rsidP="0013102A">
      <w:pPr>
        <w:pStyle w:val="aff"/>
        <w:widowControl w:val="0"/>
        <w:suppressAutoHyphens/>
        <w:rPr>
          <w:szCs w:val="28"/>
        </w:rPr>
      </w:pPr>
    </w:p>
    <w:p w14:paraId="484D0219" w14:textId="77777777" w:rsidR="00B47D55" w:rsidRPr="00780F9B" w:rsidRDefault="00B47D55" w:rsidP="0013102A">
      <w:pPr>
        <w:pStyle w:val="aff"/>
        <w:widowControl w:val="0"/>
        <w:suppressAutoHyphens/>
        <w:rPr>
          <w:szCs w:val="28"/>
        </w:rPr>
      </w:pPr>
    </w:p>
    <w:p w14:paraId="4D56613B" w14:textId="77777777" w:rsidR="00B47D55" w:rsidRPr="00780F9B" w:rsidRDefault="00B47D55" w:rsidP="0013102A">
      <w:pPr>
        <w:pStyle w:val="aff"/>
        <w:widowControl w:val="0"/>
        <w:suppressAutoHyphens/>
        <w:rPr>
          <w:szCs w:val="28"/>
        </w:rPr>
      </w:pPr>
    </w:p>
    <w:p w14:paraId="05DD00B5" w14:textId="77777777" w:rsidR="00B47D55" w:rsidRPr="00780F9B" w:rsidRDefault="00B47D55" w:rsidP="0013102A">
      <w:pPr>
        <w:pStyle w:val="aff"/>
        <w:widowControl w:val="0"/>
        <w:suppressAutoHyphens/>
        <w:rPr>
          <w:szCs w:val="28"/>
        </w:rPr>
      </w:pPr>
    </w:p>
    <w:p w14:paraId="0A70E54A" w14:textId="77777777" w:rsidR="00B47D55" w:rsidRPr="00780F9B" w:rsidRDefault="00B47D55" w:rsidP="0013102A">
      <w:pPr>
        <w:pStyle w:val="aff"/>
        <w:widowControl w:val="0"/>
        <w:suppressAutoHyphens/>
        <w:rPr>
          <w:szCs w:val="28"/>
        </w:rPr>
      </w:pPr>
    </w:p>
    <w:p w14:paraId="281910F1" w14:textId="77777777" w:rsidR="00B47D55" w:rsidRPr="00780F9B" w:rsidRDefault="00B47D55" w:rsidP="0013102A">
      <w:pPr>
        <w:pStyle w:val="aff"/>
        <w:widowControl w:val="0"/>
        <w:suppressAutoHyphens/>
        <w:rPr>
          <w:szCs w:val="28"/>
        </w:rPr>
      </w:pPr>
    </w:p>
    <w:p w14:paraId="64ABA4D9" w14:textId="77777777" w:rsidR="00B47D55" w:rsidRPr="00780F9B" w:rsidRDefault="00B47D55" w:rsidP="0013102A">
      <w:pPr>
        <w:pStyle w:val="aff"/>
        <w:widowControl w:val="0"/>
        <w:suppressAutoHyphens/>
        <w:rPr>
          <w:szCs w:val="28"/>
        </w:rPr>
      </w:pPr>
    </w:p>
    <w:p w14:paraId="27DFF49F" w14:textId="77777777" w:rsidR="00B47D55" w:rsidRPr="00780F9B" w:rsidRDefault="00B47D55" w:rsidP="0013102A">
      <w:pPr>
        <w:pStyle w:val="aff"/>
        <w:widowControl w:val="0"/>
        <w:suppressAutoHyphens/>
        <w:rPr>
          <w:szCs w:val="28"/>
        </w:rPr>
      </w:pPr>
    </w:p>
    <w:p w14:paraId="55B83ECB" w14:textId="77777777" w:rsidR="00F251AE" w:rsidRPr="00780F9B" w:rsidRDefault="00F251AE" w:rsidP="0013102A">
      <w:pPr>
        <w:pStyle w:val="aff"/>
        <w:widowControl w:val="0"/>
        <w:suppressAutoHyphens/>
        <w:rPr>
          <w:szCs w:val="28"/>
        </w:rPr>
      </w:pPr>
    </w:p>
    <w:p w14:paraId="184DD315" w14:textId="77777777" w:rsidR="00B47D55" w:rsidRPr="00780F9B" w:rsidRDefault="00B47D55" w:rsidP="0013102A">
      <w:pPr>
        <w:pStyle w:val="aff"/>
        <w:widowControl w:val="0"/>
        <w:suppressAutoHyphens/>
        <w:rPr>
          <w:szCs w:val="28"/>
        </w:rPr>
      </w:pPr>
    </w:p>
    <w:p w14:paraId="7CA77E3A" w14:textId="77777777" w:rsidR="00B47D55" w:rsidRPr="00780F9B" w:rsidRDefault="00B47D55" w:rsidP="0013102A">
      <w:pPr>
        <w:pStyle w:val="aff"/>
        <w:widowControl w:val="0"/>
        <w:suppressAutoHyphens/>
        <w:rPr>
          <w:szCs w:val="28"/>
        </w:rPr>
      </w:pPr>
    </w:p>
    <w:p w14:paraId="40A280B7" w14:textId="77777777" w:rsidR="00B47D55" w:rsidRPr="00780F9B" w:rsidRDefault="00B47D55" w:rsidP="0013102A">
      <w:pPr>
        <w:pStyle w:val="aff"/>
        <w:widowControl w:val="0"/>
        <w:suppressAutoHyphens/>
        <w:rPr>
          <w:szCs w:val="28"/>
        </w:rPr>
      </w:pPr>
    </w:p>
    <w:p w14:paraId="3530B9E2" w14:textId="77777777" w:rsidR="00B47D55" w:rsidRPr="00780F9B" w:rsidRDefault="00B47D55" w:rsidP="0013102A">
      <w:pPr>
        <w:pStyle w:val="aff"/>
        <w:widowControl w:val="0"/>
        <w:suppressAutoHyphens/>
        <w:rPr>
          <w:szCs w:val="28"/>
        </w:rPr>
      </w:pPr>
    </w:p>
    <w:p w14:paraId="2957DEEE" w14:textId="77777777" w:rsidR="00B47D55" w:rsidRPr="00780F9B" w:rsidRDefault="00B47D55" w:rsidP="0013102A">
      <w:pPr>
        <w:pStyle w:val="aff"/>
        <w:widowControl w:val="0"/>
        <w:suppressAutoHyphens/>
        <w:rPr>
          <w:szCs w:val="28"/>
        </w:rPr>
      </w:pPr>
    </w:p>
    <w:p w14:paraId="2B102368" w14:textId="77777777" w:rsidR="00F251AE" w:rsidRPr="00780F9B" w:rsidRDefault="00F251AE" w:rsidP="0013102A">
      <w:pPr>
        <w:pStyle w:val="aff"/>
        <w:widowControl w:val="0"/>
        <w:suppressAutoHyphens/>
        <w:rPr>
          <w:szCs w:val="28"/>
        </w:rPr>
      </w:pPr>
    </w:p>
    <w:p w14:paraId="0FDE6C9E" w14:textId="03406BB4" w:rsidR="00F251AE" w:rsidRPr="00780F9B" w:rsidRDefault="00F251AE" w:rsidP="00F1147E">
      <w:pPr>
        <w:pStyle w:val="aff"/>
        <w:widowControl w:val="0"/>
        <w:suppressAutoHyphens/>
        <w:jc w:val="left"/>
        <w:rPr>
          <w:szCs w:val="28"/>
        </w:rPr>
      </w:pPr>
    </w:p>
    <w:p w14:paraId="62F99EE5" w14:textId="77777777" w:rsidR="00B47D55" w:rsidRPr="00780F9B" w:rsidRDefault="00B47D55" w:rsidP="0013102A">
      <w:pPr>
        <w:pStyle w:val="aff"/>
        <w:widowControl w:val="0"/>
        <w:suppressAutoHyphens/>
        <w:jc w:val="left"/>
        <w:rPr>
          <w:szCs w:val="28"/>
        </w:rPr>
      </w:pPr>
    </w:p>
    <w:p w14:paraId="1D51AB8F" w14:textId="77777777" w:rsidR="00F251AE" w:rsidRPr="00780F9B" w:rsidRDefault="00F251AE" w:rsidP="0013102A">
      <w:pPr>
        <w:pStyle w:val="aff"/>
        <w:widowControl w:val="0"/>
        <w:suppressAutoHyphens/>
        <w:jc w:val="left"/>
        <w:rPr>
          <w:szCs w:val="28"/>
        </w:rPr>
      </w:pPr>
    </w:p>
    <w:p w14:paraId="612F43CC" w14:textId="77777777" w:rsidR="00B47D55" w:rsidRPr="00780F9B" w:rsidRDefault="00B47D55" w:rsidP="0013102A">
      <w:pPr>
        <w:pStyle w:val="aff"/>
        <w:widowControl w:val="0"/>
        <w:suppressAutoHyphens/>
        <w:rPr>
          <w:szCs w:val="28"/>
        </w:rPr>
      </w:pPr>
    </w:p>
    <w:p w14:paraId="6D48C173" w14:textId="56037E83" w:rsidR="00B47D55" w:rsidRPr="00780F9B" w:rsidRDefault="00B47D55" w:rsidP="00DA4794">
      <w:pPr>
        <w:widowControl w:val="0"/>
        <w:suppressAutoHyphens/>
        <w:spacing w:after="0" w:line="240" w:lineRule="auto"/>
        <w:contextualSpacing/>
        <w:jc w:val="center"/>
        <w:rPr>
          <w:rFonts w:ascii="Times New Roman" w:hAnsi="Times New Roman" w:cs="Times New Roman"/>
          <w:b/>
          <w:sz w:val="28"/>
          <w:szCs w:val="28"/>
        </w:rPr>
      </w:pPr>
      <w:r w:rsidRPr="00780F9B">
        <w:rPr>
          <w:rFonts w:ascii="Times New Roman" w:hAnsi="Times New Roman" w:cs="Times New Roman"/>
          <w:b/>
          <w:sz w:val="28"/>
          <w:szCs w:val="28"/>
        </w:rPr>
        <w:t>Казань 202</w:t>
      </w:r>
      <w:r w:rsidR="00F1147E" w:rsidRPr="00780F9B">
        <w:rPr>
          <w:rFonts w:ascii="Times New Roman" w:hAnsi="Times New Roman" w:cs="Times New Roman"/>
          <w:b/>
          <w:sz w:val="28"/>
          <w:szCs w:val="28"/>
        </w:rPr>
        <w:t>3</w:t>
      </w:r>
    </w:p>
    <w:p w14:paraId="1B32388A" w14:textId="77777777" w:rsidR="00F251AE" w:rsidRPr="00780F9B" w:rsidRDefault="00F251AE" w:rsidP="0013102A">
      <w:pPr>
        <w:widowControl w:val="0"/>
        <w:suppressAutoHyphens/>
        <w:spacing w:after="0" w:line="240" w:lineRule="auto"/>
        <w:ind w:firstLine="709"/>
        <w:contextualSpacing/>
        <w:jc w:val="center"/>
        <w:rPr>
          <w:rFonts w:ascii="Times New Roman" w:hAnsi="Times New Roman" w:cs="Times New Roman"/>
          <w:b/>
          <w:sz w:val="27"/>
          <w:szCs w:val="27"/>
        </w:rPr>
      </w:pPr>
    </w:p>
    <w:tbl>
      <w:tblPr>
        <w:tblStyle w:val="af0"/>
        <w:tblW w:w="0" w:type="auto"/>
        <w:tblLook w:val="04A0" w:firstRow="1" w:lastRow="0" w:firstColumn="1" w:lastColumn="0" w:noHBand="0" w:noVBand="1"/>
      </w:tblPr>
      <w:tblGrid>
        <w:gridCol w:w="988"/>
        <w:gridCol w:w="6804"/>
        <w:gridCol w:w="2119"/>
      </w:tblGrid>
      <w:tr w:rsidR="00780F9B" w:rsidRPr="00780F9B" w14:paraId="213F5E09" w14:textId="77777777" w:rsidTr="00F251AE">
        <w:tc>
          <w:tcPr>
            <w:tcW w:w="9911" w:type="dxa"/>
            <w:gridSpan w:val="3"/>
            <w:tcBorders>
              <w:top w:val="nil"/>
              <w:left w:val="nil"/>
              <w:bottom w:val="nil"/>
              <w:right w:val="nil"/>
            </w:tcBorders>
          </w:tcPr>
          <w:p w14:paraId="70AFBF00" w14:textId="77777777" w:rsidR="00F251AE" w:rsidRPr="00780F9B" w:rsidRDefault="00F251AE" w:rsidP="0013102A">
            <w:pPr>
              <w:widowControl w:val="0"/>
              <w:suppressAutoHyphens/>
              <w:spacing w:after="160"/>
              <w:jc w:val="center"/>
              <w:rPr>
                <w:rFonts w:ascii="Times New Roman" w:hAnsi="Times New Roman" w:cs="Times New Roman"/>
                <w:sz w:val="28"/>
                <w:szCs w:val="28"/>
              </w:rPr>
            </w:pPr>
            <w:r w:rsidRPr="00780F9B">
              <w:rPr>
                <w:rFonts w:ascii="Times New Roman" w:hAnsi="Times New Roman" w:cs="Times New Roman"/>
                <w:b/>
                <w:sz w:val="28"/>
                <w:szCs w:val="28"/>
              </w:rPr>
              <w:t>СОСТАВ ПРОЕКТА</w:t>
            </w:r>
          </w:p>
        </w:tc>
      </w:tr>
      <w:tr w:rsidR="00780F9B" w:rsidRPr="00780F9B" w14:paraId="2EC20168" w14:textId="77777777" w:rsidTr="00F251AE">
        <w:tc>
          <w:tcPr>
            <w:tcW w:w="9911" w:type="dxa"/>
            <w:gridSpan w:val="3"/>
            <w:tcBorders>
              <w:top w:val="nil"/>
              <w:left w:val="nil"/>
              <w:bottom w:val="nil"/>
              <w:right w:val="nil"/>
            </w:tcBorders>
          </w:tcPr>
          <w:p w14:paraId="0BAE09FE" w14:textId="015BF3F5" w:rsidR="00F251AE" w:rsidRPr="00780F9B" w:rsidRDefault="00FF0BF4" w:rsidP="0013102A">
            <w:pPr>
              <w:pStyle w:val="aff"/>
              <w:widowControl w:val="0"/>
              <w:suppressAutoHyphens/>
              <w:rPr>
                <w:b w:val="0"/>
                <w:szCs w:val="28"/>
              </w:rPr>
            </w:pPr>
            <w:r w:rsidRPr="00C85FC4">
              <w:rPr>
                <w:b w:val="0"/>
              </w:rPr>
              <w:t>Генерального плана муниципального образования «город Лениногорск» Лениногорского муниципального района Республики Татарстан</w:t>
            </w:r>
            <w:r w:rsidRPr="00780F9B">
              <w:rPr>
                <w:b w:val="0"/>
                <w:szCs w:val="28"/>
              </w:rPr>
              <w:t xml:space="preserve"> </w:t>
            </w:r>
          </w:p>
        </w:tc>
      </w:tr>
      <w:tr w:rsidR="00780F9B" w:rsidRPr="00780F9B" w14:paraId="5CEEA256" w14:textId="77777777" w:rsidTr="00F251AE">
        <w:tc>
          <w:tcPr>
            <w:tcW w:w="9911" w:type="dxa"/>
            <w:gridSpan w:val="3"/>
            <w:tcBorders>
              <w:top w:val="nil"/>
              <w:left w:val="nil"/>
              <w:bottom w:val="single" w:sz="4" w:space="0" w:color="auto"/>
              <w:right w:val="nil"/>
            </w:tcBorders>
          </w:tcPr>
          <w:p w14:paraId="63BCCC18" w14:textId="77777777" w:rsidR="00F251AE" w:rsidRPr="00780F9B" w:rsidRDefault="00F251AE" w:rsidP="0013102A">
            <w:pPr>
              <w:widowControl w:val="0"/>
              <w:suppressAutoHyphens/>
              <w:jc w:val="center"/>
              <w:rPr>
                <w:rFonts w:ascii="Times New Roman" w:hAnsi="Times New Roman" w:cs="Times New Roman"/>
                <w:sz w:val="28"/>
                <w:szCs w:val="28"/>
              </w:rPr>
            </w:pPr>
          </w:p>
        </w:tc>
      </w:tr>
      <w:tr w:rsidR="00780F9B" w:rsidRPr="00780F9B" w14:paraId="51B053DC" w14:textId="77777777" w:rsidTr="00F251AE">
        <w:tc>
          <w:tcPr>
            <w:tcW w:w="988" w:type="dxa"/>
            <w:tcBorders>
              <w:top w:val="single" w:sz="4" w:space="0" w:color="auto"/>
            </w:tcBorders>
          </w:tcPr>
          <w:p w14:paraId="49D6B37B" w14:textId="77777777" w:rsidR="00F251AE" w:rsidRPr="00780F9B" w:rsidRDefault="00F251AE" w:rsidP="0013102A">
            <w:pPr>
              <w:widowControl w:val="0"/>
              <w:suppressAutoHyphens/>
              <w:jc w:val="center"/>
              <w:rPr>
                <w:rFonts w:ascii="Times New Roman" w:hAnsi="Times New Roman" w:cs="Times New Roman"/>
                <w:sz w:val="28"/>
                <w:szCs w:val="28"/>
              </w:rPr>
            </w:pPr>
            <w:r w:rsidRPr="00780F9B">
              <w:rPr>
                <w:rFonts w:ascii="Times New Roman" w:hAnsi="Times New Roman" w:cs="Times New Roman"/>
                <w:sz w:val="28"/>
                <w:szCs w:val="28"/>
              </w:rPr>
              <w:t>№ п/п</w:t>
            </w:r>
          </w:p>
        </w:tc>
        <w:tc>
          <w:tcPr>
            <w:tcW w:w="6804" w:type="dxa"/>
            <w:tcBorders>
              <w:top w:val="single" w:sz="4" w:space="0" w:color="auto"/>
            </w:tcBorders>
          </w:tcPr>
          <w:p w14:paraId="4CB04149" w14:textId="77777777" w:rsidR="00F251AE" w:rsidRPr="00780F9B" w:rsidRDefault="00F251AE" w:rsidP="0013102A">
            <w:pPr>
              <w:widowControl w:val="0"/>
              <w:suppressAutoHyphens/>
              <w:jc w:val="center"/>
              <w:rPr>
                <w:rFonts w:ascii="Times New Roman" w:hAnsi="Times New Roman" w:cs="Times New Roman"/>
                <w:sz w:val="28"/>
                <w:szCs w:val="28"/>
              </w:rPr>
            </w:pPr>
            <w:r w:rsidRPr="00780F9B">
              <w:rPr>
                <w:rFonts w:ascii="Times New Roman" w:hAnsi="Times New Roman" w:cs="Times New Roman"/>
                <w:sz w:val="28"/>
                <w:szCs w:val="28"/>
              </w:rPr>
              <w:t>Наименование</w:t>
            </w:r>
          </w:p>
        </w:tc>
        <w:tc>
          <w:tcPr>
            <w:tcW w:w="2119" w:type="dxa"/>
            <w:tcBorders>
              <w:top w:val="single" w:sz="4" w:space="0" w:color="auto"/>
            </w:tcBorders>
          </w:tcPr>
          <w:p w14:paraId="20C571ED" w14:textId="77777777" w:rsidR="00F251AE" w:rsidRPr="00780F9B" w:rsidRDefault="00F251AE" w:rsidP="0013102A">
            <w:pPr>
              <w:widowControl w:val="0"/>
              <w:suppressAutoHyphens/>
              <w:jc w:val="center"/>
              <w:rPr>
                <w:rFonts w:ascii="Times New Roman" w:hAnsi="Times New Roman" w:cs="Times New Roman"/>
                <w:sz w:val="28"/>
                <w:szCs w:val="28"/>
              </w:rPr>
            </w:pPr>
            <w:r w:rsidRPr="00780F9B">
              <w:rPr>
                <w:rFonts w:ascii="Times New Roman" w:hAnsi="Times New Roman" w:cs="Times New Roman"/>
                <w:sz w:val="28"/>
                <w:szCs w:val="28"/>
              </w:rPr>
              <w:t>№ листа/листов</w:t>
            </w:r>
          </w:p>
        </w:tc>
      </w:tr>
      <w:tr w:rsidR="00780F9B" w:rsidRPr="00780F9B" w14:paraId="04A44CFE" w14:textId="77777777" w:rsidTr="00F251AE">
        <w:tc>
          <w:tcPr>
            <w:tcW w:w="9911" w:type="dxa"/>
            <w:gridSpan w:val="3"/>
          </w:tcPr>
          <w:p w14:paraId="748DF2B0" w14:textId="77777777" w:rsidR="00F251AE" w:rsidRPr="00780F9B" w:rsidRDefault="00F251AE" w:rsidP="0013102A">
            <w:pPr>
              <w:widowControl w:val="0"/>
              <w:suppressAutoHyphens/>
              <w:contextualSpacing/>
              <w:rPr>
                <w:rFonts w:ascii="Times New Roman" w:hAnsi="Times New Roman" w:cs="Times New Roman"/>
                <w:b/>
                <w:sz w:val="28"/>
                <w:szCs w:val="28"/>
              </w:rPr>
            </w:pPr>
          </w:p>
        </w:tc>
      </w:tr>
      <w:tr w:rsidR="00780F9B" w:rsidRPr="00780F9B" w14:paraId="28E1EEDB" w14:textId="77777777" w:rsidTr="00F251AE">
        <w:tc>
          <w:tcPr>
            <w:tcW w:w="9911" w:type="dxa"/>
            <w:gridSpan w:val="3"/>
          </w:tcPr>
          <w:p w14:paraId="2E2A53E9" w14:textId="77777777" w:rsidR="00F251AE" w:rsidRPr="00780F9B" w:rsidRDefault="00F251AE" w:rsidP="0013102A">
            <w:pPr>
              <w:widowControl w:val="0"/>
              <w:suppressAutoHyphens/>
              <w:contextualSpacing/>
              <w:rPr>
                <w:rFonts w:ascii="Times New Roman" w:hAnsi="Times New Roman" w:cs="Times New Roman"/>
                <w:sz w:val="28"/>
                <w:szCs w:val="28"/>
              </w:rPr>
            </w:pPr>
            <w:r w:rsidRPr="00780F9B">
              <w:rPr>
                <w:rFonts w:ascii="Times New Roman" w:hAnsi="Times New Roman" w:cs="Times New Roman"/>
                <w:b/>
                <w:sz w:val="28"/>
                <w:szCs w:val="28"/>
              </w:rPr>
              <w:t>Том 1 Генеральный план</w:t>
            </w:r>
          </w:p>
        </w:tc>
      </w:tr>
      <w:tr w:rsidR="00780F9B" w:rsidRPr="00780F9B" w14:paraId="39F59A50" w14:textId="77777777" w:rsidTr="00F251AE">
        <w:tc>
          <w:tcPr>
            <w:tcW w:w="9911" w:type="dxa"/>
            <w:gridSpan w:val="3"/>
          </w:tcPr>
          <w:p w14:paraId="7E951FE5" w14:textId="77777777" w:rsidR="00F251AE" w:rsidRPr="00780F9B" w:rsidRDefault="00F251AE" w:rsidP="0013102A">
            <w:pPr>
              <w:widowControl w:val="0"/>
              <w:suppressAutoHyphens/>
              <w:rPr>
                <w:rFonts w:ascii="Times New Roman" w:hAnsi="Times New Roman" w:cs="Times New Roman"/>
                <w:sz w:val="28"/>
                <w:szCs w:val="28"/>
              </w:rPr>
            </w:pPr>
            <w:r w:rsidRPr="00780F9B">
              <w:rPr>
                <w:rFonts w:ascii="Times New Roman" w:hAnsi="Times New Roman" w:cs="Times New Roman"/>
                <w:sz w:val="28"/>
                <w:szCs w:val="28"/>
              </w:rPr>
              <w:t xml:space="preserve">              Текстовые материалы</w:t>
            </w:r>
          </w:p>
        </w:tc>
      </w:tr>
      <w:tr w:rsidR="00780F9B" w:rsidRPr="00780F9B" w14:paraId="09E22EB7" w14:textId="77777777" w:rsidTr="00F251AE">
        <w:tc>
          <w:tcPr>
            <w:tcW w:w="988" w:type="dxa"/>
          </w:tcPr>
          <w:p w14:paraId="1E2DCE4C" w14:textId="77777777" w:rsidR="00F251AE" w:rsidRPr="00780F9B" w:rsidRDefault="00F251AE" w:rsidP="0013102A">
            <w:pPr>
              <w:widowControl w:val="0"/>
              <w:suppressAutoHyphens/>
              <w:jc w:val="center"/>
              <w:rPr>
                <w:rFonts w:ascii="Times New Roman" w:hAnsi="Times New Roman" w:cs="Times New Roman"/>
                <w:sz w:val="28"/>
                <w:szCs w:val="28"/>
              </w:rPr>
            </w:pPr>
            <w:r w:rsidRPr="00780F9B">
              <w:rPr>
                <w:rFonts w:ascii="Times New Roman" w:hAnsi="Times New Roman" w:cs="Times New Roman"/>
                <w:sz w:val="28"/>
                <w:szCs w:val="28"/>
              </w:rPr>
              <w:t>1</w:t>
            </w:r>
          </w:p>
        </w:tc>
        <w:tc>
          <w:tcPr>
            <w:tcW w:w="6804" w:type="dxa"/>
          </w:tcPr>
          <w:p w14:paraId="5E500E47" w14:textId="77777777" w:rsidR="00F251AE" w:rsidRPr="00780F9B" w:rsidRDefault="00F251AE" w:rsidP="0013102A">
            <w:pPr>
              <w:widowControl w:val="0"/>
              <w:suppressAutoHyphens/>
              <w:rPr>
                <w:rFonts w:ascii="Times New Roman" w:hAnsi="Times New Roman" w:cs="Times New Roman"/>
                <w:sz w:val="28"/>
                <w:szCs w:val="28"/>
              </w:rPr>
            </w:pPr>
            <w:r w:rsidRPr="00780F9B">
              <w:rPr>
                <w:rFonts w:ascii="Times New Roman" w:hAnsi="Times New Roman" w:cs="Times New Roman"/>
                <w:sz w:val="28"/>
                <w:szCs w:val="28"/>
              </w:rPr>
              <w:t>Положение о территориальном планировании</w:t>
            </w:r>
          </w:p>
        </w:tc>
        <w:tc>
          <w:tcPr>
            <w:tcW w:w="2119" w:type="dxa"/>
          </w:tcPr>
          <w:p w14:paraId="40409D5F" w14:textId="3B6E4727" w:rsidR="00F251AE" w:rsidRPr="00222768" w:rsidRDefault="00222768" w:rsidP="00DA4794">
            <w:pPr>
              <w:widowControl w:val="0"/>
              <w:suppressAutoHyphens/>
              <w:jc w:val="center"/>
              <w:rPr>
                <w:rFonts w:ascii="Times New Roman" w:hAnsi="Times New Roman" w:cs="Times New Roman"/>
                <w:sz w:val="28"/>
                <w:szCs w:val="28"/>
                <w:highlight w:val="yellow"/>
                <w:lang w:val="en-US"/>
              </w:rPr>
            </w:pPr>
            <w:r>
              <w:rPr>
                <w:rFonts w:ascii="Times New Roman" w:hAnsi="Times New Roman" w:cs="Times New Roman"/>
                <w:sz w:val="28"/>
                <w:szCs w:val="28"/>
                <w:lang w:val="en-US"/>
              </w:rPr>
              <w:t>59</w:t>
            </w:r>
          </w:p>
        </w:tc>
      </w:tr>
      <w:tr w:rsidR="00780F9B" w:rsidRPr="00780F9B" w14:paraId="7E0D681F" w14:textId="77777777" w:rsidTr="00F251AE">
        <w:tc>
          <w:tcPr>
            <w:tcW w:w="9911" w:type="dxa"/>
            <w:gridSpan w:val="3"/>
          </w:tcPr>
          <w:p w14:paraId="4526D6DB"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              Графические материалы</w:t>
            </w:r>
          </w:p>
        </w:tc>
      </w:tr>
      <w:tr w:rsidR="00780F9B" w:rsidRPr="00780F9B" w14:paraId="5C078196" w14:textId="77777777" w:rsidTr="00F251AE">
        <w:tc>
          <w:tcPr>
            <w:tcW w:w="988" w:type="dxa"/>
          </w:tcPr>
          <w:p w14:paraId="636061EC"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2</w:t>
            </w:r>
          </w:p>
        </w:tc>
        <w:tc>
          <w:tcPr>
            <w:tcW w:w="6804" w:type="dxa"/>
          </w:tcPr>
          <w:p w14:paraId="039993E6" w14:textId="0679F9D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Карта планируемого размещения объектов местного значения </w:t>
            </w:r>
            <w:r w:rsidR="003E0074" w:rsidRPr="00222768">
              <w:rPr>
                <w:rFonts w:ascii="Times New Roman" w:hAnsi="Times New Roman" w:cs="Times New Roman"/>
                <w:sz w:val="28"/>
                <w:szCs w:val="28"/>
              </w:rPr>
              <w:t>городского поселения</w:t>
            </w:r>
            <w:r w:rsidR="0032332C" w:rsidRPr="00222768">
              <w:rPr>
                <w:rFonts w:ascii="Times New Roman" w:hAnsi="Times New Roman" w:cs="Times New Roman"/>
                <w:sz w:val="28"/>
                <w:szCs w:val="28"/>
              </w:rPr>
              <w:t xml:space="preserve"> </w:t>
            </w:r>
            <w:r w:rsidRPr="00222768">
              <w:rPr>
                <w:rFonts w:ascii="Times New Roman" w:hAnsi="Times New Roman" w:cs="Times New Roman"/>
                <w:sz w:val="28"/>
                <w:szCs w:val="28"/>
              </w:rPr>
              <w:t>М1:10000</w:t>
            </w:r>
          </w:p>
        </w:tc>
        <w:tc>
          <w:tcPr>
            <w:tcW w:w="2119" w:type="dxa"/>
          </w:tcPr>
          <w:p w14:paraId="35CB8704"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1/1</w:t>
            </w:r>
          </w:p>
        </w:tc>
      </w:tr>
      <w:tr w:rsidR="00780F9B" w:rsidRPr="00780F9B" w14:paraId="60C79B2A" w14:textId="77777777" w:rsidTr="00F251AE">
        <w:tc>
          <w:tcPr>
            <w:tcW w:w="988" w:type="dxa"/>
          </w:tcPr>
          <w:p w14:paraId="27034F3B"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3</w:t>
            </w:r>
          </w:p>
        </w:tc>
        <w:tc>
          <w:tcPr>
            <w:tcW w:w="6804" w:type="dxa"/>
          </w:tcPr>
          <w:p w14:paraId="450347F3" w14:textId="0EE31663"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Карта границ населенных пунктов (в том числе границ образуемых населенных пунктов), входящих в состав </w:t>
            </w:r>
            <w:r w:rsidR="003E0074" w:rsidRPr="00222768">
              <w:rPr>
                <w:rFonts w:ascii="Times New Roman" w:hAnsi="Times New Roman" w:cs="Times New Roman"/>
                <w:sz w:val="28"/>
                <w:szCs w:val="28"/>
              </w:rPr>
              <w:t>городского поселения</w:t>
            </w:r>
            <w:r w:rsidR="0032332C" w:rsidRPr="00222768">
              <w:rPr>
                <w:rFonts w:ascii="Times New Roman" w:hAnsi="Times New Roman" w:cs="Times New Roman"/>
                <w:sz w:val="28"/>
                <w:szCs w:val="28"/>
              </w:rPr>
              <w:t xml:space="preserve"> </w:t>
            </w:r>
            <w:r w:rsidRPr="00222768">
              <w:rPr>
                <w:rFonts w:ascii="Times New Roman" w:hAnsi="Times New Roman" w:cs="Times New Roman"/>
                <w:sz w:val="28"/>
                <w:szCs w:val="28"/>
              </w:rPr>
              <w:t xml:space="preserve"> М1:10000</w:t>
            </w:r>
          </w:p>
        </w:tc>
        <w:tc>
          <w:tcPr>
            <w:tcW w:w="2119" w:type="dxa"/>
          </w:tcPr>
          <w:p w14:paraId="29EC13FD"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2/1</w:t>
            </w:r>
          </w:p>
        </w:tc>
      </w:tr>
      <w:tr w:rsidR="00780F9B" w:rsidRPr="00780F9B" w14:paraId="4E5AF8B2" w14:textId="77777777" w:rsidTr="00F251AE">
        <w:tc>
          <w:tcPr>
            <w:tcW w:w="988" w:type="dxa"/>
          </w:tcPr>
          <w:p w14:paraId="64987452"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4</w:t>
            </w:r>
          </w:p>
        </w:tc>
        <w:tc>
          <w:tcPr>
            <w:tcW w:w="6804" w:type="dxa"/>
          </w:tcPr>
          <w:p w14:paraId="47B3545E" w14:textId="4BD51D99"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Карта функциональных зон </w:t>
            </w:r>
            <w:r w:rsidR="003E0074" w:rsidRPr="00222768">
              <w:rPr>
                <w:rFonts w:ascii="Times New Roman" w:hAnsi="Times New Roman" w:cs="Times New Roman"/>
                <w:sz w:val="28"/>
                <w:szCs w:val="28"/>
              </w:rPr>
              <w:t>городского поселения</w:t>
            </w:r>
            <w:r w:rsidR="0032332C" w:rsidRPr="00222768">
              <w:rPr>
                <w:rFonts w:ascii="Times New Roman" w:hAnsi="Times New Roman" w:cs="Times New Roman"/>
                <w:sz w:val="28"/>
                <w:szCs w:val="28"/>
              </w:rPr>
              <w:t xml:space="preserve"> </w:t>
            </w:r>
            <w:r w:rsidRPr="00222768">
              <w:rPr>
                <w:rFonts w:ascii="Times New Roman" w:hAnsi="Times New Roman" w:cs="Times New Roman"/>
                <w:sz w:val="28"/>
                <w:szCs w:val="28"/>
              </w:rPr>
              <w:t xml:space="preserve"> М1:10000</w:t>
            </w:r>
          </w:p>
        </w:tc>
        <w:tc>
          <w:tcPr>
            <w:tcW w:w="2119" w:type="dxa"/>
          </w:tcPr>
          <w:p w14:paraId="45B8672D"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3/1</w:t>
            </w:r>
          </w:p>
        </w:tc>
      </w:tr>
      <w:tr w:rsidR="00780F9B" w:rsidRPr="00780F9B" w14:paraId="0EF294DF" w14:textId="77777777" w:rsidTr="00F251AE">
        <w:tc>
          <w:tcPr>
            <w:tcW w:w="9911" w:type="dxa"/>
            <w:gridSpan w:val="3"/>
          </w:tcPr>
          <w:p w14:paraId="1303AC38"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              Приложение</w:t>
            </w:r>
          </w:p>
        </w:tc>
      </w:tr>
      <w:tr w:rsidR="00780F9B" w:rsidRPr="00780F9B" w14:paraId="5DE4424F" w14:textId="77777777" w:rsidTr="00F251AE">
        <w:tc>
          <w:tcPr>
            <w:tcW w:w="988" w:type="dxa"/>
          </w:tcPr>
          <w:p w14:paraId="0B45EF27"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5</w:t>
            </w:r>
          </w:p>
        </w:tc>
        <w:tc>
          <w:tcPr>
            <w:tcW w:w="6804" w:type="dxa"/>
          </w:tcPr>
          <w:p w14:paraId="14F4713B"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Сведения о границах населенных пунктов</w:t>
            </w:r>
          </w:p>
        </w:tc>
        <w:tc>
          <w:tcPr>
            <w:tcW w:w="2119" w:type="dxa"/>
          </w:tcPr>
          <w:p w14:paraId="00A8918B" w14:textId="676B31E2" w:rsidR="00F251AE" w:rsidRPr="007A69CA" w:rsidRDefault="007A69CA" w:rsidP="0013102A">
            <w:pPr>
              <w:widowControl w:val="0"/>
              <w:suppressAutoHyphens/>
              <w:jc w:val="center"/>
              <w:rPr>
                <w:rFonts w:ascii="Times New Roman" w:hAnsi="Times New Roman" w:cs="Times New Roman"/>
                <w:sz w:val="28"/>
                <w:szCs w:val="28"/>
                <w:lang w:val="en-US"/>
              </w:rPr>
            </w:pPr>
            <w:r>
              <w:rPr>
                <w:rFonts w:ascii="Times New Roman" w:hAnsi="Times New Roman" w:cs="Times New Roman"/>
                <w:sz w:val="28"/>
                <w:szCs w:val="28"/>
                <w:lang w:val="en-US"/>
              </w:rPr>
              <w:t>35</w:t>
            </w:r>
          </w:p>
        </w:tc>
      </w:tr>
      <w:tr w:rsidR="00780F9B" w:rsidRPr="00780F9B" w14:paraId="18DAA562" w14:textId="77777777" w:rsidTr="00F251AE">
        <w:tc>
          <w:tcPr>
            <w:tcW w:w="9911" w:type="dxa"/>
            <w:gridSpan w:val="3"/>
          </w:tcPr>
          <w:p w14:paraId="18D0AF1D" w14:textId="77777777" w:rsidR="00F251AE" w:rsidRPr="00222768" w:rsidRDefault="00F251AE" w:rsidP="0013102A">
            <w:pPr>
              <w:widowControl w:val="0"/>
              <w:suppressAutoHyphens/>
              <w:contextualSpacing/>
              <w:rPr>
                <w:rFonts w:ascii="Times New Roman" w:hAnsi="Times New Roman" w:cs="Times New Roman"/>
                <w:b/>
                <w:sz w:val="28"/>
                <w:szCs w:val="28"/>
              </w:rPr>
            </w:pPr>
          </w:p>
        </w:tc>
      </w:tr>
      <w:tr w:rsidR="00780F9B" w:rsidRPr="00780F9B" w14:paraId="107EC5F0" w14:textId="77777777" w:rsidTr="00F251AE">
        <w:tc>
          <w:tcPr>
            <w:tcW w:w="9911" w:type="dxa"/>
            <w:gridSpan w:val="3"/>
          </w:tcPr>
          <w:p w14:paraId="17075CC6" w14:textId="77777777" w:rsidR="00F251AE" w:rsidRPr="00222768" w:rsidRDefault="00F251AE" w:rsidP="0013102A">
            <w:pPr>
              <w:widowControl w:val="0"/>
              <w:suppressAutoHyphens/>
              <w:contextualSpacing/>
              <w:rPr>
                <w:rFonts w:ascii="Times New Roman" w:hAnsi="Times New Roman" w:cs="Times New Roman"/>
                <w:sz w:val="28"/>
                <w:szCs w:val="28"/>
              </w:rPr>
            </w:pPr>
            <w:r w:rsidRPr="00222768">
              <w:rPr>
                <w:rFonts w:ascii="Times New Roman" w:hAnsi="Times New Roman" w:cs="Times New Roman"/>
                <w:b/>
                <w:sz w:val="28"/>
                <w:szCs w:val="28"/>
              </w:rPr>
              <w:t>Том 2 Материалы по обоснованию генерального плана</w:t>
            </w:r>
          </w:p>
        </w:tc>
      </w:tr>
      <w:tr w:rsidR="00780F9B" w:rsidRPr="00780F9B" w14:paraId="3E11D783" w14:textId="77777777" w:rsidTr="00F251AE">
        <w:tc>
          <w:tcPr>
            <w:tcW w:w="9911" w:type="dxa"/>
            <w:gridSpan w:val="3"/>
          </w:tcPr>
          <w:p w14:paraId="6A7C4FE4"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              Текстовые материалы</w:t>
            </w:r>
          </w:p>
        </w:tc>
      </w:tr>
      <w:tr w:rsidR="00780F9B" w:rsidRPr="00780F9B" w14:paraId="41969A20" w14:textId="77777777" w:rsidTr="00F251AE">
        <w:tc>
          <w:tcPr>
            <w:tcW w:w="988" w:type="dxa"/>
          </w:tcPr>
          <w:p w14:paraId="4D8595D4"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1</w:t>
            </w:r>
          </w:p>
        </w:tc>
        <w:tc>
          <w:tcPr>
            <w:tcW w:w="6804" w:type="dxa"/>
          </w:tcPr>
          <w:p w14:paraId="18D1CCAC"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Пояснительная записка</w:t>
            </w:r>
          </w:p>
        </w:tc>
        <w:tc>
          <w:tcPr>
            <w:tcW w:w="2119" w:type="dxa"/>
          </w:tcPr>
          <w:p w14:paraId="43A5901E" w14:textId="1C4DBCA7" w:rsidR="00F251AE" w:rsidRPr="00591B78" w:rsidRDefault="002C667F" w:rsidP="00DA4794">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1</w:t>
            </w:r>
            <w:r w:rsidR="00591B78">
              <w:rPr>
                <w:rFonts w:ascii="Times New Roman" w:hAnsi="Times New Roman" w:cs="Times New Roman"/>
                <w:sz w:val="28"/>
                <w:szCs w:val="28"/>
                <w:lang w:val="en-US"/>
              </w:rPr>
              <w:t>6</w:t>
            </w:r>
            <w:r w:rsidR="00591B78">
              <w:rPr>
                <w:rFonts w:ascii="Times New Roman" w:hAnsi="Times New Roman" w:cs="Times New Roman"/>
                <w:sz w:val="28"/>
                <w:szCs w:val="28"/>
              </w:rPr>
              <w:t>1</w:t>
            </w:r>
          </w:p>
        </w:tc>
      </w:tr>
      <w:tr w:rsidR="00780F9B" w:rsidRPr="00780F9B" w14:paraId="6BD40F0B" w14:textId="77777777" w:rsidTr="00F251AE">
        <w:tc>
          <w:tcPr>
            <w:tcW w:w="988" w:type="dxa"/>
          </w:tcPr>
          <w:p w14:paraId="49A3A58D"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2</w:t>
            </w:r>
          </w:p>
        </w:tc>
        <w:tc>
          <w:tcPr>
            <w:tcW w:w="6804" w:type="dxa"/>
          </w:tcPr>
          <w:p w14:paraId="2612E997" w14:textId="1597660D" w:rsidR="00F251AE" w:rsidRPr="00222768" w:rsidRDefault="00F1147E" w:rsidP="00F1147E">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Охрана окружающей среды и перечень мероприятий по инженерной подготовке территории, мероприятий по гражданской обороне, мероприятий по предупреждению чрезвычайных ситуаций природного и техногенного характера. </w:t>
            </w:r>
            <w:r w:rsidR="00F251AE" w:rsidRPr="00222768">
              <w:rPr>
                <w:rFonts w:ascii="Times New Roman" w:hAnsi="Times New Roman" w:cs="Times New Roman"/>
                <w:sz w:val="28"/>
                <w:szCs w:val="28"/>
              </w:rPr>
              <w:t>Пояснительная записка</w:t>
            </w:r>
          </w:p>
        </w:tc>
        <w:tc>
          <w:tcPr>
            <w:tcW w:w="2119" w:type="dxa"/>
          </w:tcPr>
          <w:p w14:paraId="3E9817C1" w14:textId="0E332B1B" w:rsidR="00F251AE" w:rsidRPr="007A69CA" w:rsidRDefault="007A69CA" w:rsidP="002C667F">
            <w:pPr>
              <w:widowControl w:val="0"/>
              <w:suppressAutoHyphens/>
              <w:jc w:val="center"/>
              <w:rPr>
                <w:rFonts w:ascii="Times New Roman" w:hAnsi="Times New Roman" w:cs="Times New Roman"/>
                <w:sz w:val="28"/>
                <w:szCs w:val="28"/>
                <w:lang w:val="en-US"/>
              </w:rPr>
            </w:pPr>
            <w:r>
              <w:rPr>
                <w:rFonts w:ascii="Times New Roman" w:hAnsi="Times New Roman" w:cs="Times New Roman"/>
                <w:sz w:val="28"/>
                <w:szCs w:val="28"/>
                <w:lang w:val="en-US"/>
              </w:rPr>
              <w:t>155</w:t>
            </w:r>
          </w:p>
        </w:tc>
      </w:tr>
      <w:tr w:rsidR="00780F9B" w:rsidRPr="00780F9B" w14:paraId="0205B4AA" w14:textId="77777777" w:rsidTr="00F251AE">
        <w:tc>
          <w:tcPr>
            <w:tcW w:w="9911" w:type="dxa"/>
            <w:gridSpan w:val="3"/>
          </w:tcPr>
          <w:p w14:paraId="41520139"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              Графические материалы</w:t>
            </w:r>
          </w:p>
        </w:tc>
      </w:tr>
      <w:tr w:rsidR="00780F9B" w:rsidRPr="00780F9B" w14:paraId="3EC86AD3" w14:textId="77777777" w:rsidTr="00F251AE">
        <w:tc>
          <w:tcPr>
            <w:tcW w:w="988" w:type="dxa"/>
          </w:tcPr>
          <w:p w14:paraId="2FF07FC7"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3</w:t>
            </w:r>
          </w:p>
        </w:tc>
        <w:tc>
          <w:tcPr>
            <w:tcW w:w="6804" w:type="dxa"/>
          </w:tcPr>
          <w:p w14:paraId="3862BA9B" w14:textId="4AA52DEE"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 xml:space="preserve">Карта современного использования территории </w:t>
            </w:r>
            <w:r w:rsidR="003E0074" w:rsidRPr="00222768">
              <w:rPr>
                <w:rFonts w:ascii="Times New Roman" w:hAnsi="Times New Roman" w:cs="Times New Roman"/>
                <w:sz w:val="28"/>
                <w:szCs w:val="28"/>
              </w:rPr>
              <w:t>городского поселения</w:t>
            </w:r>
            <w:r w:rsidR="0032332C" w:rsidRPr="00222768">
              <w:rPr>
                <w:rFonts w:ascii="Times New Roman" w:hAnsi="Times New Roman" w:cs="Times New Roman"/>
                <w:sz w:val="28"/>
                <w:szCs w:val="28"/>
              </w:rPr>
              <w:t xml:space="preserve"> </w:t>
            </w:r>
            <w:r w:rsidRPr="00222768">
              <w:rPr>
                <w:rFonts w:ascii="Times New Roman" w:hAnsi="Times New Roman" w:cs="Times New Roman"/>
                <w:sz w:val="28"/>
                <w:szCs w:val="28"/>
              </w:rPr>
              <w:t xml:space="preserve"> М1:10000</w:t>
            </w:r>
          </w:p>
        </w:tc>
        <w:tc>
          <w:tcPr>
            <w:tcW w:w="2119" w:type="dxa"/>
          </w:tcPr>
          <w:p w14:paraId="3E9D9776"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1/1</w:t>
            </w:r>
          </w:p>
        </w:tc>
      </w:tr>
      <w:tr w:rsidR="00780F9B" w:rsidRPr="00780F9B" w14:paraId="40DB7499" w14:textId="77777777" w:rsidTr="00F251AE">
        <w:tc>
          <w:tcPr>
            <w:tcW w:w="988" w:type="dxa"/>
          </w:tcPr>
          <w:p w14:paraId="29B6FC24"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4</w:t>
            </w:r>
          </w:p>
        </w:tc>
        <w:tc>
          <w:tcPr>
            <w:tcW w:w="6804" w:type="dxa"/>
          </w:tcPr>
          <w:p w14:paraId="6BF3C299"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Карта территорий, подверженных риску возникновения чрезвычайных ситуаций природного и техногенного характера, мероприятий по гражданской обороне М1:10000</w:t>
            </w:r>
          </w:p>
        </w:tc>
        <w:tc>
          <w:tcPr>
            <w:tcW w:w="2119" w:type="dxa"/>
          </w:tcPr>
          <w:p w14:paraId="017D5967"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2/1</w:t>
            </w:r>
          </w:p>
        </w:tc>
      </w:tr>
      <w:tr w:rsidR="00780F9B" w:rsidRPr="00780F9B" w14:paraId="0C4E98B2" w14:textId="77777777" w:rsidTr="00F251AE">
        <w:tc>
          <w:tcPr>
            <w:tcW w:w="988" w:type="dxa"/>
          </w:tcPr>
          <w:p w14:paraId="3E14E38E"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5</w:t>
            </w:r>
          </w:p>
        </w:tc>
        <w:tc>
          <w:tcPr>
            <w:tcW w:w="6804" w:type="dxa"/>
          </w:tcPr>
          <w:p w14:paraId="426A98F3"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Карта инженерной инфраструктуры М1:10000</w:t>
            </w:r>
          </w:p>
        </w:tc>
        <w:tc>
          <w:tcPr>
            <w:tcW w:w="2119" w:type="dxa"/>
          </w:tcPr>
          <w:p w14:paraId="0E7A7E5E"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3/1</w:t>
            </w:r>
          </w:p>
        </w:tc>
      </w:tr>
      <w:tr w:rsidR="00780F9B" w:rsidRPr="00780F9B" w14:paraId="2E46BBF9" w14:textId="77777777" w:rsidTr="00F251AE">
        <w:tc>
          <w:tcPr>
            <w:tcW w:w="988" w:type="dxa"/>
          </w:tcPr>
          <w:p w14:paraId="3E448F26"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6</w:t>
            </w:r>
          </w:p>
        </w:tc>
        <w:tc>
          <w:tcPr>
            <w:tcW w:w="6804" w:type="dxa"/>
          </w:tcPr>
          <w:p w14:paraId="67347E44"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Карта зон с особыми условиями использования территории (существующее положение) М1:10000</w:t>
            </w:r>
          </w:p>
        </w:tc>
        <w:tc>
          <w:tcPr>
            <w:tcW w:w="2119" w:type="dxa"/>
          </w:tcPr>
          <w:p w14:paraId="63DCF242"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4/1</w:t>
            </w:r>
          </w:p>
        </w:tc>
      </w:tr>
      <w:tr w:rsidR="00F251AE" w:rsidRPr="00780F9B" w14:paraId="472AB5A9" w14:textId="77777777" w:rsidTr="00F251AE">
        <w:tc>
          <w:tcPr>
            <w:tcW w:w="988" w:type="dxa"/>
          </w:tcPr>
          <w:p w14:paraId="6AA60BCF"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7</w:t>
            </w:r>
          </w:p>
        </w:tc>
        <w:tc>
          <w:tcPr>
            <w:tcW w:w="6804" w:type="dxa"/>
          </w:tcPr>
          <w:p w14:paraId="7F1FE18E" w14:textId="77777777" w:rsidR="00F251AE" w:rsidRPr="00222768" w:rsidRDefault="00F251AE" w:rsidP="0013102A">
            <w:pPr>
              <w:widowControl w:val="0"/>
              <w:suppressAutoHyphens/>
              <w:rPr>
                <w:rFonts w:ascii="Times New Roman" w:hAnsi="Times New Roman" w:cs="Times New Roman"/>
                <w:sz w:val="28"/>
                <w:szCs w:val="28"/>
              </w:rPr>
            </w:pPr>
            <w:r w:rsidRPr="00222768">
              <w:rPr>
                <w:rFonts w:ascii="Times New Roman" w:hAnsi="Times New Roman" w:cs="Times New Roman"/>
                <w:sz w:val="28"/>
                <w:szCs w:val="28"/>
              </w:rPr>
              <w:t>Карта зон с особыми условиями использования территории (проектное предложение) М1:10000</w:t>
            </w:r>
          </w:p>
        </w:tc>
        <w:tc>
          <w:tcPr>
            <w:tcW w:w="2119" w:type="dxa"/>
          </w:tcPr>
          <w:p w14:paraId="051D113B" w14:textId="77777777" w:rsidR="00F251AE" w:rsidRPr="00222768" w:rsidRDefault="00F251AE" w:rsidP="0013102A">
            <w:pPr>
              <w:widowControl w:val="0"/>
              <w:suppressAutoHyphens/>
              <w:jc w:val="center"/>
              <w:rPr>
                <w:rFonts w:ascii="Times New Roman" w:hAnsi="Times New Roman" w:cs="Times New Roman"/>
                <w:sz w:val="28"/>
                <w:szCs w:val="28"/>
              </w:rPr>
            </w:pPr>
            <w:r w:rsidRPr="00222768">
              <w:rPr>
                <w:rFonts w:ascii="Times New Roman" w:hAnsi="Times New Roman" w:cs="Times New Roman"/>
                <w:sz w:val="28"/>
                <w:szCs w:val="28"/>
              </w:rPr>
              <w:t>5/1</w:t>
            </w:r>
          </w:p>
        </w:tc>
      </w:tr>
    </w:tbl>
    <w:p w14:paraId="4C87FB32" w14:textId="6EA90E0C" w:rsidR="00591B78" w:rsidRDefault="00591B78" w:rsidP="0013102A">
      <w:pPr>
        <w:widowControl w:val="0"/>
        <w:suppressAutoHyphens/>
        <w:spacing w:after="0" w:line="240" w:lineRule="auto"/>
        <w:ind w:left="1148"/>
        <w:jc w:val="center"/>
        <w:outlineLvl w:val="0"/>
        <w:rPr>
          <w:rFonts w:ascii="Times New Roman" w:eastAsiaTheme="majorEastAsia" w:hAnsi="Times New Roman" w:cs="Times New Roman"/>
          <w:b/>
          <w:sz w:val="28"/>
          <w:szCs w:val="28"/>
        </w:rPr>
      </w:pPr>
    </w:p>
    <w:p w14:paraId="668CE1CF" w14:textId="77777777" w:rsidR="00591B78" w:rsidRDefault="00591B78">
      <w:pPr>
        <w:rPr>
          <w:rFonts w:ascii="Times New Roman" w:eastAsiaTheme="majorEastAsia" w:hAnsi="Times New Roman" w:cs="Times New Roman"/>
          <w:b/>
          <w:sz w:val="28"/>
          <w:szCs w:val="28"/>
        </w:rPr>
      </w:pPr>
      <w:r>
        <w:rPr>
          <w:rFonts w:ascii="Times New Roman" w:eastAsiaTheme="majorEastAsia" w:hAnsi="Times New Roman" w:cs="Times New Roman"/>
          <w:b/>
          <w:sz w:val="28"/>
          <w:szCs w:val="28"/>
        </w:rPr>
        <w:br w:type="page"/>
      </w:r>
    </w:p>
    <w:p w14:paraId="5C3EC219" w14:textId="77777777" w:rsidR="00F251AE" w:rsidRPr="00780F9B" w:rsidRDefault="00F251AE" w:rsidP="0013102A">
      <w:pPr>
        <w:widowControl w:val="0"/>
        <w:suppressAutoHyphens/>
        <w:spacing w:after="0" w:line="240" w:lineRule="auto"/>
        <w:ind w:left="1148"/>
        <w:jc w:val="center"/>
        <w:outlineLvl w:val="0"/>
        <w:rPr>
          <w:rFonts w:ascii="Times New Roman" w:eastAsiaTheme="majorEastAsia" w:hAnsi="Times New Roman" w:cs="Times New Roman"/>
          <w:b/>
          <w:sz w:val="28"/>
          <w:szCs w:val="28"/>
        </w:rPr>
      </w:pPr>
    </w:p>
    <w:p w14:paraId="17BC8F19" w14:textId="77777777" w:rsidR="00F251AE" w:rsidRPr="00780F9B" w:rsidRDefault="00F251AE" w:rsidP="0013102A">
      <w:pPr>
        <w:widowControl w:val="0"/>
        <w:suppressAutoHyphens/>
        <w:spacing w:line="240" w:lineRule="auto"/>
      </w:pPr>
    </w:p>
    <w:sdt>
      <w:sdtPr>
        <w:rPr>
          <w:rFonts w:ascii="Times New Roman" w:eastAsiaTheme="minorHAnsi" w:hAnsi="Times New Roman" w:cs="Times New Roman"/>
          <w:color w:val="auto"/>
          <w:sz w:val="22"/>
          <w:szCs w:val="22"/>
          <w:lang w:eastAsia="en-US"/>
        </w:rPr>
        <w:id w:val="-1822803547"/>
        <w:docPartObj>
          <w:docPartGallery w:val="Table of Contents"/>
          <w:docPartUnique/>
        </w:docPartObj>
      </w:sdtPr>
      <w:sdtEndPr>
        <w:rPr>
          <w:bCs/>
          <w:sz w:val="24"/>
          <w:szCs w:val="24"/>
          <w:highlight w:val="lightGray"/>
        </w:rPr>
      </w:sdtEndPr>
      <w:sdtContent>
        <w:p w14:paraId="29C45E21" w14:textId="77777777" w:rsidR="00591B78" w:rsidRPr="00591B78" w:rsidRDefault="005521D2" w:rsidP="000E2777">
          <w:pPr>
            <w:pStyle w:val="aff0"/>
            <w:keepNext w:val="0"/>
            <w:keepLines w:val="0"/>
            <w:widowControl w:val="0"/>
            <w:suppressAutoHyphens/>
            <w:spacing w:line="240" w:lineRule="auto"/>
            <w:jc w:val="center"/>
            <w:rPr>
              <w:noProof/>
              <w:sz w:val="24"/>
              <w:szCs w:val="24"/>
            </w:rPr>
          </w:pPr>
          <w:r w:rsidRPr="00591B78">
            <w:rPr>
              <w:rFonts w:ascii="Times New Roman" w:eastAsiaTheme="minorHAnsi" w:hAnsi="Times New Roman" w:cs="Times New Roman"/>
              <w:b/>
              <w:color w:val="auto"/>
              <w:sz w:val="28"/>
              <w:szCs w:val="26"/>
              <w:lang w:eastAsia="en-US"/>
            </w:rPr>
            <w:t>СОДЕРЖАНИЕ</w:t>
          </w:r>
          <w:r w:rsidR="000E2777" w:rsidRPr="00780F9B">
            <w:rPr>
              <w:rFonts w:ascii="Times New Roman" w:eastAsiaTheme="minorHAnsi" w:hAnsi="Times New Roman" w:cs="Times New Roman"/>
              <w:color w:val="auto"/>
              <w:sz w:val="28"/>
              <w:szCs w:val="26"/>
              <w:lang w:eastAsia="en-US"/>
            </w:rPr>
            <w:t xml:space="preserve"> </w:t>
          </w:r>
          <w:r w:rsidR="008F2987" w:rsidRPr="00591B78">
            <w:rPr>
              <w:color w:val="auto"/>
              <w:sz w:val="24"/>
              <w:szCs w:val="24"/>
            </w:rPr>
            <w:fldChar w:fldCharType="begin"/>
          </w:r>
          <w:r w:rsidR="009B346B" w:rsidRPr="00591B78">
            <w:rPr>
              <w:color w:val="auto"/>
              <w:sz w:val="24"/>
              <w:szCs w:val="24"/>
            </w:rPr>
            <w:instrText xml:space="preserve"> TOC \o "1-3" \h \z \u </w:instrText>
          </w:r>
          <w:r w:rsidR="008F2987" w:rsidRPr="00591B78">
            <w:rPr>
              <w:color w:val="auto"/>
              <w:sz w:val="24"/>
              <w:szCs w:val="24"/>
            </w:rPr>
            <w:fldChar w:fldCharType="separate"/>
          </w:r>
        </w:p>
        <w:p w14:paraId="6D5BD37B" w14:textId="1D4BBB27" w:rsidR="00591B78" w:rsidRPr="00591B78" w:rsidRDefault="00591B78" w:rsidP="00591B78">
          <w:pPr>
            <w:pStyle w:val="14"/>
            <w:rPr>
              <w:rFonts w:asciiTheme="minorHAnsi" w:eastAsiaTheme="minorEastAsia" w:hAnsiTheme="minorHAnsi" w:cstheme="minorBidi"/>
              <w:caps w:val="0"/>
            </w:rPr>
          </w:pPr>
          <w:hyperlink w:anchor="_Toc152762997" w:history="1">
            <w:r w:rsidRPr="00591B78">
              <w:rPr>
                <w:rStyle w:val="a9"/>
                <w:caps w:val="0"/>
              </w:rPr>
              <w:t>1. ПРИРОДНАЯ ХАРАКТЕРИСТИКА ТЕРРИТОРИИ</w:t>
            </w:r>
            <w:r w:rsidRPr="00591B78">
              <w:rPr>
                <w:caps w:val="0"/>
                <w:webHidden/>
              </w:rPr>
              <w:tab/>
            </w:r>
            <w:r w:rsidRPr="00591B78">
              <w:rPr>
                <w:caps w:val="0"/>
                <w:webHidden/>
              </w:rPr>
              <w:fldChar w:fldCharType="begin"/>
            </w:r>
            <w:r w:rsidRPr="00591B78">
              <w:rPr>
                <w:caps w:val="0"/>
                <w:webHidden/>
              </w:rPr>
              <w:instrText xml:space="preserve"> PAGEREF _Toc152762997 \h </w:instrText>
            </w:r>
            <w:r w:rsidRPr="00591B78">
              <w:rPr>
                <w:caps w:val="0"/>
                <w:webHidden/>
              </w:rPr>
            </w:r>
            <w:r w:rsidRPr="00591B78">
              <w:rPr>
                <w:caps w:val="0"/>
                <w:webHidden/>
              </w:rPr>
              <w:fldChar w:fldCharType="separate"/>
            </w:r>
            <w:r>
              <w:rPr>
                <w:caps w:val="0"/>
                <w:webHidden/>
              </w:rPr>
              <w:t>5</w:t>
            </w:r>
            <w:r w:rsidRPr="00591B78">
              <w:rPr>
                <w:caps w:val="0"/>
                <w:webHidden/>
              </w:rPr>
              <w:fldChar w:fldCharType="end"/>
            </w:r>
          </w:hyperlink>
        </w:p>
        <w:p w14:paraId="76CCF810" w14:textId="21143197" w:rsidR="00591B78" w:rsidRPr="00591B78" w:rsidRDefault="00591B78">
          <w:pPr>
            <w:pStyle w:val="25"/>
            <w:rPr>
              <w:rFonts w:asciiTheme="minorHAnsi" w:eastAsiaTheme="minorEastAsia" w:hAnsiTheme="minorHAnsi" w:cstheme="minorBidi"/>
              <w:bCs w:val="0"/>
            </w:rPr>
          </w:pPr>
          <w:hyperlink w:anchor="_Toc152762998" w:history="1">
            <w:r w:rsidRPr="00591B78">
              <w:rPr>
                <w:rStyle w:val="a9"/>
              </w:rPr>
              <w:t>1.1 Рельеф и геоморфология</w:t>
            </w:r>
            <w:r w:rsidRPr="00591B78">
              <w:rPr>
                <w:webHidden/>
              </w:rPr>
              <w:tab/>
            </w:r>
            <w:r w:rsidRPr="00591B78">
              <w:rPr>
                <w:webHidden/>
              </w:rPr>
              <w:fldChar w:fldCharType="begin"/>
            </w:r>
            <w:r w:rsidRPr="00591B78">
              <w:rPr>
                <w:webHidden/>
              </w:rPr>
              <w:instrText xml:space="preserve"> PAGEREF _Toc152762998 \h </w:instrText>
            </w:r>
            <w:r w:rsidRPr="00591B78">
              <w:rPr>
                <w:webHidden/>
              </w:rPr>
            </w:r>
            <w:r w:rsidRPr="00591B78">
              <w:rPr>
                <w:webHidden/>
              </w:rPr>
              <w:fldChar w:fldCharType="separate"/>
            </w:r>
            <w:r>
              <w:rPr>
                <w:webHidden/>
              </w:rPr>
              <w:t>5</w:t>
            </w:r>
            <w:r w:rsidRPr="00591B78">
              <w:rPr>
                <w:webHidden/>
              </w:rPr>
              <w:fldChar w:fldCharType="end"/>
            </w:r>
          </w:hyperlink>
        </w:p>
        <w:p w14:paraId="30556AAF" w14:textId="256E8B8D" w:rsidR="00591B78" w:rsidRPr="00591B78" w:rsidRDefault="00591B78">
          <w:pPr>
            <w:pStyle w:val="25"/>
            <w:rPr>
              <w:rFonts w:asciiTheme="minorHAnsi" w:eastAsiaTheme="minorEastAsia" w:hAnsiTheme="minorHAnsi" w:cstheme="minorBidi"/>
              <w:bCs w:val="0"/>
            </w:rPr>
          </w:pPr>
          <w:hyperlink w:anchor="_Toc152762999" w:history="1">
            <w:r w:rsidRPr="00591B78">
              <w:rPr>
                <w:rStyle w:val="a9"/>
              </w:rPr>
              <w:t>1.2 Геологическое строение</w:t>
            </w:r>
            <w:r w:rsidRPr="00591B78">
              <w:rPr>
                <w:webHidden/>
              </w:rPr>
              <w:tab/>
            </w:r>
            <w:r w:rsidRPr="00591B78">
              <w:rPr>
                <w:webHidden/>
              </w:rPr>
              <w:fldChar w:fldCharType="begin"/>
            </w:r>
            <w:r w:rsidRPr="00591B78">
              <w:rPr>
                <w:webHidden/>
              </w:rPr>
              <w:instrText xml:space="preserve"> PAGEREF _Toc152762999 \h </w:instrText>
            </w:r>
            <w:r w:rsidRPr="00591B78">
              <w:rPr>
                <w:webHidden/>
              </w:rPr>
            </w:r>
            <w:r w:rsidRPr="00591B78">
              <w:rPr>
                <w:webHidden/>
              </w:rPr>
              <w:fldChar w:fldCharType="separate"/>
            </w:r>
            <w:r>
              <w:rPr>
                <w:webHidden/>
              </w:rPr>
              <w:t>5</w:t>
            </w:r>
            <w:r w:rsidRPr="00591B78">
              <w:rPr>
                <w:webHidden/>
              </w:rPr>
              <w:fldChar w:fldCharType="end"/>
            </w:r>
          </w:hyperlink>
        </w:p>
        <w:p w14:paraId="57EA9291" w14:textId="37024A43" w:rsidR="00591B78" w:rsidRPr="00591B78" w:rsidRDefault="00591B78">
          <w:pPr>
            <w:pStyle w:val="25"/>
            <w:rPr>
              <w:rFonts w:asciiTheme="minorHAnsi" w:eastAsiaTheme="minorEastAsia" w:hAnsiTheme="minorHAnsi" w:cstheme="minorBidi"/>
              <w:bCs w:val="0"/>
            </w:rPr>
          </w:pPr>
          <w:hyperlink w:anchor="_Toc152763000" w:history="1">
            <w:r w:rsidRPr="00591B78">
              <w:rPr>
                <w:rStyle w:val="a9"/>
              </w:rPr>
              <w:t>1.3 Тектоника и сейсмичность</w:t>
            </w:r>
            <w:r w:rsidRPr="00591B78">
              <w:rPr>
                <w:webHidden/>
              </w:rPr>
              <w:tab/>
            </w:r>
            <w:r w:rsidRPr="00591B78">
              <w:rPr>
                <w:webHidden/>
              </w:rPr>
              <w:fldChar w:fldCharType="begin"/>
            </w:r>
            <w:r w:rsidRPr="00591B78">
              <w:rPr>
                <w:webHidden/>
              </w:rPr>
              <w:instrText xml:space="preserve"> PAGEREF _Toc152763000 \h </w:instrText>
            </w:r>
            <w:r w:rsidRPr="00591B78">
              <w:rPr>
                <w:webHidden/>
              </w:rPr>
            </w:r>
            <w:r w:rsidRPr="00591B78">
              <w:rPr>
                <w:webHidden/>
              </w:rPr>
              <w:fldChar w:fldCharType="separate"/>
            </w:r>
            <w:r>
              <w:rPr>
                <w:webHidden/>
              </w:rPr>
              <w:t>6</w:t>
            </w:r>
            <w:r w:rsidRPr="00591B78">
              <w:rPr>
                <w:webHidden/>
              </w:rPr>
              <w:fldChar w:fldCharType="end"/>
            </w:r>
          </w:hyperlink>
        </w:p>
        <w:p w14:paraId="5D059A18" w14:textId="6D8E3CB2" w:rsidR="00591B78" w:rsidRPr="00591B78" w:rsidRDefault="00591B78">
          <w:pPr>
            <w:pStyle w:val="25"/>
            <w:rPr>
              <w:rFonts w:asciiTheme="minorHAnsi" w:eastAsiaTheme="minorEastAsia" w:hAnsiTheme="minorHAnsi" w:cstheme="minorBidi"/>
              <w:bCs w:val="0"/>
            </w:rPr>
          </w:pPr>
          <w:hyperlink w:anchor="_Toc152763001" w:history="1">
            <w:r w:rsidRPr="00591B78">
              <w:rPr>
                <w:rStyle w:val="a9"/>
              </w:rPr>
              <w:t>1.4 Полезные ископаемые</w:t>
            </w:r>
            <w:r w:rsidRPr="00591B78">
              <w:rPr>
                <w:webHidden/>
              </w:rPr>
              <w:tab/>
            </w:r>
            <w:r w:rsidRPr="00591B78">
              <w:rPr>
                <w:webHidden/>
              </w:rPr>
              <w:fldChar w:fldCharType="begin"/>
            </w:r>
            <w:r w:rsidRPr="00591B78">
              <w:rPr>
                <w:webHidden/>
              </w:rPr>
              <w:instrText xml:space="preserve"> PAGEREF _Toc152763001 \h </w:instrText>
            </w:r>
            <w:r w:rsidRPr="00591B78">
              <w:rPr>
                <w:webHidden/>
              </w:rPr>
            </w:r>
            <w:r w:rsidRPr="00591B78">
              <w:rPr>
                <w:webHidden/>
              </w:rPr>
              <w:fldChar w:fldCharType="separate"/>
            </w:r>
            <w:r>
              <w:rPr>
                <w:webHidden/>
              </w:rPr>
              <w:t>9</w:t>
            </w:r>
            <w:r w:rsidRPr="00591B78">
              <w:rPr>
                <w:webHidden/>
              </w:rPr>
              <w:fldChar w:fldCharType="end"/>
            </w:r>
          </w:hyperlink>
        </w:p>
        <w:p w14:paraId="3AF56741" w14:textId="226CE432" w:rsidR="00591B78" w:rsidRPr="00591B78" w:rsidRDefault="00591B78">
          <w:pPr>
            <w:pStyle w:val="25"/>
            <w:rPr>
              <w:rFonts w:asciiTheme="minorHAnsi" w:eastAsiaTheme="minorEastAsia" w:hAnsiTheme="minorHAnsi" w:cstheme="minorBidi"/>
              <w:bCs w:val="0"/>
            </w:rPr>
          </w:pPr>
          <w:hyperlink w:anchor="_Toc152763002" w:history="1">
            <w:r w:rsidRPr="00591B78">
              <w:rPr>
                <w:rStyle w:val="a9"/>
              </w:rPr>
              <w:t>1.5 Гидрогеологические условия</w:t>
            </w:r>
            <w:r w:rsidRPr="00591B78">
              <w:rPr>
                <w:webHidden/>
              </w:rPr>
              <w:tab/>
            </w:r>
            <w:r w:rsidRPr="00591B78">
              <w:rPr>
                <w:webHidden/>
              </w:rPr>
              <w:fldChar w:fldCharType="begin"/>
            </w:r>
            <w:r w:rsidRPr="00591B78">
              <w:rPr>
                <w:webHidden/>
              </w:rPr>
              <w:instrText xml:space="preserve"> PAGEREF _Toc152763002 \h </w:instrText>
            </w:r>
            <w:r w:rsidRPr="00591B78">
              <w:rPr>
                <w:webHidden/>
              </w:rPr>
            </w:r>
            <w:r w:rsidRPr="00591B78">
              <w:rPr>
                <w:webHidden/>
              </w:rPr>
              <w:fldChar w:fldCharType="separate"/>
            </w:r>
            <w:r>
              <w:rPr>
                <w:webHidden/>
              </w:rPr>
              <w:t>9</w:t>
            </w:r>
            <w:r w:rsidRPr="00591B78">
              <w:rPr>
                <w:webHidden/>
              </w:rPr>
              <w:fldChar w:fldCharType="end"/>
            </w:r>
          </w:hyperlink>
        </w:p>
        <w:p w14:paraId="73870EF6" w14:textId="7D821D79" w:rsidR="00591B78" w:rsidRPr="00591B78" w:rsidRDefault="00591B78">
          <w:pPr>
            <w:pStyle w:val="25"/>
            <w:rPr>
              <w:rFonts w:asciiTheme="minorHAnsi" w:eastAsiaTheme="minorEastAsia" w:hAnsiTheme="minorHAnsi" w:cstheme="minorBidi"/>
              <w:bCs w:val="0"/>
            </w:rPr>
          </w:pPr>
          <w:hyperlink w:anchor="_Toc152763003" w:history="1">
            <w:r w:rsidRPr="00591B78">
              <w:rPr>
                <w:rStyle w:val="a9"/>
              </w:rPr>
              <w:t>1.6 Поверхностные воды</w:t>
            </w:r>
            <w:r w:rsidRPr="00591B78">
              <w:rPr>
                <w:webHidden/>
              </w:rPr>
              <w:tab/>
            </w:r>
            <w:r w:rsidRPr="00591B78">
              <w:rPr>
                <w:webHidden/>
              </w:rPr>
              <w:fldChar w:fldCharType="begin"/>
            </w:r>
            <w:r w:rsidRPr="00591B78">
              <w:rPr>
                <w:webHidden/>
              </w:rPr>
              <w:instrText xml:space="preserve"> PAGEREF _Toc152763003 \h </w:instrText>
            </w:r>
            <w:r w:rsidRPr="00591B78">
              <w:rPr>
                <w:webHidden/>
              </w:rPr>
            </w:r>
            <w:r w:rsidRPr="00591B78">
              <w:rPr>
                <w:webHidden/>
              </w:rPr>
              <w:fldChar w:fldCharType="separate"/>
            </w:r>
            <w:r>
              <w:rPr>
                <w:webHidden/>
              </w:rPr>
              <w:t>11</w:t>
            </w:r>
            <w:r w:rsidRPr="00591B78">
              <w:rPr>
                <w:webHidden/>
              </w:rPr>
              <w:fldChar w:fldCharType="end"/>
            </w:r>
          </w:hyperlink>
        </w:p>
        <w:p w14:paraId="1F55F838" w14:textId="510600D1" w:rsidR="00591B78" w:rsidRPr="00591B78" w:rsidRDefault="00591B78">
          <w:pPr>
            <w:pStyle w:val="25"/>
            <w:rPr>
              <w:rFonts w:asciiTheme="minorHAnsi" w:eastAsiaTheme="minorEastAsia" w:hAnsiTheme="minorHAnsi" w:cstheme="minorBidi"/>
              <w:bCs w:val="0"/>
            </w:rPr>
          </w:pPr>
          <w:hyperlink w:anchor="_Toc152763004" w:history="1">
            <w:r w:rsidRPr="00591B78">
              <w:rPr>
                <w:rStyle w:val="a9"/>
              </w:rPr>
              <w:t>1.7 Климатическая характеристика</w:t>
            </w:r>
            <w:r w:rsidRPr="00591B78">
              <w:rPr>
                <w:webHidden/>
              </w:rPr>
              <w:tab/>
            </w:r>
            <w:r w:rsidRPr="00591B78">
              <w:rPr>
                <w:webHidden/>
              </w:rPr>
              <w:fldChar w:fldCharType="begin"/>
            </w:r>
            <w:r w:rsidRPr="00591B78">
              <w:rPr>
                <w:webHidden/>
              </w:rPr>
              <w:instrText xml:space="preserve"> PAGEREF _Toc152763004 \h </w:instrText>
            </w:r>
            <w:r w:rsidRPr="00591B78">
              <w:rPr>
                <w:webHidden/>
              </w:rPr>
            </w:r>
            <w:r w:rsidRPr="00591B78">
              <w:rPr>
                <w:webHidden/>
              </w:rPr>
              <w:fldChar w:fldCharType="separate"/>
            </w:r>
            <w:r>
              <w:rPr>
                <w:webHidden/>
              </w:rPr>
              <w:t>11</w:t>
            </w:r>
            <w:r w:rsidRPr="00591B78">
              <w:rPr>
                <w:webHidden/>
              </w:rPr>
              <w:fldChar w:fldCharType="end"/>
            </w:r>
          </w:hyperlink>
        </w:p>
        <w:p w14:paraId="402031C5" w14:textId="163959C3" w:rsidR="00591B78" w:rsidRPr="00591B78" w:rsidRDefault="00591B78">
          <w:pPr>
            <w:pStyle w:val="25"/>
            <w:rPr>
              <w:rFonts w:asciiTheme="minorHAnsi" w:eastAsiaTheme="minorEastAsia" w:hAnsiTheme="minorHAnsi" w:cstheme="minorBidi"/>
              <w:bCs w:val="0"/>
            </w:rPr>
          </w:pPr>
          <w:hyperlink w:anchor="_Toc152763005" w:history="1">
            <w:r w:rsidRPr="00591B78">
              <w:rPr>
                <w:rStyle w:val="a9"/>
              </w:rPr>
              <w:t>1.8 Ландшафты, почвенный покров, животный и растительный мир</w:t>
            </w:r>
            <w:r w:rsidRPr="00591B78">
              <w:rPr>
                <w:webHidden/>
              </w:rPr>
              <w:tab/>
            </w:r>
            <w:r w:rsidRPr="00591B78">
              <w:rPr>
                <w:webHidden/>
              </w:rPr>
              <w:fldChar w:fldCharType="begin"/>
            </w:r>
            <w:r w:rsidRPr="00591B78">
              <w:rPr>
                <w:webHidden/>
              </w:rPr>
              <w:instrText xml:space="preserve"> PAGEREF _Toc152763005 \h </w:instrText>
            </w:r>
            <w:r w:rsidRPr="00591B78">
              <w:rPr>
                <w:webHidden/>
              </w:rPr>
            </w:r>
            <w:r w:rsidRPr="00591B78">
              <w:rPr>
                <w:webHidden/>
              </w:rPr>
              <w:fldChar w:fldCharType="separate"/>
            </w:r>
            <w:r>
              <w:rPr>
                <w:webHidden/>
              </w:rPr>
              <w:t>14</w:t>
            </w:r>
            <w:r w:rsidRPr="00591B78">
              <w:rPr>
                <w:webHidden/>
              </w:rPr>
              <w:fldChar w:fldCharType="end"/>
            </w:r>
          </w:hyperlink>
        </w:p>
        <w:p w14:paraId="2E22199A" w14:textId="66A9A8F8" w:rsidR="00591B78" w:rsidRPr="00591B78" w:rsidRDefault="00591B78">
          <w:pPr>
            <w:pStyle w:val="25"/>
            <w:rPr>
              <w:rFonts w:asciiTheme="minorHAnsi" w:eastAsiaTheme="minorEastAsia" w:hAnsiTheme="minorHAnsi" w:cstheme="minorBidi"/>
              <w:bCs w:val="0"/>
            </w:rPr>
          </w:pPr>
          <w:hyperlink w:anchor="_Toc152763006" w:history="1">
            <w:r w:rsidRPr="00591B78">
              <w:rPr>
                <w:rStyle w:val="a9"/>
              </w:rPr>
              <w:t>1.9 Опасные инженерно-геологические процессы и явления</w:t>
            </w:r>
            <w:r w:rsidRPr="00591B78">
              <w:rPr>
                <w:webHidden/>
              </w:rPr>
              <w:tab/>
            </w:r>
            <w:r w:rsidRPr="00591B78">
              <w:rPr>
                <w:webHidden/>
              </w:rPr>
              <w:fldChar w:fldCharType="begin"/>
            </w:r>
            <w:r w:rsidRPr="00591B78">
              <w:rPr>
                <w:webHidden/>
              </w:rPr>
              <w:instrText xml:space="preserve"> PAGEREF _Toc152763006 \h </w:instrText>
            </w:r>
            <w:r w:rsidRPr="00591B78">
              <w:rPr>
                <w:webHidden/>
              </w:rPr>
            </w:r>
            <w:r w:rsidRPr="00591B78">
              <w:rPr>
                <w:webHidden/>
              </w:rPr>
              <w:fldChar w:fldCharType="separate"/>
            </w:r>
            <w:r>
              <w:rPr>
                <w:webHidden/>
              </w:rPr>
              <w:t>16</w:t>
            </w:r>
            <w:r w:rsidRPr="00591B78">
              <w:rPr>
                <w:webHidden/>
              </w:rPr>
              <w:fldChar w:fldCharType="end"/>
            </w:r>
          </w:hyperlink>
        </w:p>
        <w:p w14:paraId="6D3CE3E9" w14:textId="21CD6AAA" w:rsidR="00591B78" w:rsidRPr="00591B78" w:rsidRDefault="00591B78" w:rsidP="00591B78">
          <w:pPr>
            <w:pStyle w:val="14"/>
            <w:rPr>
              <w:rFonts w:asciiTheme="minorHAnsi" w:eastAsiaTheme="minorEastAsia" w:hAnsiTheme="minorHAnsi" w:cstheme="minorBidi"/>
              <w:caps w:val="0"/>
            </w:rPr>
          </w:pPr>
          <w:hyperlink w:anchor="_Toc152763007" w:history="1">
            <w:r w:rsidRPr="00591B78">
              <w:rPr>
                <w:rStyle w:val="a9"/>
                <w:b w:val="0"/>
                <w:caps w:val="0"/>
              </w:rPr>
              <w:t>2. ОЦЕНКА НЕГАТИВНОГО ВОЗДЕЙСТВИЯ НА ОКРУЖАЮЩУЮ СРЕДУ СУЩЕСТВУЮЩИХ И ПЛАНИРУЕМЫХ ОБЪЕКТОВ</w:t>
            </w:r>
            <w:r w:rsidRPr="00591B78">
              <w:rPr>
                <w:caps w:val="0"/>
                <w:webHidden/>
              </w:rPr>
              <w:tab/>
            </w:r>
            <w:r w:rsidRPr="00591B78">
              <w:rPr>
                <w:caps w:val="0"/>
                <w:webHidden/>
              </w:rPr>
              <w:fldChar w:fldCharType="begin"/>
            </w:r>
            <w:r w:rsidRPr="00591B78">
              <w:rPr>
                <w:caps w:val="0"/>
                <w:webHidden/>
              </w:rPr>
              <w:instrText xml:space="preserve"> PAGEREF _Toc152763007 \h </w:instrText>
            </w:r>
            <w:r w:rsidRPr="00591B78">
              <w:rPr>
                <w:caps w:val="0"/>
                <w:webHidden/>
              </w:rPr>
            </w:r>
            <w:r w:rsidRPr="00591B78">
              <w:rPr>
                <w:caps w:val="0"/>
                <w:webHidden/>
              </w:rPr>
              <w:fldChar w:fldCharType="separate"/>
            </w:r>
            <w:r>
              <w:rPr>
                <w:caps w:val="0"/>
                <w:webHidden/>
              </w:rPr>
              <w:t>17</w:t>
            </w:r>
            <w:r w:rsidRPr="00591B78">
              <w:rPr>
                <w:caps w:val="0"/>
                <w:webHidden/>
              </w:rPr>
              <w:fldChar w:fldCharType="end"/>
            </w:r>
          </w:hyperlink>
        </w:p>
        <w:p w14:paraId="54005FF9" w14:textId="6CB6053D" w:rsidR="00591B78" w:rsidRPr="00591B78" w:rsidRDefault="00591B78">
          <w:pPr>
            <w:pStyle w:val="25"/>
            <w:rPr>
              <w:rFonts w:asciiTheme="minorHAnsi" w:eastAsiaTheme="minorEastAsia" w:hAnsiTheme="minorHAnsi" w:cstheme="minorBidi"/>
              <w:bCs w:val="0"/>
            </w:rPr>
          </w:pPr>
          <w:hyperlink w:anchor="_Toc152763008" w:history="1">
            <w:r w:rsidRPr="00591B78">
              <w:rPr>
                <w:rStyle w:val="a9"/>
                <w:rFonts w:eastAsiaTheme="majorEastAsia"/>
              </w:rPr>
              <w:t>2.1 Оценка негативного воздействия на атмосферный воздух</w:t>
            </w:r>
            <w:r w:rsidRPr="00591B78">
              <w:rPr>
                <w:webHidden/>
              </w:rPr>
              <w:tab/>
            </w:r>
            <w:r w:rsidRPr="00591B78">
              <w:rPr>
                <w:webHidden/>
              </w:rPr>
              <w:fldChar w:fldCharType="begin"/>
            </w:r>
            <w:r w:rsidRPr="00591B78">
              <w:rPr>
                <w:webHidden/>
              </w:rPr>
              <w:instrText xml:space="preserve"> PAGEREF _Toc152763008 \h </w:instrText>
            </w:r>
            <w:r w:rsidRPr="00591B78">
              <w:rPr>
                <w:webHidden/>
              </w:rPr>
            </w:r>
            <w:r w:rsidRPr="00591B78">
              <w:rPr>
                <w:webHidden/>
              </w:rPr>
              <w:fldChar w:fldCharType="separate"/>
            </w:r>
            <w:r>
              <w:rPr>
                <w:webHidden/>
              </w:rPr>
              <w:t>23</w:t>
            </w:r>
            <w:r w:rsidRPr="00591B78">
              <w:rPr>
                <w:webHidden/>
              </w:rPr>
              <w:fldChar w:fldCharType="end"/>
            </w:r>
          </w:hyperlink>
        </w:p>
        <w:p w14:paraId="2D6EB6E3" w14:textId="316F55AC" w:rsidR="00591B78" w:rsidRPr="00591B78" w:rsidRDefault="00591B78">
          <w:pPr>
            <w:pStyle w:val="25"/>
            <w:rPr>
              <w:rFonts w:asciiTheme="minorHAnsi" w:eastAsiaTheme="minorEastAsia" w:hAnsiTheme="minorHAnsi" w:cstheme="minorBidi"/>
              <w:bCs w:val="0"/>
            </w:rPr>
          </w:pPr>
          <w:hyperlink w:anchor="_Toc152763009" w:history="1">
            <w:r w:rsidRPr="00591B78">
              <w:rPr>
                <w:rStyle w:val="a9"/>
              </w:rPr>
              <w:t>2.2 Оценка негативного воздействия на водные ресурсы</w:t>
            </w:r>
            <w:r w:rsidRPr="00591B78">
              <w:rPr>
                <w:webHidden/>
              </w:rPr>
              <w:tab/>
            </w:r>
            <w:r w:rsidRPr="00591B78">
              <w:rPr>
                <w:webHidden/>
              </w:rPr>
              <w:fldChar w:fldCharType="begin"/>
            </w:r>
            <w:r w:rsidRPr="00591B78">
              <w:rPr>
                <w:webHidden/>
              </w:rPr>
              <w:instrText xml:space="preserve"> PAGEREF _Toc152763009 \h </w:instrText>
            </w:r>
            <w:r w:rsidRPr="00591B78">
              <w:rPr>
                <w:webHidden/>
              </w:rPr>
            </w:r>
            <w:r w:rsidRPr="00591B78">
              <w:rPr>
                <w:webHidden/>
              </w:rPr>
              <w:fldChar w:fldCharType="separate"/>
            </w:r>
            <w:r>
              <w:rPr>
                <w:webHidden/>
              </w:rPr>
              <w:t>26</w:t>
            </w:r>
            <w:r w:rsidRPr="00591B78">
              <w:rPr>
                <w:webHidden/>
              </w:rPr>
              <w:fldChar w:fldCharType="end"/>
            </w:r>
          </w:hyperlink>
        </w:p>
        <w:p w14:paraId="0B6AFDBB" w14:textId="2170BA4D" w:rsidR="00591B78" w:rsidRPr="00591B78" w:rsidRDefault="00591B78">
          <w:pPr>
            <w:pStyle w:val="25"/>
            <w:rPr>
              <w:rFonts w:asciiTheme="minorHAnsi" w:eastAsiaTheme="minorEastAsia" w:hAnsiTheme="minorHAnsi" w:cstheme="minorBidi"/>
              <w:bCs w:val="0"/>
            </w:rPr>
          </w:pPr>
          <w:hyperlink w:anchor="_Toc152763010" w:history="1">
            <w:r w:rsidRPr="00591B78">
              <w:rPr>
                <w:rStyle w:val="a9"/>
              </w:rPr>
              <w:t>2.3 Оценка негативного воздействия на земельные ресурсы</w:t>
            </w:r>
            <w:r w:rsidRPr="00591B78">
              <w:rPr>
                <w:webHidden/>
              </w:rPr>
              <w:tab/>
            </w:r>
            <w:r w:rsidRPr="00591B78">
              <w:rPr>
                <w:webHidden/>
              </w:rPr>
              <w:fldChar w:fldCharType="begin"/>
            </w:r>
            <w:r w:rsidRPr="00591B78">
              <w:rPr>
                <w:webHidden/>
              </w:rPr>
              <w:instrText xml:space="preserve"> PAGEREF _Toc152763010 \h </w:instrText>
            </w:r>
            <w:r w:rsidRPr="00591B78">
              <w:rPr>
                <w:webHidden/>
              </w:rPr>
            </w:r>
            <w:r w:rsidRPr="00591B78">
              <w:rPr>
                <w:webHidden/>
              </w:rPr>
              <w:fldChar w:fldCharType="separate"/>
            </w:r>
            <w:r>
              <w:rPr>
                <w:webHidden/>
              </w:rPr>
              <w:t>29</w:t>
            </w:r>
            <w:r w:rsidRPr="00591B78">
              <w:rPr>
                <w:webHidden/>
              </w:rPr>
              <w:fldChar w:fldCharType="end"/>
            </w:r>
          </w:hyperlink>
        </w:p>
        <w:p w14:paraId="2294AB8D" w14:textId="4E1E9151" w:rsidR="00591B78" w:rsidRPr="00591B78" w:rsidRDefault="00591B78">
          <w:pPr>
            <w:pStyle w:val="25"/>
            <w:rPr>
              <w:rFonts w:asciiTheme="minorHAnsi" w:eastAsiaTheme="minorEastAsia" w:hAnsiTheme="minorHAnsi" w:cstheme="minorBidi"/>
              <w:bCs w:val="0"/>
            </w:rPr>
          </w:pPr>
          <w:hyperlink w:anchor="_Toc152763011" w:history="1">
            <w:r w:rsidRPr="00591B78">
              <w:rPr>
                <w:rStyle w:val="a9"/>
              </w:rPr>
              <w:t>2.4 Обращение с отходами производства и потребления</w:t>
            </w:r>
            <w:r w:rsidRPr="00591B78">
              <w:rPr>
                <w:webHidden/>
              </w:rPr>
              <w:tab/>
            </w:r>
            <w:r w:rsidRPr="00591B78">
              <w:rPr>
                <w:webHidden/>
              </w:rPr>
              <w:fldChar w:fldCharType="begin"/>
            </w:r>
            <w:r w:rsidRPr="00591B78">
              <w:rPr>
                <w:webHidden/>
              </w:rPr>
              <w:instrText xml:space="preserve"> PAGEREF _Toc152763011 \h </w:instrText>
            </w:r>
            <w:r w:rsidRPr="00591B78">
              <w:rPr>
                <w:webHidden/>
              </w:rPr>
            </w:r>
            <w:r w:rsidRPr="00591B78">
              <w:rPr>
                <w:webHidden/>
              </w:rPr>
              <w:fldChar w:fldCharType="separate"/>
            </w:r>
            <w:r>
              <w:rPr>
                <w:webHidden/>
              </w:rPr>
              <w:t>30</w:t>
            </w:r>
            <w:r w:rsidRPr="00591B78">
              <w:rPr>
                <w:webHidden/>
              </w:rPr>
              <w:fldChar w:fldCharType="end"/>
            </w:r>
          </w:hyperlink>
        </w:p>
        <w:p w14:paraId="3C86180A" w14:textId="4132A871" w:rsidR="00591B78" w:rsidRPr="00591B78" w:rsidRDefault="00591B78">
          <w:pPr>
            <w:pStyle w:val="25"/>
            <w:rPr>
              <w:rFonts w:asciiTheme="minorHAnsi" w:eastAsiaTheme="minorEastAsia" w:hAnsiTheme="minorHAnsi" w:cstheme="minorBidi"/>
              <w:bCs w:val="0"/>
            </w:rPr>
          </w:pPr>
          <w:hyperlink w:anchor="_Toc152763012" w:history="1">
            <w:r w:rsidRPr="00591B78">
              <w:rPr>
                <w:rStyle w:val="a9"/>
              </w:rPr>
              <w:t>2.5 Акустический режим. Радиационно-гигиеническая обстановка и электромагнитные излучения</w:t>
            </w:r>
            <w:r w:rsidRPr="00591B78">
              <w:rPr>
                <w:webHidden/>
              </w:rPr>
              <w:tab/>
            </w:r>
            <w:r w:rsidRPr="00591B78">
              <w:rPr>
                <w:webHidden/>
              </w:rPr>
              <w:fldChar w:fldCharType="begin"/>
            </w:r>
            <w:r w:rsidRPr="00591B78">
              <w:rPr>
                <w:webHidden/>
              </w:rPr>
              <w:instrText xml:space="preserve"> PAGEREF _Toc152763012 \h </w:instrText>
            </w:r>
            <w:r w:rsidRPr="00591B78">
              <w:rPr>
                <w:webHidden/>
              </w:rPr>
            </w:r>
            <w:r w:rsidRPr="00591B78">
              <w:rPr>
                <w:webHidden/>
              </w:rPr>
              <w:fldChar w:fldCharType="separate"/>
            </w:r>
            <w:r>
              <w:rPr>
                <w:webHidden/>
              </w:rPr>
              <w:t>31</w:t>
            </w:r>
            <w:r w:rsidRPr="00591B78">
              <w:rPr>
                <w:webHidden/>
              </w:rPr>
              <w:fldChar w:fldCharType="end"/>
            </w:r>
          </w:hyperlink>
        </w:p>
        <w:p w14:paraId="7F550CF9" w14:textId="4E425ABA" w:rsidR="00591B78" w:rsidRPr="00591B78" w:rsidRDefault="00591B78">
          <w:pPr>
            <w:pStyle w:val="25"/>
            <w:rPr>
              <w:rFonts w:asciiTheme="minorHAnsi" w:eastAsiaTheme="minorEastAsia" w:hAnsiTheme="minorHAnsi" w:cstheme="minorBidi"/>
              <w:bCs w:val="0"/>
            </w:rPr>
          </w:pPr>
          <w:hyperlink w:anchor="_Toc152763013" w:history="1">
            <w:r w:rsidRPr="00591B78">
              <w:rPr>
                <w:rStyle w:val="a9"/>
              </w:rPr>
              <w:t>2.6 Оценка состояния озелененных территорий</w:t>
            </w:r>
            <w:r w:rsidRPr="00591B78">
              <w:rPr>
                <w:webHidden/>
              </w:rPr>
              <w:tab/>
            </w:r>
            <w:r w:rsidRPr="00591B78">
              <w:rPr>
                <w:webHidden/>
              </w:rPr>
              <w:fldChar w:fldCharType="begin"/>
            </w:r>
            <w:r w:rsidRPr="00591B78">
              <w:rPr>
                <w:webHidden/>
              </w:rPr>
              <w:instrText xml:space="preserve"> PAGEREF _Toc152763013 \h </w:instrText>
            </w:r>
            <w:r w:rsidRPr="00591B78">
              <w:rPr>
                <w:webHidden/>
              </w:rPr>
            </w:r>
            <w:r w:rsidRPr="00591B78">
              <w:rPr>
                <w:webHidden/>
              </w:rPr>
              <w:fldChar w:fldCharType="separate"/>
            </w:r>
            <w:r>
              <w:rPr>
                <w:webHidden/>
              </w:rPr>
              <w:t>32</w:t>
            </w:r>
            <w:r w:rsidRPr="00591B78">
              <w:rPr>
                <w:webHidden/>
              </w:rPr>
              <w:fldChar w:fldCharType="end"/>
            </w:r>
          </w:hyperlink>
        </w:p>
        <w:p w14:paraId="7CDFA863" w14:textId="17C8F9C0" w:rsidR="00591B78" w:rsidRPr="00591B78" w:rsidRDefault="00591B78">
          <w:pPr>
            <w:pStyle w:val="25"/>
            <w:rPr>
              <w:rFonts w:asciiTheme="minorHAnsi" w:eastAsiaTheme="minorEastAsia" w:hAnsiTheme="minorHAnsi" w:cstheme="minorBidi"/>
              <w:bCs w:val="0"/>
            </w:rPr>
          </w:pPr>
          <w:hyperlink w:anchor="_Toc152763014" w:history="1">
            <w:r w:rsidRPr="00591B78">
              <w:rPr>
                <w:rStyle w:val="a9"/>
              </w:rPr>
              <w:t>2.7 Оценка негативного воздействия на животный и растительный мир</w:t>
            </w:r>
            <w:r w:rsidRPr="00591B78">
              <w:rPr>
                <w:webHidden/>
              </w:rPr>
              <w:tab/>
            </w:r>
            <w:r w:rsidRPr="00591B78">
              <w:rPr>
                <w:webHidden/>
              </w:rPr>
              <w:fldChar w:fldCharType="begin"/>
            </w:r>
            <w:r w:rsidRPr="00591B78">
              <w:rPr>
                <w:webHidden/>
              </w:rPr>
              <w:instrText xml:space="preserve"> PAGEREF _Toc152763014 \h </w:instrText>
            </w:r>
            <w:r w:rsidRPr="00591B78">
              <w:rPr>
                <w:webHidden/>
              </w:rPr>
            </w:r>
            <w:r w:rsidRPr="00591B78">
              <w:rPr>
                <w:webHidden/>
              </w:rPr>
              <w:fldChar w:fldCharType="separate"/>
            </w:r>
            <w:r>
              <w:rPr>
                <w:webHidden/>
              </w:rPr>
              <w:t>33</w:t>
            </w:r>
            <w:r w:rsidRPr="00591B78">
              <w:rPr>
                <w:webHidden/>
              </w:rPr>
              <w:fldChar w:fldCharType="end"/>
            </w:r>
          </w:hyperlink>
        </w:p>
        <w:p w14:paraId="2B4BC897" w14:textId="78F0085F" w:rsidR="00591B78" w:rsidRPr="00591B78" w:rsidRDefault="00591B78">
          <w:pPr>
            <w:pStyle w:val="25"/>
            <w:rPr>
              <w:rFonts w:asciiTheme="minorHAnsi" w:eastAsiaTheme="minorEastAsia" w:hAnsiTheme="minorHAnsi" w:cstheme="minorBidi"/>
              <w:bCs w:val="0"/>
            </w:rPr>
          </w:pPr>
          <w:hyperlink w:anchor="_Toc152763015" w:history="1">
            <w:r w:rsidRPr="00591B78">
              <w:rPr>
                <w:rStyle w:val="a9"/>
              </w:rPr>
              <w:t>2.8 Оценка риска для здоровья населения.</w:t>
            </w:r>
            <w:r w:rsidRPr="00591B78">
              <w:rPr>
                <w:webHidden/>
              </w:rPr>
              <w:tab/>
            </w:r>
            <w:r w:rsidRPr="00591B78">
              <w:rPr>
                <w:webHidden/>
              </w:rPr>
              <w:fldChar w:fldCharType="begin"/>
            </w:r>
            <w:r w:rsidRPr="00591B78">
              <w:rPr>
                <w:webHidden/>
              </w:rPr>
              <w:instrText xml:space="preserve"> PAGEREF _Toc152763015 \h </w:instrText>
            </w:r>
            <w:r w:rsidRPr="00591B78">
              <w:rPr>
                <w:webHidden/>
              </w:rPr>
            </w:r>
            <w:r w:rsidRPr="00591B78">
              <w:rPr>
                <w:webHidden/>
              </w:rPr>
              <w:fldChar w:fldCharType="separate"/>
            </w:r>
            <w:r>
              <w:rPr>
                <w:webHidden/>
              </w:rPr>
              <w:t>36</w:t>
            </w:r>
            <w:r w:rsidRPr="00591B78">
              <w:rPr>
                <w:webHidden/>
              </w:rPr>
              <w:fldChar w:fldCharType="end"/>
            </w:r>
          </w:hyperlink>
        </w:p>
        <w:p w14:paraId="614C7AFE" w14:textId="203F5EA5" w:rsidR="00591B78" w:rsidRPr="00591B78" w:rsidRDefault="00591B78" w:rsidP="00591B78">
          <w:pPr>
            <w:pStyle w:val="14"/>
            <w:rPr>
              <w:rFonts w:asciiTheme="minorHAnsi" w:eastAsiaTheme="minorEastAsia" w:hAnsiTheme="minorHAnsi" w:cstheme="minorBidi"/>
              <w:caps w:val="0"/>
            </w:rPr>
          </w:pPr>
          <w:hyperlink w:anchor="_Toc152763017" w:history="1">
            <w:r w:rsidRPr="00591B78">
              <w:rPr>
                <w:rStyle w:val="a9"/>
                <w:caps w:val="0"/>
              </w:rPr>
              <w:t>3. ЗЕМЛИ ЛЕСНОГО ФОНДА</w:t>
            </w:r>
            <w:r w:rsidRPr="00591B78">
              <w:rPr>
                <w:caps w:val="0"/>
                <w:webHidden/>
              </w:rPr>
              <w:tab/>
            </w:r>
            <w:r w:rsidRPr="00591B78">
              <w:rPr>
                <w:caps w:val="0"/>
                <w:webHidden/>
              </w:rPr>
              <w:fldChar w:fldCharType="begin"/>
            </w:r>
            <w:r w:rsidRPr="00591B78">
              <w:rPr>
                <w:caps w:val="0"/>
                <w:webHidden/>
              </w:rPr>
              <w:instrText xml:space="preserve"> PAGEREF _Toc152763017 \h </w:instrText>
            </w:r>
            <w:r w:rsidRPr="00591B78">
              <w:rPr>
                <w:caps w:val="0"/>
                <w:webHidden/>
              </w:rPr>
            </w:r>
            <w:r w:rsidRPr="00591B78">
              <w:rPr>
                <w:caps w:val="0"/>
                <w:webHidden/>
              </w:rPr>
              <w:fldChar w:fldCharType="separate"/>
            </w:r>
            <w:r>
              <w:rPr>
                <w:caps w:val="0"/>
                <w:webHidden/>
              </w:rPr>
              <w:t>38</w:t>
            </w:r>
            <w:r w:rsidRPr="00591B78">
              <w:rPr>
                <w:caps w:val="0"/>
                <w:webHidden/>
              </w:rPr>
              <w:fldChar w:fldCharType="end"/>
            </w:r>
          </w:hyperlink>
        </w:p>
        <w:p w14:paraId="4E1759EF" w14:textId="44D04199" w:rsidR="00591B78" w:rsidRPr="00591B78" w:rsidRDefault="00591B78" w:rsidP="00591B78">
          <w:pPr>
            <w:pStyle w:val="14"/>
            <w:rPr>
              <w:rFonts w:asciiTheme="minorHAnsi" w:eastAsiaTheme="minorEastAsia" w:hAnsiTheme="minorHAnsi" w:cstheme="minorBidi"/>
              <w:caps w:val="0"/>
            </w:rPr>
          </w:pPr>
          <w:hyperlink w:anchor="_Toc152763018" w:history="1">
            <w:r w:rsidRPr="00591B78">
              <w:rPr>
                <w:rStyle w:val="a9"/>
                <w:caps w:val="0"/>
              </w:rPr>
              <w:t>4. МЕСТОРОЖДЕНИЯ ПОЛЕЗНЫХ ИСКОПАЕМЫХ, УЧАСТКИ НЕДР, ГОРНЫЕ ОТВОДЫ</w:t>
            </w:r>
            <w:r w:rsidRPr="00591B78">
              <w:rPr>
                <w:caps w:val="0"/>
                <w:webHidden/>
              </w:rPr>
              <w:tab/>
            </w:r>
            <w:r w:rsidRPr="00591B78">
              <w:rPr>
                <w:caps w:val="0"/>
                <w:webHidden/>
              </w:rPr>
              <w:fldChar w:fldCharType="begin"/>
            </w:r>
            <w:r w:rsidRPr="00591B78">
              <w:rPr>
                <w:caps w:val="0"/>
                <w:webHidden/>
              </w:rPr>
              <w:instrText xml:space="preserve"> PAGEREF _Toc152763018 \h </w:instrText>
            </w:r>
            <w:r w:rsidRPr="00591B78">
              <w:rPr>
                <w:caps w:val="0"/>
                <w:webHidden/>
              </w:rPr>
            </w:r>
            <w:r w:rsidRPr="00591B78">
              <w:rPr>
                <w:caps w:val="0"/>
                <w:webHidden/>
              </w:rPr>
              <w:fldChar w:fldCharType="separate"/>
            </w:r>
            <w:r>
              <w:rPr>
                <w:caps w:val="0"/>
                <w:webHidden/>
              </w:rPr>
              <w:t>40</w:t>
            </w:r>
            <w:r w:rsidRPr="00591B78">
              <w:rPr>
                <w:caps w:val="0"/>
                <w:webHidden/>
              </w:rPr>
              <w:fldChar w:fldCharType="end"/>
            </w:r>
          </w:hyperlink>
        </w:p>
        <w:p w14:paraId="70E202BC" w14:textId="0FC416C7" w:rsidR="00591B78" w:rsidRPr="00591B78" w:rsidRDefault="00591B78" w:rsidP="00591B78">
          <w:pPr>
            <w:pStyle w:val="14"/>
            <w:rPr>
              <w:rFonts w:asciiTheme="minorHAnsi" w:eastAsiaTheme="minorEastAsia" w:hAnsiTheme="minorHAnsi" w:cstheme="minorBidi"/>
              <w:caps w:val="0"/>
            </w:rPr>
          </w:pPr>
          <w:hyperlink w:anchor="_Toc152763019" w:history="1">
            <w:r w:rsidRPr="00591B78">
              <w:rPr>
                <w:rStyle w:val="a9"/>
                <w:caps w:val="0"/>
              </w:rPr>
              <w:t>5.ОСОБО ОХРАНЯЕМЫЕ ПРИРОДНЫЕ ТЕРРИТОРИИ</w:t>
            </w:r>
            <w:r w:rsidRPr="00591B78">
              <w:rPr>
                <w:caps w:val="0"/>
                <w:webHidden/>
              </w:rPr>
              <w:tab/>
            </w:r>
            <w:r w:rsidRPr="00591B78">
              <w:rPr>
                <w:caps w:val="0"/>
                <w:webHidden/>
              </w:rPr>
              <w:fldChar w:fldCharType="begin"/>
            </w:r>
            <w:r w:rsidRPr="00591B78">
              <w:rPr>
                <w:caps w:val="0"/>
                <w:webHidden/>
              </w:rPr>
              <w:instrText xml:space="preserve"> PAGEREF _Toc152763019 \h </w:instrText>
            </w:r>
            <w:r w:rsidRPr="00591B78">
              <w:rPr>
                <w:caps w:val="0"/>
                <w:webHidden/>
              </w:rPr>
            </w:r>
            <w:r w:rsidRPr="00591B78">
              <w:rPr>
                <w:caps w:val="0"/>
                <w:webHidden/>
              </w:rPr>
              <w:fldChar w:fldCharType="separate"/>
            </w:r>
            <w:r>
              <w:rPr>
                <w:caps w:val="0"/>
                <w:webHidden/>
              </w:rPr>
              <w:t>42</w:t>
            </w:r>
            <w:r w:rsidRPr="00591B78">
              <w:rPr>
                <w:caps w:val="0"/>
                <w:webHidden/>
              </w:rPr>
              <w:fldChar w:fldCharType="end"/>
            </w:r>
          </w:hyperlink>
        </w:p>
        <w:p w14:paraId="298FC921" w14:textId="585190F4" w:rsidR="00591B78" w:rsidRPr="00591B78" w:rsidRDefault="00591B78" w:rsidP="00591B78">
          <w:pPr>
            <w:pStyle w:val="14"/>
            <w:rPr>
              <w:rFonts w:asciiTheme="minorHAnsi" w:eastAsiaTheme="minorEastAsia" w:hAnsiTheme="minorHAnsi" w:cstheme="minorBidi"/>
              <w:caps w:val="0"/>
            </w:rPr>
          </w:pPr>
          <w:hyperlink w:anchor="_Toc152763020" w:history="1">
            <w:r w:rsidRPr="00591B78">
              <w:rPr>
                <w:rStyle w:val="a9"/>
                <w:caps w:val="0"/>
              </w:rPr>
              <w:t>6. ЗОНЫ С ОСОБЫМИ УСЛОВИЯМИ ИСПОЛЬЗОВАНИЯ ТЕРРИТОРИИ И ИНЫЕ ЗОНЫ ОГРАНИЧЕНИЙ</w:t>
            </w:r>
            <w:r w:rsidRPr="00591B78">
              <w:rPr>
                <w:caps w:val="0"/>
                <w:webHidden/>
              </w:rPr>
              <w:tab/>
            </w:r>
            <w:r w:rsidRPr="00591B78">
              <w:rPr>
                <w:caps w:val="0"/>
                <w:webHidden/>
              </w:rPr>
              <w:fldChar w:fldCharType="begin"/>
            </w:r>
            <w:r w:rsidRPr="00591B78">
              <w:rPr>
                <w:caps w:val="0"/>
                <w:webHidden/>
              </w:rPr>
              <w:instrText xml:space="preserve"> PAGEREF _Toc152763020 \h </w:instrText>
            </w:r>
            <w:r w:rsidRPr="00591B78">
              <w:rPr>
                <w:caps w:val="0"/>
                <w:webHidden/>
              </w:rPr>
            </w:r>
            <w:r w:rsidRPr="00591B78">
              <w:rPr>
                <w:caps w:val="0"/>
                <w:webHidden/>
              </w:rPr>
              <w:fldChar w:fldCharType="separate"/>
            </w:r>
            <w:r>
              <w:rPr>
                <w:caps w:val="0"/>
                <w:webHidden/>
              </w:rPr>
              <w:t>43</w:t>
            </w:r>
            <w:r w:rsidRPr="00591B78">
              <w:rPr>
                <w:caps w:val="0"/>
                <w:webHidden/>
              </w:rPr>
              <w:fldChar w:fldCharType="end"/>
            </w:r>
          </w:hyperlink>
        </w:p>
        <w:p w14:paraId="0C23C0F2" w14:textId="5293020F" w:rsidR="00591B78" w:rsidRPr="00591B78" w:rsidRDefault="00591B78">
          <w:pPr>
            <w:pStyle w:val="25"/>
            <w:rPr>
              <w:rFonts w:asciiTheme="minorHAnsi" w:eastAsiaTheme="minorEastAsia" w:hAnsiTheme="minorHAnsi" w:cstheme="minorBidi"/>
              <w:bCs w:val="0"/>
            </w:rPr>
          </w:pPr>
          <w:hyperlink w:anchor="_Toc152763021" w:history="1">
            <w:r w:rsidRPr="00591B78">
              <w:rPr>
                <w:rStyle w:val="a9"/>
                <w:rFonts w:eastAsiaTheme="majorEastAsia"/>
              </w:rPr>
              <w:t>6.1 Санитарно-защитные зоны производственных и иных объектов</w:t>
            </w:r>
            <w:r w:rsidRPr="00591B78">
              <w:rPr>
                <w:webHidden/>
              </w:rPr>
              <w:tab/>
            </w:r>
            <w:r w:rsidRPr="00591B78">
              <w:rPr>
                <w:webHidden/>
              </w:rPr>
              <w:fldChar w:fldCharType="begin"/>
            </w:r>
            <w:r w:rsidRPr="00591B78">
              <w:rPr>
                <w:webHidden/>
              </w:rPr>
              <w:instrText xml:space="preserve"> PAGEREF _Toc152763021 \h </w:instrText>
            </w:r>
            <w:r w:rsidRPr="00591B78">
              <w:rPr>
                <w:webHidden/>
              </w:rPr>
            </w:r>
            <w:r w:rsidRPr="00591B78">
              <w:rPr>
                <w:webHidden/>
              </w:rPr>
              <w:fldChar w:fldCharType="separate"/>
            </w:r>
            <w:r>
              <w:rPr>
                <w:webHidden/>
              </w:rPr>
              <w:t>43</w:t>
            </w:r>
            <w:r w:rsidRPr="00591B78">
              <w:rPr>
                <w:webHidden/>
              </w:rPr>
              <w:fldChar w:fldCharType="end"/>
            </w:r>
          </w:hyperlink>
        </w:p>
        <w:p w14:paraId="52ADC21B" w14:textId="0BCB718E" w:rsidR="00591B78" w:rsidRPr="00591B78" w:rsidRDefault="00591B78">
          <w:pPr>
            <w:pStyle w:val="25"/>
            <w:rPr>
              <w:rFonts w:asciiTheme="minorHAnsi" w:eastAsiaTheme="minorEastAsia" w:hAnsiTheme="minorHAnsi" w:cstheme="minorBidi"/>
              <w:bCs w:val="0"/>
            </w:rPr>
          </w:pPr>
          <w:hyperlink w:anchor="_Toc152763022" w:history="1">
            <w:r w:rsidRPr="00591B78">
              <w:rPr>
                <w:rStyle w:val="a9"/>
                <w:rFonts w:eastAsiaTheme="majorEastAsia"/>
              </w:rPr>
              <w:t>6.2 Придорожные полосы автомобильных дорог, санитарный разрыв и охранная зона железных дорог, приаэродромная территория, минимальные расстояния от АЗС</w:t>
            </w:r>
            <w:r w:rsidRPr="00591B78">
              <w:rPr>
                <w:webHidden/>
              </w:rPr>
              <w:tab/>
            </w:r>
            <w:r w:rsidRPr="00591B78">
              <w:rPr>
                <w:webHidden/>
              </w:rPr>
              <w:fldChar w:fldCharType="begin"/>
            </w:r>
            <w:r w:rsidRPr="00591B78">
              <w:rPr>
                <w:webHidden/>
              </w:rPr>
              <w:instrText xml:space="preserve"> PAGEREF _Toc152763022 \h </w:instrText>
            </w:r>
            <w:r w:rsidRPr="00591B78">
              <w:rPr>
                <w:webHidden/>
              </w:rPr>
            </w:r>
            <w:r w:rsidRPr="00591B78">
              <w:rPr>
                <w:webHidden/>
              </w:rPr>
              <w:fldChar w:fldCharType="separate"/>
            </w:r>
            <w:r>
              <w:rPr>
                <w:webHidden/>
              </w:rPr>
              <w:t>56</w:t>
            </w:r>
            <w:r w:rsidRPr="00591B78">
              <w:rPr>
                <w:webHidden/>
              </w:rPr>
              <w:fldChar w:fldCharType="end"/>
            </w:r>
          </w:hyperlink>
        </w:p>
        <w:p w14:paraId="6EFC5681" w14:textId="46399AD4" w:rsidR="00591B78" w:rsidRPr="00591B78" w:rsidRDefault="00591B78">
          <w:pPr>
            <w:pStyle w:val="25"/>
            <w:rPr>
              <w:rFonts w:asciiTheme="minorHAnsi" w:eastAsiaTheme="minorEastAsia" w:hAnsiTheme="minorHAnsi" w:cstheme="minorBidi"/>
              <w:bCs w:val="0"/>
            </w:rPr>
          </w:pPr>
          <w:hyperlink w:anchor="_Toc152763023" w:history="1">
            <w:r w:rsidRPr="00591B78">
              <w:rPr>
                <w:rStyle w:val="a9"/>
              </w:rPr>
              <w:t>6.3 Зоны минимальных расстояний до магистральных или промышленных трубопроводов (газопроводов, нефтепроводов и нефтепродуктопроводов, аммиакопроводов) и объектов добычи и подготовки углеводородного сырья</w:t>
            </w:r>
            <w:r w:rsidRPr="00591B78">
              <w:rPr>
                <w:webHidden/>
              </w:rPr>
              <w:tab/>
            </w:r>
            <w:r w:rsidRPr="00591B78">
              <w:rPr>
                <w:webHidden/>
              </w:rPr>
              <w:fldChar w:fldCharType="begin"/>
            </w:r>
            <w:r w:rsidRPr="00591B78">
              <w:rPr>
                <w:webHidden/>
              </w:rPr>
              <w:instrText xml:space="preserve"> PAGEREF _Toc152763023 \h </w:instrText>
            </w:r>
            <w:r w:rsidRPr="00591B78">
              <w:rPr>
                <w:webHidden/>
              </w:rPr>
            </w:r>
            <w:r w:rsidRPr="00591B78">
              <w:rPr>
                <w:webHidden/>
              </w:rPr>
              <w:fldChar w:fldCharType="separate"/>
            </w:r>
            <w:r>
              <w:rPr>
                <w:webHidden/>
              </w:rPr>
              <w:t>59</w:t>
            </w:r>
            <w:r w:rsidRPr="00591B78">
              <w:rPr>
                <w:webHidden/>
              </w:rPr>
              <w:fldChar w:fldCharType="end"/>
            </w:r>
          </w:hyperlink>
        </w:p>
        <w:p w14:paraId="618F84C1" w14:textId="2A752B37" w:rsidR="00591B78" w:rsidRPr="00591B78" w:rsidRDefault="00591B78">
          <w:pPr>
            <w:pStyle w:val="25"/>
            <w:rPr>
              <w:rFonts w:asciiTheme="minorHAnsi" w:eastAsiaTheme="minorEastAsia" w:hAnsiTheme="minorHAnsi" w:cstheme="minorBidi"/>
              <w:bCs w:val="0"/>
            </w:rPr>
          </w:pPr>
          <w:hyperlink w:anchor="_Toc152763024" w:history="1">
            <w:r w:rsidRPr="00591B78">
              <w:rPr>
                <w:rStyle w:val="a9"/>
              </w:rPr>
              <w:t>6.4 Охранные зоны трубопроводов (газопроводов, нефтепроводов и нефтепродуктопроводов, аммиакопроводов)</w:t>
            </w:r>
            <w:r w:rsidRPr="00591B78">
              <w:rPr>
                <w:webHidden/>
              </w:rPr>
              <w:tab/>
            </w:r>
            <w:r w:rsidRPr="00591B78">
              <w:rPr>
                <w:webHidden/>
              </w:rPr>
              <w:fldChar w:fldCharType="begin"/>
            </w:r>
            <w:r w:rsidRPr="00591B78">
              <w:rPr>
                <w:webHidden/>
              </w:rPr>
              <w:instrText xml:space="preserve"> PAGEREF _Toc152763024 \h </w:instrText>
            </w:r>
            <w:r w:rsidRPr="00591B78">
              <w:rPr>
                <w:webHidden/>
              </w:rPr>
            </w:r>
            <w:r w:rsidRPr="00591B78">
              <w:rPr>
                <w:webHidden/>
              </w:rPr>
              <w:fldChar w:fldCharType="separate"/>
            </w:r>
            <w:r>
              <w:rPr>
                <w:webHidden/>
              </w:rPr>
              <w:t>62</w:t>
            </w:r>
            <w:r w:rsidRPr="00591B78">
              <w:rPr>
                <w:webHidden/>
              </w:rPr>
              <w:fldChar w:fldCharType="end"/>
            </w:r>
          </w:hyperlink>
        </w:p>
        <w:p w14:paraId="59E4BD8C" w14:textId="7B209472" w:rsidR="00591B78" w:rsidRPr="00591B78" w:rsidRDefault="00591B78">
          <w:pPr>
            <w:pStyle w:val="25"/>
            <w:rPr>
              <w:rFonts w:asciiTheme="minorHAnsi" w:eastAsiaTheme="minorEastAsia" w:hAnsiTheme="minorHAnsi" w:cstheme="minorBidi"/>
              <w:bCs w:val="0"/>
            </w:rPr>
          </w:pPr>
          <w:hyperlink w:anchor="_Toc152763025" w:history="1">
            <w:r w:rsidRPr="00591B78">
              <w:rPr>
                <w:rStyle w:val="a9"/>
              </w:rPr>
              <w:t>6.5 Охранные зоны воздушных линий электропередач напряжением 6кВ и более</w:t>
            </w:r>
            <w:r w:rsidRPr="00591B78">
              <w:rPr>
                <w:webHidden/>
              </w:rPr>
              <w:tab/>
            </w:r>
            <w:r w:rsidRPr="00591B78">
              <w:rPr>
                <w:webHidden/>
              </w:rPr>
              <w:fldChar w:fldCharType="begin"/>
            </w:r>
            <w:r w:rsidRPr="00591B78">
              <w:rPr>
                <w:webHidden/>
              </w:rPr>
              <w:instrText xml:space="preserve"> PAGEREF _Toc152763025 \h </w:instrText>
            </w:r>
            <w:r w:rsidRPr="00591B78">
              <w:rPr>
                <w:webHidden/>
              </w:rPr>
            </w:r>
            <w:r w:rsidRPr="00591B78">
              <w:rPr>
                <w:webHidden/>
              </w:rPr>
              <w:fldChar w:fldCharType="separate"/>
            </w:r>
            <w:r>
              <w:rPr>
                <w:webHidden/>
              </w:rPr>
              <w:t>67</w:t>
            </w:r>
            <w:r w:rsidRPr="00591B78">
              <w:rPr>
                <w:webHidden/>
              </w:rPr>
              <w:fldChar w:fldCharType="end"/>
            </w:r>
          </w:hyperlink>
        </w:p>
        <w:p w14:paraId="3748911B" w14:textId="11B7D7C5" w:rsidR="00591B78" w:rsidRPr="00591B78" w:rsidRDefault="00591B78">
          <w:pPr>
            <w:pStyle w:val="25"/>
            <w:rPr>
              <w:rFonts w:asciiTheme="minorHAnsi" w:eastAsiaTheme="minorEastAsia" w:hAnsiTheme="minorHAnsi" w:cstheme="minorBidi"/>
              <w:bCs w:val="0"/>
            </w:rPr>
          </w:pPr>
          <w:hyperlink w:anchor="_Toc152763026" w:history="1">
            <w:r w:rsidRPr="00591B78">
              <w:rPr>
                <w:rStyle w:val="a9"/>
              </w:rPr>
              <w:t>6.6 Охранная зона линий и сооружений связи</w:t>
            </w:r>
            <w:r w:rsidRPr="00591B78">
              <w:rPr>
                <w:webHidden/>
              </w:rPr>
              <w:tab/>
            </w:r>
            <w:r w:rsidRPr="00591B78">
              <w:rPr>
                <w:webHidden/>
              </w:rPr>
              <w:fldChar w:fldCharType="begin"/>
            </w:r>
            <w:r w:rsidRPr="00591B78">
              <w:rPr>
                <w:webHidden/>
              </w:rPr>
              <w:instrText xml:space="preserve"> PAGEREF _Toc152763026 \h </w:instrText>
            </w:r>
            <w:r w:rsidRPr="00591B78">
              <w:rPr>
                <w:webHidden/>
              </w:rPr>
            </w:r>
            <w:r w:rsidRPr="00591B78">
              <w:rPr>
                <w:webHidden/>
              </w:rPr>
              <w:fldChar w:fldCharType="separate"/>
            </w:r>
            <w:r>
              <w:rPr>
                <w:webHidden/>
              </w:rPr>
              <w:t>70</w:t>
            </w:r>
            <w:r w:rsidRPr="00591B78">
              <w:rPr>
                <w:webHidden/>
              </w:rPr>
              <w:fldChar w:fldCharType="end"/>
            </w:r>
          </w:hyperlink>
        </w:p>
        <w:p w14:paraId="75F38C33" w14:textId="4AF38FE6" w:rsidR="00591B78" w:rsidRPr="00591B78" w:rsidRDefault="00591B78">
          <w:pPr>
            <w:pStyle w:val="25"/>
            <w:rPr>
              <w:rFonts w:asciiTheme="minorHAnsi" w:eastAsiaTheme="minorEastAsia" w:hAnsiTheme="minorHAnsi" w:cstheme="minorBidi"/>
              <w:bCs w:val="0"/>
            </w:rPr>
          </w:pPr>
          <w:hyperlink w:anchor="_Toc152763027" w:history="1">
            <w:r w:rsidRPr="00591B78">
              <w:rPr>
                <w:rStyle w:val="a9"/>
              </w:rPr>
              <w:t>6.7 Зона ограничений передающего радиотехнического объекта, являющегося объектом капитального строительства</w:t>
            </w:r>
            <w:r w:rsidRPr="00591B78">
              <w:rPr>
                <w:webHidden/>
              </w:rPr>
              <w:tab/>
            </w:r>
            <w:r w:rsidRPr="00591B78">
              <w:rPr>
                <w:webHidden/>
              </w:rPr>
              <w:fldChar w:fldCharType="begin"/>
            </w:r>
            <w:r w:rsidRPr="00591B78">
              <w:rPr>
                <w:webHidden/>
              </w:rPr>
              <w:instrText xml:space="preserve"> PAGEREF _Toc152763027 \h </w:instrText>
            </w:r>
            <w:r w:rsidRPr="00591B78">
              <w:rPr>
                <w:webHidden/>
              </w:rPr>
            </w:r>
            <w:r w:rsidRPr="00591B78">
              <w:rPr>
                <w:webHidden/>
              </w:rPr>
              <w:fldChar w:fldCharType="separate"/>
            </w:r>
            <w:r>
              <w:rPr>
                <w:webHidden/>
              </w:rPr>
              <w:t>71</w:t>
            </w:r>
            <w:r w:rsidRPr="00591B78">
              <w:rPr>
                <w:webHidden/>
              </w:rPr>
              <w:fldChar w:fldCharType="end"/>
            </w:r>
          </w:hyperlink>
          <w:bookmarkStart w:id="0" w:name="_GoBack"/>
          <w:bookmarkEnd w:id="0"/>
        </w:p>
        <w:p w14:paraId="1B56871A" w14:textId="5D59FA44" w:rsidR="00591B78" w:rsidRPr="00591B78" w:rsidRDefault="00591B78">
          <w:pPr>
            <w:pStyle w:val="25"/>
            <w:rPr>
              <w:rFonts w:asciiTheme="minorHAnsi" w:eastAsiaTheme="minorEastAsia" w:hAnsiTheme="minorHAnsi" w:cstheme="minorBidi"/>
              <w:bCs w:val="0"/>
            </w:rPr>
          </w:pPr>
          <w:hyperlink w:anchor="_Toc152763028" w:history="1">
            <w:r w:rsidRPr="00591B78">
              <w:rPr>
                <w:rStyle w:val="a9"/>
              </w:rPr>
              <w:t>6.8 Охранная зона тепловых сетей</w:t>
            </w:r>
            <w:r w:rsidRPr="00591B78">
              <w:rPr>
                <w:webHidden/>
              </w:rPr>
              <w:tab/>
            </w:r>
            <w:r w:rsidRPr="00591B78">
              <w:rPr>
                <w:webHidden/>
              </w:rPr>
              <w:fldChar w:fldCharType="begin"/>
            </w:r>
            <w:r w:rsidRPr="00591B78">
              <w:rPr>
                <w:webHidden/>
              </w:rPr>
              <w:instrText xml:space="preserve"> PAGEREF _Toc152763028 \h </w:instrText>
            </w:r>
            <w:r w:rsidRPr="00591B78">
              <w:rPr>
                <w:webHidden/>
              </w:rPr>
            </w:r>
            <w:r w:rsidRPr="00591B78">
              <w:rPr>
                <w:webHidden/>
              </w:rPr>
              <w:fldChar w:fldCharType="separate"/>
            </w:r>
            <w:r>
              <w:rPr>
                <w:webHidden/>
              </w:rPr>
              <w:t>72</w:t>
            </w:r>
            <w:r w:rsidRPr="00591B78">
              <w:rPr>
                <w:webHidden/>
              </w:rPr>
              <w:fldChar w:fldCharType="end"/>
            </w:r>
          </w:hyperlink>
        </w:p>
        <w:p w14:paraId="6189AC9C" w14:textId="1ED17F8C" w:rsidR="00591B78" w:rsidRPr="00591B78" w:rsidRDefault="00591B78">
          <w:pPr>
            <w:pStyle w:val="25"/>
            <w:rPr>
              <w:rFonts w:asciiTheme="minorHAnsi" w:eastAsiaTheme="minorEastAsia" w:hAnsiTheme="minorHAnsi" w:cstheme="minorBidi"/>
              <w:bCs w:val="0"/>
            </w:rPr>
          </w:pPr>
          <w:hyperlink w:anchor="_Toc152763029" w:history="1">
            <w:r w:rsidRPr="00591B78">
              <w:rPr>
                <w:rStyle w:val="a9"/>
              </w:rPr>
              <w:t>6.9 Водоохранные зоны, прибрежные защитные полосы и береговые полосы, рыбохозяйственные заповедные зоны</w:t>
            </w:r>
            <w:r w:rsidRPr="00591B78">
              <w:rPr>
                <w:webHidden/>
              </w:rPr>
              <w:tab/>
            </w:r>
            <w:r w:rsidRPr="00591B78">
              <w:rPr>
                <w:webHidden/>
              </w:rPr>
              <w:fldChar w:fldCharType="begin"/>
            </w:r>
            <w:r w:rsidRPr="00591B78">
              <w:rPr>
                <w:webHidden/>
              </w:rPr>
              <w:instrText xml:space="preserve"> PAGEREF _Toc152763029 \h </w:instrText>
            </w:r>
            <w:r w:rsidRPr="00591B78">
              <w:rPr>
                <w:webHidden/>
              </w:rPr>
            </w:r>
            <w:r w:rsidRPr="00591B78">
              <w:rPr>
                <w:webHidden/>
              </w:rPr>
              <w:fldChar w:fldCharType="separate"/>
            </w:r>
            <w:r>
              <w:rPr>
                <w:webHidden/>
              </w:rPr>
              <w:t>73</w:t>
            </w:r>
            <w:r w:rsidRPr="00591B78">
              <w:rPr>
                <w:webHidden/>
              </w:rPr>
              <w:fldChar w:fldCharType="end"/>
            </w:r>
          </w:hyperlink>
        </w:p>
        <w:p w14:paraId="79AFD767" w14:textId="17663F84" w:rsidR="00591B78" w:rsidRPr="00591B78" w:rsidRDefault="00591B78">
          <w:pPr>
            <w:pStyle w:val="25"/>
            <w:rPr>
              <w:rFonts w:asciiTheme="minorHAnsi" w:eastAsiaTheme="minorEastAsia" w:hAnsiTheme="minorHAnsi" w:cstheme="minorBidi"/>
              <w:bCs w:val="0"/>
            </w:rPr>
          </w:pPr>
          <w:hyperlink w:anchor="_Toc152763030" w:history="1">
            <w:r w:rsidRPr="00591B78">
              <w:rPr>
                <w:rStyle w:val="a9"/>
              </w:rPr>
              <w:t>6.10 Зоны затопления и подтопления</w:t>
            </w:r>
            <w:r w:rsidRPr="00591B78">
              <w:rPr>
                <w:webHidden/>
              </w:rPr>
              <w:tab/>
            </w:r>
            <w:r w:rsidRPr="00591B78">
              <w:rPr>
                <w:webHidden/>
              </w:rPr>
              <w:fldChar w:fldCharType="begin"/>
            </w:r>
            <w:r w:rsidRPr="00591B78">
              <w:rPr>
                <w:webHidden/>
              </w:rPr>
              <w:instrText xml:space="preserve"> PAGEREF _Toc152763030 \h </w:instrText>
            </w:r>
            <w:r w:rsidRPr="00591B78">
              <w:rPr>
                <w:webHidden/>
              </w:rPr>
            </w:r>
            <w:r w:rsidRPr="00591B78">
              <w:rPr>
                <w:webHidden/>
              </w:rPr>
              <w:fldChar w:fldCharType="separate"/>
            </w:r>
            <w:r>
              <w:rPr>
                <w:webHidden/>
              </w:rPr>
              <w:t>76</w:t>
            </w:r>
            <w:r w:rsidRPr="00591B78">
              <w:rPr>
                <w:webHidden/>
              </w:rPr>
              <w:fldChar w:fldCharType="end"/>
            </w:r>
          </w:hyperlink>
        </w:p>
        <w:p w14:paraId="69E7787C" w14:textId="2757D838" w:rsidR="00591B78" w:rsidRPr="00591B78" w:rsidRDefault="00591B78">
          <w:pPr>
            <w:pStyle w:val="25"/>
            <w:rPr>
              <w:rFonts w:asciiTheme="minorHAnsi" w:eastAsiaTheme="minorEastAsia" w:hAnsiTheme="minorHAnsi" w:cstheme="minorBidi"/>
              <w:bCs w:val="0"/>
            </w:rPr>
          </w:pPr>
          <w:hyperlink w:anchor="_Toc152763031" w:history="1">
            <w:r w:rsidRPr="00591B78">
              <w:rPr>
                <w:rStyle w:val="a9"/>
              </w:rPr>
              <w:t>6.11 Зоны санитарной охраны источников питьевого и хозяйственно-бытового водоснабжения</w:t>
            </w:r>
            <w:r w:rsidRPr="00591B78">
              <w:rPr>
                <w:webHidden/>
              </w:rPr>
              <w:tab/>
            </w:r>
            <w:r w:rsidRPr="00591B78">
              <w:rPr>
                <w:webHidden/>
              </w:rPr>
              <w:fldChar w:fldCharType="begin"/>
            </w:r>
            <w:r w:rsidRPr="00591B78">
              <w:rPr>
                <w:webHidden/>
              </w:rPr>
              <w:instrText xml:space="preserve"> PAGEREF _Toc152763031 \h </w:instrText>
            </w:r>
            <w:r w:rsidRPr="00591B78">
              <w:rPr>
                <w:webHidden/>
              </w:rPr>
            </w:r>
            <w:r w:rsidRPr="00591B78">
              <w:rPr>
                <w:webHidden/>
              </w:rPr>
              <w:fldChar w:fldCharType="separate"/>
            </w:r>
            <w:r>
              <w:rPr>
                <w:webHidden/>
              </w:rPr>
              <w:t>76</w:t>
            </w:r>
            <w:r w:rsidRPr="00591B78">
              <w:rPr>
                <w:webHidden/>
              </w:rPr>
              <w:fldChar w:fldCharType="end"/>
            </w:r>
          </w:hyperlink>
        </w:p>
        <w:p w14:paraId="700626CE" w14:textId="7AEC6EBB" w:rsidR="00591B78" w:rsidRPr="00591B78" w:rsidRDefault="00591B78">
          <w:pPr>
            <w:pStyle w:val="25"/>
            <w:rPr>
              <w:rFonts w:asciiTheme="minorHAnsi" w:eastAsiaTheme="minorEastAsia" w:hAnsiTheme="minorHAnsi" w:cstheme="minorBidi"/>
              <w:bCs w:val="0"/>
            </w:rPr>
          </w:pPr>
          <w:hyperlink w:anchor="_Toc152763032" w:history="1">
            <w:r w:rsidRPr="00591B78">
              <w:rPr>
                <w:rStyle w:val="a9"/>
              </w:rPr>
              <w:t>6.12 Округа санитарной (горно-санитарной) охраны лечебно-оздоровительных местностей, курортов и природных лечебных ресурсов</w:t>
            </w:r>
            <w:r w:rsidRPr="00591B78">
              <w:rPr>
                <w:webHidden/>
              </w:rPr>
              <w:tab/>
            </w:r>
            <w:r w:rsidRPr="00591B78">
              <w:rPr>
                <w:webHidden/>
              </w:rPr>
              <w:fldChar w:fldCharType="begin"/>
            </w:r>
            <w:r w:rsidRPr="00591B78">
              <w:rPr>
                <w:webHidden/>
              </w:rPr>
              <w:instrText xml:space="preserve"> PAGEREF _Toc152763032 \h </w:instrText>
            </w:r>
            <w:r w:rsidRPr="00591B78">
              <w:rPr>
                <w:webHidden/>
              </w:rPr>
            </w:r>
            <w:r w:rsidRPr="00591B78">
              <w:rPr>
                <w:webHidden/>
              </w:rPr>
              <w:fldChar w:fldCharType="separate"/>
            </w:r>
            <w:r>
              <w:rPr>
                <w:webHidden/>
              </w:rPr>
              <w:t>80</w:t>
            </w:r>
            <w:r w:rsidRPr="00591B78">
              <w:rPr>
                <w:webHidden/>
              </w:rPr>
              <w:fldChar w:fldCharType="end"/>
            </w:r>
          </w:hyperlink>
        </w:p>
        <w:p w14:paraId="370B8D0B" w14:textId="33B29115" w:rsidR="00591B78" w:rsidRPr="00591B78" w:rsidRDefault="00591B78">
          <w:pPr>
            <w:pStyle w:val="25"/>
            <w:rPr>
              <w:rFonts w:asciiTheme="minorHAnsi" w:eastAsiaTheme="minorEastAsia" w:hAnsiTheme="minorHAnsi" w:cstheme="minorBidi"/>
              <w:bCs w:val="0"/>
            </w:rPr>
          </w:pPr>
          <w:hyperlink w:anchor="_Toc152763033" w:history="1">
            <w:r w:rsidRPr="00591B78">
              <w:rPr>
                <w:rStyle w:val="a9"/>
              </w:rPr>
              <w:t>6.13 Зоны охраняемых объектов, зоны охраняемых военных объектов, охранные зоны военных объектов</w:t>
            </w:r>
            <w:r w:rsidRPr="00591B78">
              <w:rPr>
                <w:webHidden/>
              </w:rPr>
              <w:tab/>
            </w:r>
            <w:r w:rsidRPr="00591B78">
              <w:rPr>
                <w:webHidden/>
              </w:rPr>
              <w:fldChar w:fldCharType="begin"/>
            </w:r>
            <w:r w:rsidRPr="00591B78">
              <w:rPr>
                <w:webHidden/>
              </w:rPr>
              <w:instrText xml:space="preserve"> PAGEREF _Toc152763033 \h </w:instrText>
            </w:r>
            <w:r w:rsidRPr="00591B78">
              <w:rPr>
                <w:webHidden/>
              </w:rPr>
            </w:r>
            <w:r w:rsidRPr="00591B78">
              <w:rPr>
                <w:webHidden/>
              </w:rPr>
              <w:fldChar w:fldCharType="separate"/>
            </w:r>
            <w:r>
              <w:rPr>
                <w:webHidden/>
              </w:rPr>
              <w:t>80</w:t>
            </w:r>
            <w:r w:rsidRPr="00591B78">
              <w:rPr>
                <w:webHidden/>
              </w:rPr>
              <w:fldChar w:fldCharType="end"/>
            </w:r>
          </w:hyperlink>
        </w:p>
        <w:p w14:paraId="512EC187" w14:textId="69687C04" w:rsidR="00591B78" w:rsidRPr="00591B78" w:rsidRDefault="00591B78">
          <w:pPr>
            <w:pStyle w:val="25"/>
            <w:rPr>
              <w:rFonts w:asciiTheme="minorHAnsi" w:eastAsiaTheme="minorEastAsia" w:hAnsiTheme="minorHAnsi" w:cstheme="minorBidi"/>
              <w:bCs w:val="0"/>
            </w:rPr>
          </w:pPr>
          <w:hyperlink w:anchor="_Toc152763034" w:history="1">
            <w:r w:rsidRPr="00591B78">
              <w:rPr>
                <w:rStyle w:val="a9"/>
              </w:rPr>
              <w:t>6.14 Охранные зоны стационарных пунктов наблюдений за состоянием окружающей среды, охранные зоны пунктов государственной геодезической сети, государственной нивелирной сети и государственной гравиметрической сети</w:t>
            </w:r>
            <w:r w:rsidRPr="00591B78">
              <w:rPr>
                <w:webHidden/>
              </w:rPr>
              <w:tab/>
            </w:r>
            <w:r w:rsidRPr="00591B78">
              <w:rPr>
                <w:webHidden/>
              </w:rPr>
              <w:fldChar w:fldCharType="begin"/>
            </w:r>
            <w:r w:rsidRPr="00591B78">
              <w:rPr>
                <w:webHidden/>
              </w:rPr>
              <w:instrText xml:space="preserve"> PAGEREF _Toc152763034 \h </w:instrText>
            </w:r>
            <w:r w:rsidRPr="00591B78">
              <w:rPr>
                <w:webHidden/>
              </w:rPr>
            </w:r>
            <w:r w:rsidRPr="00591B78">
              <w:rPr>
                <w:webHidden/>
              </w:rPr>
              <w:fldChar w:fldCharType="separate"/>
            </w:r>
            <w:r>
              <w:rPr>
                <w:webHidden/>
              </w:rPr>
              <w:t>80</w:t>
            </w:r>
            <w:r w:rsidRPr="00591B78">
              <w:rPr>
                <w:webHidden/>
              </w:rPr>
              <w:fldChar w:fldCharType="end"/>
            </w:r>
          </w:hyperlink>
        </w:p>
        <w:p w14:paraId="09C32C6A" w14:textId="5BE0EC8B" w:rsidR="00591B78" w:rsidRPr="00591B78" w:rsidRDefault="00591B78">
          <w:pPr>
            <w:pStyle w:val="25"/>
            <w:rPr>
              <w:rFonts w:asciiTheme="minorHAnsi" w:eastAsiaTheme="minorEastAsia" w:hAnsiTheme="minorHAnsi" w:cstheme="minorBidi"/>
              <w:bCs w:val="0"/>
            </w:rPr>
          </w:pPr>
          <w:hyperlink w:anchor="_Toc152763035" w:history="1">
            <w:r w:rsidRPr="00591B78">
              <w:rPr>
                <w:rStyle w:val="a9"/>
              </w:rPr>
              <w:t>6.15 Охранные зоны особо охраняемых природных территорий (государственного природного заповедника, национального парка, природного парка, памятника природы)</w:t>
            </w:r>
            <w:r w:rsidRPr="00591B78">
              <w:rPr>
                <w:webHidden/>
              </w:rPr>
              <w:tab/>
            </w:r>
            <w:r w:rsidRPr="00591B78">
              <w:rPr>
                <w:webHidden/>
              </w:rPr>
              <w:fldChar w:fldCharType="begin"/>
            </w:r>
            <w:r w:rsidRPr="00591B78">
              <w:rPr>
                <w:webHidden/>
              </w:rPr>
              <w:instrText xml:space="preserve"> PAGEREF _Toc152763035 \h </w:instrText>
            </w:r>
            <w:r w:rsidRPr="00591B78">
              <w:rPr>
                <w:webHidden/>
              </w:rPr>
            </w:r>
            <w:r w:rsidRPr="00591B78">
              <w:rPr>
                <w:webHidden/>
              </w:rPr>
              <w:fldChar w:fldCharType="separate"/>
            </w:r>
            <w:r>
              <w:rPr>
                <w:webHidden/>
              </w:rPr>
              <w:t>80</w:t>
            </w:r>
            <w:r w:rsidRPr="00591B78">
              <w:rPr>
                <w:webHidden/>
              </w:rPr>
              <w:fldChar w:fldCharType="end"/>
            </w:r>
          </w:hyperlink>
        </w:p>
        <w:p w14:paraId="1F8BA637" w14:textId="3BABDAAA" w:rsidR="00591B78" w:rsidRPr="00591B78" w:rsidRDefault="00591B78">
          <w:pPr>
            <w:pStyle w:val="25"/>
            <w:rPr>
              <w:rFonts w:asciiTheme="minorHAnsi" w:eastAsiaTheme="minorEastAsia" w:hAnsiTheme="minorHAnsi" w:cstheme="minorBidi"/>
              <w:bCs w:val="0"/>
            </w:rPr>
          </w:pPr>
          <w:hyperlink w:anchor="_Toc152763036" w:history="1">
            <w:r w:rsidRPr="00591B78">
              <w:rPr>
                <w:rStyle w:val="a9"/>
              </w:rPr>
              <w:t>6.16 Зоны охраны, защитные зоны объектов культурного наследия</w:t>
            </w:r>
            <w:r w:rsidRPr="00591B78">
              <w:rPr>
                <w:webHidden/>
              </w:rPr>
              <w:tab/>
            </w:r>
            <w:r w:rsidRPr="00591B78">
              <w:rPr>
                <w:webHidden/>
              </w:rPr>
              <w:fldChar w:fldCharType="begin"/>
            </w:r>
            <w:r w:rsidRPr="00591B78">
              <w:rPr>
                <w:webHidden/>
              </w:rPr>
              <w:instrText xml:space="preserve"> PAGEREF _Toc152763036 \h </w:instrText>
            </w:r>
            <w:r w:rsidRPr="00591B78">
              <w:rPr>
                <w:webHidden/>
              </w:rPr>
            </w:r>
            <w:r w:rsidRPr="00591B78">
              <w:rPr>
                <w:webHidden/>
              </w:rPr>
              <w:fldChar w:fldCharType="separate"/>
            </w:r>
            <w:r>
              <w:rPr>
                <w:webHidden/>
              </w:rPr>
              <w:t>81</w:t>
            </w:r>
            <w:r w:rsidRPr="00591B78">
              <w:rPr>
                <w:webHidden/>
              </w:rPr>
              <w:fldChar w:fldCharType="end"/>
            </w:r>
          </w:hyperlink>
        </w:p>
        <w:p w14:paraId="4B745F4D" w14:textId="08DA6967" w:rsidR="00591B78" w:rsidRPr="00591B78" w:rsidRDefault="00591B78" w:rsidP="00591B78">
          <w:pPr>
            <w:pStyle w:val="14"/>
            <w:rPr>
              <w:rFonts w:asciiTheme="minorHAnsi" w:eastAsiaTheme="minorEastAsia" w:hAnsiTheme="minorHAnsi" w:cstheme="minorBidi"/>
              <w:caps w:val="0"/>
            </w:rPr>
          </w:pPr>
          <w:hyperlink w:anchor="_Toc152763037" w:history="1">
            <w:r w:rsidRPr="00591B78">
              <w:rPr>
                <w:rStyle w:val="a9"/>
                <w:caps w:val="0"/>
              </w:rPr>
              <w:t>7. МЕРОПРИЯТИЯ ПО УСТОЙЧИВОМУ РАЗВИТИЮ ТЕРРИТОРИИ</w:t>
            </w:r>
            <w:r w:rsidRPr="00591B78">
              <w:rPr>
                <w:caps w:val="0"/>
                <w:webHidden/>
              </w:rPr>
              <w:tab/>
            </w:r>
            <w:r w:rsidRPr="00591B78">
              <w:rPr>
                <w:caps w:val="0"/>
                <w:webHidden/>
              </w:rPr>
              <w:fldChar w:fldCharType="begin"/>
            </w:r>
            <w:r w:rsidRPr="00591B78">
              <w:rPr>
                <w:caps w:val="0"/>
                <w:webHidden/>
              </w:rPr>
              <w:instrText xml:space="preserve"> PAGEREF _Toc152763037 \h </w:instrText>
            </w:r>
            <w:r w:rsidRPr="00591B78">
              <w:rPr>
                <w:caps w:val="0"/>
                <w:webHidden/>
              </w:rPr>
            </w:r>
            <w:r w:rsidRPr="00591B78">
              <w:rPr>
                <w:caps w:val="0"/>
                <w:webHidden/>
              </w:rPr>
              <w:fldChar w:fldCharType="separate"/>
            </w:r>
            <w:r>
              <w:rPr>
                <w:caps w:val="0"/>
                <w:webHidden/>
              </w:rPr>
              <w:t>83</w:t>
            </w:r>
            <w:r w:rsidRPr="00591B78">
              <w:rPr>
                <w:caps w:val="0"/>
                <w:webHidden/>
              </w:rPr>
              <w:fldChar w:fldCharType="end"/>
            </w:r>
          </w:hyperlink>
        </w:p>
        <w:p w14:paraId="4A78E636" w14:textId="2D26FA56" w:rsidR="00591B78" w:rsidRPr="00591B78" w:rsidRDefault="00591B78">
          <w:pPr>
            <w:pStyle w:val="25"/>
            <w:rPr>
              <w:rFonts w:asciiTheme="minorHAnsi" w:eastAsiaTheme="minorEastAsia" w:hAnsiTheme="minorHAnsi" w:cstheme="minorBidi"/>
              <w:bCs w:val="0"/>
            </w:rPr>
          </w:pPr>
          <w:hyperlink w:anchor="_Toc152763038" w:history="1">
            <w:r w:rsidRPr="00591B78">
              <w:rPr>
                <w:rStyle w:val="a9"/>
              </w:rPr>
              <w:t>7.1 Мероприятия по охране атмосферного воздуха</w:t>
            </w:r>
            <w:r w:rsidRPr="00591B78">
              <w:rPr>
                <w:webHidden/>
              </w:rPr>
              <w:tab/>
            </w:r>
            <w:r w:rsidRPr="00591B78">
              <w:rPr>
                <w:webHidden/>
              </w:rPr>
              <w:fldChar w:fldCharType="begin"/>
            </w:r>
            <w:r w:rsidRPr="00591B78">
              <w:rPr>
                <w:webHidden/>
              </w:rPr>
              <w:instrText xml:space="preserve"> PAGEREF _Toc152763038 \h </w:instrText>
            </w:r>
            <w:r w:rsidRPr="00591B78">
              <w:rPr>
                <w:webHidden/>
              </w:rPr>
            </w:r>
            <w:r w:rsidRPr="00591B78">
              <w:rPr>
                <w:webHidden/>
              </w:rPr>
              <w:fldChar w:fldCharType="separate"/>
            </w:r>
            <w:r>
              <w:rPr>
                <w:webHidden/>
              </w:rPr>
              <w:t>83</w:t>
            </w:r>
            <w:r w:rsidRPr="00591B78">
              <w:rPr>
                <w:webHidden/>
              </w:rPr>
              <w:fldChar w:fldCharType="end"/>
            </w:r>
          </w:hyperlink>
        </w:p>
        <w:p w14:paraId="1B248C46" w14:textId="044DD9B2" w:rsidR="00591B78" w:rsidRPr="00591B78" w:rsidRDefault="00591B78">
          <w:pPr>
            <w:pStyle w:val="25"/>
            <w:rPr>
              <w:rFonts w:asciiTheme="minorHAnsi" w:eastAsiaTheme="minorEastAsia" w:hAnsiTheme="minorHAnsi" w:cstheme="minorBidi"/>
              <w:bCs w:val="0"/>
            </w:rPr>
          </w:pPr>
          <w:hyperlink w:anchor="_Toc152763039" w:history="1">
            <w:r w:rsidRPr="00591B78">
              <w:rPr>
                <w:rStyle w:val="a9"/>
              </w:rPr>
              <w:t>7.2 Мероприятия по охране и рациональному использованию поверхностных и подземных вод</w:t>
            </w:r>
            <w:r w:rsidRPr="00591B78">
              <w:rPr>
                <w:webHidden/>
              </w:rPr>
              <w:tab/>
            </w:r>
            <w:r w:rsidRPr="00591B78">
              <w:rPr>
                <w:webHidden/>
              </w:rPr>
              <w:fldChar w:fldCharType="begin"/>
            </w:r>
            <w:r w:rsidRPr="00591B78">
              <w:rPr>
                <w:webHidden/>
              </w:rPr>
              <w:instrText xml:space="preserve"> PAGEREF _Toc152763039 \h </w:instrText>
            </w:r>
            <w:r w:rsidRPr="00591B78">
              <w:rPr>
                <w:webHidden/>
              </w:rPr>
            </w:r>
            <w:r w:rsidRPr="00591B78">
              <w:rPr>
                <w:webHidden/>
              </w:rPr>
              <w:fldChar w:fldCharType="separate"/>
            </w:r>
            <w:r>
              <w:rPr>
                <w:webHidden/>
              </w:rPr>
              <w:t>87</w:t>
            </w:r>
            <w:r w:rsidRPr="00591B78">
              <w:rPr>
                <w:webHidden/>
              </w:rPr>
              <w:fldChar w:fldCharType="end"/>
            </w:r>
          </w:hyperlink>
        </w:p>
        <w:p w14:paraId="6426070F" w14:textId="10A426E2" w:rsidR="00591B78" w:rsidRPr="00591B78" w:rsidRDefault="00591B78">
          <w:pPr>
            <w:pStyle w:val="25"/>
            <w:rPr>
              <w:rFonts w:asciiTheme="minorHAnsi" w:eastAsiaTheme="minorEastAsia" w:hAnsiTheme="minorHAnsi" w:cstheme="minorBidi"/>
              <w:bCs w:val="0"/>
            </w:rPr>
          </w:pPr>
          <w:hyperlink w:anchor="_Toc152763040" w:history="1">
            <w:r w:rsidRPr="00591B78">
              <w:rPr>
                <w:rStyle w:val="a9"/>
              </w:rPr>
              <w:t>7.3 Мероприятия по охране и рациональному использованию земельных ресурсов</w:t>
            </w:r>
            <w:r w:rsidRPr="00591B78">
              <w:rPr>
                <w:webHidden/>
              </w:rPr>
              <w:tab/>
            </w:r>
            <w:r w:rsidRPr="00591B78">
              <w:rPr>
                <w:webHidden/>
              </w:rPr>
              <w:fldChar w:fldCharType="begin"/>
            </w:r>
            <w:r w:rsidRPr="00591B78">
              <w:rPr>
                <w:webHidden/>
              </w:rPr>
              <w:instrText xml:space="preserve"> PAGEREF _Toc152763040 \h </w:instrText>
            </w:r>
            <w:r w:rsidRPr="00591B78">
              <w:rPr>
                <w:webHidden/>
              </w:rPr>
            </w:r>
            <w:r w:rsidRPr="00591B78">
              <w:rPr>
                <w:webHidden/>
              </w:rPr>
              <w:fldChar w:fldCharType="separate"/>
            </w:r>
            <w:r>
              <w:rPr>
                <w:webHidden/>
              </w:rPr>
              <w:t>96</w:t>
            </w:r>
            <w:r w:rsidRPr="00591B78">
              <w:rPr>
                <w:webHidden/>
              </w:rPr>
              <w:fldChar w:fldCharType="end"/>
            </w:r>
          </w:hyperlink>
        </w:p>
        <w:p w14:paraId="21E9BC0B" w14:textId="02B6BD95" w:rsidR="00591B78" w:rsidRPr="00591B78" w:rsidRDefault="00591B78">
          <w:pPr>
            <w:pStyle w:val="25"/>
            <w:rPr>
              <w:rFonts w:asciiTheme="minorHAnsi" w:eastAsiaTheme="minorEastAsia" w:hAnsiTheme="minorHAnsi" w:cstheme="minorBidi"/>
              <w:bCs w:val="0"/>
            </w:rPr>
          </w:pPr>
          <w:hyperlink w:anchor="_Toc152763041" w:history="1">
            <w:r w:rsidRPr="00591B78">
              <w:rPr>
                <w:rStyle w:val="a9"/>
              </w:rPr>
              <w:t>7.4 Мероприятия по оптимизации системы обращения с отходами производства и потребления</w:t>
            </w:r>
            <w:r w:rsidRPr="00591B78">
              <w:rPr>
                <w:webHidden/>
              </w:rPr>
              <w:tab/>
            </w:r>
            <w:r w:rsidRPr="00591B78">
              <w:rPr>
                <w:webHidden/>
              </w:rPr>
              <w:fldChar w:fldCharType="begin"/>
            </w:r>
            <w:r w:rsidRPr="00591B78">
              <w:rPr>
                <w:webHidden/>
              </w:rPr>
              <w:instrText xml:space="preserve"> PAGEREF _Toc152763041 \h </w:instrText>
            </w:r>
            <w:r w:rsidRPr="00591B78">
              <w:rPr>
                <w:webHidden/>
              </w:rPr>
            </w:r>
            <w:r w:rsidRPr="00591B78">
              <w:rPr>
                <w:webHidden/>
              </w:rPr>
              <w:fldChar w:fldCharType="separate"/>
            </w:r>
            <w:r>
              <w:rPr>
                <w:webHidden/>
              </w:rPr>
              <w:t>99</w:t>
            </w:r>
            <w:r w:rsidRPr="00591B78">
              <w:rPr>
                <w:webHidden/>
              </w:rPr>
              <w:fldChar w:fldCharType="end"/>
            </w:r>
          </w:hyperlink>
        </w:p>
        <w:p w14:paraId="1EDFB390" w14:textId="3A100348" w:rsidR="00591B78" w:rsidRPr="00591B78" w:rsidRDefault="00591B78">
          <w:pPr>
            <w:pStyle w:val="25"/>
            <w:rPr>
              <w:rFonts w:asciiTheme="minorHAnsi" w:eastAsiaTheme="minorEastAsia" w:hAnsiTheme="minorHAnsi" w:cstheme="minorBidi"/>
              <w:bCs w:val="0"/>
            </w:rPr>
          </w:pPr>
          <w:hyperlink w:anchor="_Toc152763042" w:history="1">
            <w:r w:rsidRPr="00591B78">
              <w:rPr>
                <w:rStyle w:val="a9"/>
              </w:rPr>
              <w:t>7.5 Мероприятия по защите населения от физических факторов воздействия</w:t>
            </w:r>
            <w:r w:rsidRPr="00591B78">
              <w:rPr>
                <w:webHidden/>
              </w:rPr>
              <w:tab/>
            </w:r>
            <w:r w:rsidRPr="00591B78">
              <w:rPr>
                <w:webHidden/>
              </w:rPr>
              <w:fldChar w:fldCharType="begin"/>
            </w:r>
            <w:r w:rsidRPr="00591B78">
              <w:rPr>
                <w:webHidden/>
              </w:rPr>
              <w:instrText xml:space="preserve"> PAGEREF _Toc152763042 \h </w:instrText>
            </w:r>
            <w:r w:rsidRPr="00591B78">
              <w:rPr>
                <w:webHidden/>
              </w:rPr>
            </w:r>
            <w:r w:rsidRPr="00591B78">
              <w:rPr>
                <w:webHidden/>
              </w:rPr>
              <w:fldChar w:fldCharType="separate"/>
            </w:r>
            <w:r>
              <w:rPr>
                <w:webHidden/>
              </w:rPr>
              <w:t>102</w:t>
            </w:r>
            <w:r w:rsidRPr="00591B78">
              <w:rPr>
                <w:webHidden/>
              </w:rPr>
              <w:fldChar w:fldCharType="end"/>
            </w:r>
          </w:hyperlink>
        </w:p>
        <w:p w14:paraId="06F84C52" w14:textId="1B2C15A8" w:rsidR="00591B78" w:rsidRPr="00591B78" w:rsidRDefault="00591B78">
          <w:pPr>
            <w:pStyle w:val="25"/>
            <w:rPr>
              <w:rFonts w:asciiTheme="minorHAnsi" w:eastAsiaTheme="minorEastAsia" w:hAnsiTheme="minorHAnsi" w:cstheme="minorBidi"/>
              <w:bCs w:val="0"/>
            </w:rPr>
          </w:pPr>
          <w:hyperlink w:anchor="_Toc152763043" w:history="1">
            <w:r w:rsidRPr="00591B78">
              <w:rPr>
                <w:rStyle w:val="a9"/>
              </w:rPr>
              <w:t>7.6 Мероприятия по оптимизации производства и размещения объектов</w:t>
            </w:r>
            <w:r w:rsidRPr="00591B78">
              <w:rPr>
                <w:webHidden/>
              </w:rPr>
              <w:tab/>
            </w:r>
            <w:r w:rsidRPr="00591B78">
              <w:rPr>
                <w:webHidden/>
              </w:rPr>
              <w:fldChar w:fldCharType="begin"/>
            </w:r>
            <w:r w:rsidRPr="00591B78">
              <w:rPr>
                <w:webHidden/>
              </w:rPr>
              <w:instrText xml:space="preserve"> PAGEREF _Toc152763043 \h </w:instrText>
            </w:r>
            <w:r w:rsidRPr="00591B78">
              <w:rPr>
                <w:webHidden/>
              </w:rPr>
            </w:r>
            <w:r w:rsidRPr="00591B78">
              <w:rPr>
                <w:webHidden/>
              </w:rPr>
              <w:fldChar w:fldCharType="separate"/>
            </w:r>
            <w:r>
              <w:rPr>
                <w:webHidden/>
              </w:rPr>
              <w:t>103</w:t>
            </w:r>
            <w:r w:rsidRPr="00591B78">
              <w:rPr>
                <w:webHidden/>
              </w:rPr>
              <w:fldChar w:fldCharType="end"/>
            </w:r>
          </w:hyperlink>
        </w:p>
        <w:p w14:paraId="7E949152" w14:textId="23F261E2" w:rsidR="00591B78" w:rsidRPr="00591B78" w:rsidRDefault="00591B78">
          <w:pPr>
            <w:pStyle w:val="25"/>
            <w:rPr>
              <w:rFonts w:asciiTheme="minorHAnsi" w:eastAsiaTheme="minorEastAsia" w:hAnsiTheme="minorHAnsi" w:cstheme="minorBidi"/>
              <w:bCs w:val="0"/>
            </w:rPr>
          </w:pPr>
          <w:hyperlink w:anchor="_Toc152763044" w:history="1">
            <w:r w:rsidRPr="00591B78">
              <w:rPr>
                <w:rStyle w:val="a9"/>
              </w:rPr>
              <w:t>7.7 Мероприятия по организации зон с особыми условиями использования территории и соблюдению режима их использования</w:t>
            </w:r>
            <w:r w:rsidRPr="00591B78">
              <w:rPr>
                <w:webHidden/>
              </w:rPr>
              <w:tab/>
            </w:r>
            <w:r w:rsidRPr="00591B78">
              <w:rPr>
                <w:webHidden/>
              </w:rPr>
              <w:fldChar w:fldCharType="begin"/>
            </w:r>
            <w:r w:rsidRPr="00591B78">
              <w:rPr>
                <w:webHidden/>
              </w:rPr>
              <w:instrText xml:space="preserve"> PAGEREF _Toc152763044 \h </w:instrText>
            </w:r>
            <w:r w:rsidRPr="00591B78">
              <w:rPr>
                <w:webHidden/>
              </w:rPr>
            </w:r>
            <w:r w:rsidRPr="00591B78">
              <w:rPr>
                <w:webHidden/>
              </w:rPr>
              <w:fldChar w:fldCharType="separate"/>
            </w:r>
            <w:r>
              <w:rPr>
                <w:webHidden/>
              </w:rPr>
              <w:t>107</w:t>
            </w:r>
            <w:r w:rsidRPr="00591B78">
              <w:rPr>
                <w:webHidden/>
              </w:rPr>
              <w:fldChar w:fldCharType="end"/>
            </w:r>
          </w:hyperlink>
        </w:p>
        <w:p w14:paraId="2497E516" w14:textId="7061BFB5" w:rsidR="00591B78" w:rsidRPr="00591B78" w:rsidRDefault="00591B78">
          <w:pPr>
            <w:pStyle w:val="25"/>
            <w:rPr>
              <w:rFonts w:asciiTheme="minorHAnsi" w:eastAsiaTheme="minorEastAsia" w:hAnsiTheme="minorHAnsi" w:cstheme="minorBidi"/>
              <w:bCs w:val="0"/>
            </w:rPr>
          </w:pPr>
          <w:hyperlink w:anchor="_Toc152763045" w:history="1">
            <w:r w:rsidRPr="00591B78">
              <w:rPr>
                <w:rStyle w:val="a9"/>
              </w:rPr>
              <w:t>7.8 Мероприятия по охране особо охраняемых природных территорий</w:t>
            </w:r>
            <w:r w:rsidRPr="00591B78">
              <w:rPr>
                <w:webHidden/>
              </w:rPr>
              <w:tab/>
            </w:r>
            <w:r w:rsidRPr="00591B78">
              <w:rPr>
                <w:webHidden/>
              </w:rPr>
              <w:fldChar w:fldCharType="begin"/>
            </w:r>
            <w:r w:rsidRPr="00591B78">
              <w:rPr>
                <w:webHidden/>
              </w:rPr>
              <w:instrText xml:space="preserve"> PAGEREF _Toc152763045 \h </w:instrText>
            </w:r>
            <w:r w:rsidRPr="00591B78">
              <w:rPr>
                <w:webHidden/>
              </w:rPr>
            </w:r>
            <w:r w:rsidRPr="00591B78">
              <w:rPr>
                <w:webHidden/>
              </w:rPr>
              <w:fldChar w:fldCharType="separate"/>
            </w:r>
            <w:r>
              <w:rPr>
                <w:webHidden/>
              </w:rPr>
              <w:t>111</w:t>
            </w:r>
            <w:r w:rsidRPr="00591B78">
              <w:rPr>
                <w:webHidden/>
              </w:rPr>
              <w:fldChar w:fldCharType="end"/>
            </w:r>
          </w:hyperlink>
        </w:p>
        <w:p w14:paraId="723C3EDA" w14:textId="54CA86A1" w:rsidR="00591B78" w:rsidRPr="00591B78" w:rsidRDefault="00591B78">
          <w:pPr>
            <w:pStyle w:val="25"/>
            <w:rPr>
              <w:rFonts w:asciiTheme="minorHAnsi" w:eastAsiaTheme="minorEastAsia" w:hAnsiTheme="minorHAnsi" w:cstheme="minorBidi"/>
              <w:bCs w:val="0"/>
            </w:rPr>
          </w:pPr>
          <w:hyperlink w:anchor="_Toc152763046" w:history="1">
            <w:r w:rsidRPr="00591B78">
              <w:rPr>
                <w:rStyle w:val="a9"/>
              </w:rPr>
              <w:t>7.9 Мероприятия по формированию природно-экологического каркаса территории, организации ландшафтных маршрутов</w:t>
            </w:r>
            <w:r w:rsidRPr="00591B78">
              <w:rPr>
                <w:webHidden/>
              </w:rPr>
              <w:tab/>
            </w:r>
            <w:r w:rsidRPr="00591B78">
              <w:rPr>
                <w:webHidden/>
              </w:rPr>
              <w:fldChar w:fldCharType="begin"/>
            </w:r>
            <w:r w:rsidRPr="00591B78">
              <w:rPr>
                <w:webHidden/>
              </w:rPr>
              <w:instrText xml:space="preserve"> PAGEREF _Toc152763046 \h </w:instrText>
            </w:r>
            <w:r w:rsidRPr="00591B78">
              <w:rPr>
                <w:webHidden/>
              </w:rPr>
            </w:r>
            <w:r w:rsidRPr="00591B78">
              <w:rPr>
                <w:webHidden/>
              </w:rPr>
              <w:fldChar w:fldCharType="separate"/>
            </w:r>
            <w:r>
              <w:rPr>
                <w:webHidden/>
              </w:rPr>
              <w:t>111</w:t>
            </w:r>
            <w:r w:rsidRPr="00591B78">
              <w:rPr>
                <w:webHidden/>
              </w:rPr>
              <w:fldChar w:fldCharType="end"/>
            </w:r>
          </w:hyperlink>
        </w:p>
        <w:p w14:paraId="0C442470" w14:textId="08DA1611" w:rsidR="00591B78" w:rsidRPr="00591B78" w:rsidRDefault="00591B78">
          <w:pPr>
            <w:pStyle w:val="25"/>
            <w:rPr>
              <w:rFonts w:asciiTheme="minorHAnsi" w:eastAsiaTheme="minorEastAsia" w:hAnsiTheme="minorHAnsi" w:cstheme="minorBidi"/>
              <w:bCs w:val="0"/>
            </w:rPr>
          </w:pPr>
          <w:hyperlink w:anchor="_Toc152763047" w:history="1">
            <w:r w:rsidRPr="00591B78">
              <w:rPr>
                <w:rStyle w:val="a9"/>
              </w:rPr>
              <w:t>7.10 Мероприятия по охране животного и растительного мира</w:t>
            </w:r>
            <w:r w:rsidRPr="00591B78">
              <w:rPr>
                <w:webHidden/>
              </w:rPr>
              <w:tab/>
            </w:r>
            <w:r w:rsidRPr="00591B78">
              <w:rPr>
                <w:webHidden/>
              </w:rPr>
              <w:fldChar w:fldCharType="begin"/>
            </w:r>
            <w:r w:rsidRPr="00591B78">
              <w:rPr>
                <w:webHidden/>
              </w:rPr>
              <w:instrText xml:space="preserve"> PAGEREF _Toc152763047 \h </w:instrText>
            </w:r>
            <w:r w:rsidRPr="00591B78">
              <w:rPr>
                <w:webHidden/>
              </w:rPr>
            </w:r>
            <w:r w:rsidRPr="00591B78">
              <w:rPr>
                <w:webHidden/>
              </w:rPr>
              <w:fldChar w:fldCharType="separate"/>
            </w:r>
            <w:r>
              <w:rPr>
                <w:webHidden/>
              </w:rPr>
              <w:t>112</w:t>
            </w:r>
            <w:r w:rsidRPr="00591B78">
              <w:rPr>
                <w:webHidden/>
              </w:rPr>
              <w:fldChar w:fldCharType="end"/>
            </w:r>
          </w:hyperlink>
        </w:p>
        <w:p w14:paraId="2D369E40" w14:textId="142C6E34" w:rsidR="00591B78" w:rsidRPr="00591B78" w:rsidRDefault="00591B78">
          <w:pPr>
            <w:pStyle w:val="25"/>
            <w:rPr>
              <w:rFonts w:asciiTheme="minorHAnsi" w:eastAsiaTheme="minorEastAsia" w:hAnsiTheme="minorHAnsi" w:cstheme="minorBidi"/>
              <w:bCs w:val="0"/>
            </w:rPr>
          </w:pPr>
          <w:hyperlink w:anchor="_Toc152763048" w:history="1">
            <w:r w:rsidRPr="00591B78">
              <w:rPr>
                <w:rStyle w:val="a9"/>
              </w:rPr>
              <w:t>7.11 Мероприятия по оптимизации санитарно-эпидемиологического негативного воздействия территории и здоровья населения</w:t>
            </w:r>
            <w:r w:rsidRPr="00591B78">
              <w:rPr>
                <w:webHidden/>
              </w:rPr>
              <w:tab/>
            </w:r>
            <w:r w:rsidRPr="00591B78">
              <w:rPr>
                <w:webHidden/>
              </w:rPr>
              <w:fldChar w:fldCharType="begin"/>
            </w:r>
            <w:r w:rsidRPr="00591B78">
              <w:rPr>
                <w:webHidden/>
              </w:rPr>
              <w:instrText xml:space="preserve"> PAGEREF _Toc152763048 \h </w:instrText>
            </w:r>
            <w:r w:rsidRPr="00591B78">
              <w:rPr>
                <w:webHidden/>
              </w:rPr>
            </w:r>
            <w:r w:rsidRPr="00591B78">
              <w:rPr>
                <w:webHidden/>
              </w:rPr>
              <w:fldChar w:fldCharType="separate"/>
            </w:r>
            <w:r>
              <w:rPr>
                <w:webHidden/>
              </w:rPr>
              <w:t>113</w:t>
            </w:r>
            <w:r w:rsidRPr="00591B78">
              <w:rPr>
                <w:webHidden/>
              </w:rPr>
              <w:fldChar w:fldCharType="end"/>
            </w:r>
          </w:hyperlink>
        </w:p>
        <w:p w14:paraId="2361D49E" w14:textId="32DD45DF" w:rsidR="00591B78" w:rsidRPr="00591B78" w:rsidRDefault="00591B78" w:rsidP="00591B78">
          <w:pPr>
            <w:pStyle w:val="14"/>
            <w:rPr>
              <w:rFonts w:asciiTheme="minorHAnsi" w:eastAsiaTheme="minorEastAsia" w:hAnsiTheme="minorHAnsi" w:cstheme="minorBidi"/>
              <w:caps w:val="0"/>
            </w:rPr>
          </w:pPr>
          <w:hyperlink w:anchor="_Toc152763049" w:history="1">
            <w:r w:rsidRPr="00591B78">
              <w:rPr>
                <w:rStyle w:val="a9"/>
                <w:caps w:val="0"/>
              </w:rPr>
              <w:t>8. МЕРОПРИЯТИЯ ИНЖЕНЕРНОЙ ПОДГОТОВКИ ТЕРРИТОРИИ</w:t>
            </w:r>
            <w:r w:rsidRPr="00591B78">
              <w:rPr>
                <w:caps w:val="0"/>
                <w:webHidden/>
              </w:rPr>
              <w:tab/>
            </w:r>
            <w:r w:rsidRPr="00591B78">
              <w:rPr>
                <w:caps w:val="0"/>
                <w:webHidden/>
              </w:rPr>
              <w:fldChar w:fldCharType="begin"/>
            </w:r>
            <w:r w:rsidRPr="00591B78">
              <w:rPr>
                <w:caps w:val="0"/>
                <w:webHidden/>
              </w:rPr>
              <w:instrText xml:space="preserve"> PAGEREF _Toc152763049 \h </w:instrText>
            </w:r>
            <w:r w:rsidRPr="00591B78">
              <w:rPr>
                <w:caps w:val="0"/>
                <w:webHidden/>
              </w:rPr>
            </w:r>
            <w:r w:rsidRPr="00591B78">
              <w:rPr>
                <w:caps w:val="0"/>
                <w:webHidden/>
              </w:rPr>
              <w:fldChar w:fldCharType="separate"/>
            </w:r>
            <w:r>
              <w:rPr>
                <w:caps w:val="0"/>
                <w:webHidden/>
              </w:rPr>
              <w:t>114</w:t>
            </w:r>
            <w:r w:rsidRPr="00591B78">
              <w:rPr>
                <w:caps w:val="0"/>
                <w:webHidden/>
              </w:rPr>
              <w:fldChar w:fldCharType="end"/>
            </w:r>
          </w:hyperlink>
        </w:p>
        <w:p w14:paraId="7B26834B" w14:textId="20055AC4" w:rsidR="00591B78" w:rsidRPr="00591B78" w:rsidRDefault="00591B78" w:rsidP="00591B78">
          <w:pPr>
            <w:pStyle w:val="14"/>
            <w:rPr>
              <w:rFonts w:asciiTheme="minorHAnsi" w:eastAsiaTheme="minorEastAsia" w:hAnsiTheme="minorHAnsi" w:cstheme="minorBidi"/>
              <w:caps w:val="0"/>
            </w:rPr>
          </w:pPr>
          <w:hyperlink w:anchor="_Toc152763050" w:history="1">
            <w:r w:rsidRPr="00591B78">
              <w:rPr>
                <w:rStyle w:val="a9"/>
                <w:caps w:val="0"/>
              </w:rPr>
              <w:t>9. ПЕРЕЧЕНЬ МЕРОПРИЯТИЙ ПО ГРАЖДАНСКОЙ ОБОРОНЕ, МЕРОПРИЯТИЙ ПО ПРЕДУПРЕЖДЕНИЮ ЧРЕЗВЫЧАЙНЫХ СИТУАЦИЙ ПРИРОДНОГО И ТЕХНОГЕННОГО ХАРАКТЕРА</w:t>
            </w:r>
            <w:r w:rsidRPr="00591B78">
              <w:rPr>
                <w:caps w:val="0"/>
                <w:webHidden/>
              </w:rPr>
              <w:tab/>
            </w:r>
            <w:r w:rsidRPr="00591B78">
              <w:rPr>
                <w:caps w:val="0"/>
                <w:webHidden/>
              </w:rPr>
              <w:fldChar w:fldCharType="begin"/>
            </w:r>
            <w:r w:rsidRPr="00591B78">
              <w:rPr>
                <w:caps w:val="0"/>
                <w:webHidden/>
              </w:rPr>
              <w:instrText xml:space="preserve"> PAGEREF _Toc152763050 \h </w:instrText>
            </w:r>
            <w:r w:rsidRPr="00591B78">
              <w:rPr>
                <w:caps w:val="0"/>
                <w:webHidden/>
              </w:rPr>
            </w:r>
            <w:r w:rsidRPr="00591B78">
              <w:rPr>
                <w:caps w:val="0"/>
                <w:webHidden/>
              </w:rPr>
              <w:fldChar w:fldCharType="separate"/>
            </w:r>
            <w:r>
              <w:rPr>
                <w:caps w:val="0"/>
                <w:webHidden/>
              </w:rPr>
              <w:t>120</w:t>
            </w:r>
            <w:r w:rsidRPr="00591B78">
              <w:rPr>
                <w:caps w:val="0"/>
                <w:webHidden/>
              </w:rPr>
              <w:fldChar w:fldCharType="end"/>
            </w:r>
          </w:hyperlink>
        </w:p>
        <w:p w14:paraId="0F87C28B" w14:textId="78227D76" w:rsidR="00591B78" w:rsidRPr="00591B78" w:rsidRDefault="00591B78" w:rsidP="00591B78">
          <w:pPr>
            <w:pStyle w:val="14"/>
            <w:rPr>
              <w:rFonts w:asciiTheme="minorHAnsi" w:eastAsiaTheme="minorEastAsia" w:hAnsiTheme="minorHAnsi" w:cstheme="minorBidi"/>
              <w:caps w:val="0"/>
            </w:rPr>
          </w:pPr>
          <w:hyperlink w:anchor="_Toc152763051" w:history="1">
            <w:r w:rsidRPr="00591B78">
              <w:rPr>
                <w:rStyle w:val="a9"/>
                <w:caps w:val="0"/>
              </w:rPr>
              <w:t>СПИСОК ИСПОЛЬЗОВАННОЙ ЛИТЕРАТУРЫ</w:t>
            </w:r>
            <w:r w:rsidRPr="00591B78">
              <w:rPr>
                <w:caps w:val="0"/>
                <w:webHidden/>
              </w:rPr>
              <w:tab/>
            </w:r>
            <w:r w:rsidRPr="00591B78">
              <w:rPr>
                <w:caps w:val="0"/>
                <w:webHidden/>
              </w:rPr>
              <w:fldChar w:fldCharType="begin"/>
            </w:r>
            <w:r w:rsidRPr="00591B78">
              <w:rPr>
                <w:caps w:val="0"/>
                <w:webHidden/>
              </w:rPr>
              <w:instrText xml:space="preserve"> PAGEREF _Toc152763051 \h </w:instrText>
            </w:r>
            <w:r w:rsidRPr="00591B78">
              <w:rPr>
                <w:caps w:val="0"/>
                <w:webHidden/>
              </w:rPr>
            </w:r>
            <w:r w:rsidRPr="00591B78">
              <w:rPr>
                <w:caps w:val="0"/>
                <w:webHidden/>
              </w:rPr>
              <w:fldChar w:fldCharType="separate"/>
            </w:r>
            <w:r>
              <w:rPr>
                <w:caps w:val="0"/>
                <w:webHidden/>
              </w:rPr>
              <w:t>141</w:t>
            </w:r>
            <w:r w:rsidRPr="00591B78">
              <w:rPr>
                <w:caps w:val="0"/>
                <w:webHidden/>
              </w:rPr>
              <w:fldChar w:fldCharType="end"/>
            </w:r>
          </w:hyperlink>
        </w:p>
        <w:p w14:paraId="3164D587" w14:textId="22B8EC2C" w:rsidR="000952E7" w:rsidRPr="00591B78" w:rsidRDefault="008F2987" w:rsidP="0013102A">
          <w:pPr>
            <w:widowControl w:val="0"/>
            <w:suppressAutoHyphens/>
            <w:spacing w:line="240" w:lineRule="auto"/>
            <w:jc w:val="both"/>
            <w:rPr>
              <w:rFonts w:ascii="Times New Roman" w:hAnsi="Times New Roman" w:cs="Times New Roman"/>
              <w:color w:val="7B7B7B" w:themeColor="accent3" w:themeShade="BF"/>
              <w:sz w:val="24"/>
              <w:szCs w:val="24"/>
              <w:highlight w:val="lightGray"/>
            </w:rPr>
            <w:sectPr w:rsidR="000952E7" w:rsidRPr="00591B78" w:rsidSect="00655A08">
              <w:footerReference w:type="default" r:id="rId8"/>
              <w:pgSz w:w="11907" w:h="16840" w:code="9"/>
              <w:pgMar w:top="851" w:right="851" w:bottom="851" w:left="1134" w:header="720" w:footer="720" w:gutter="0"/>
              <w:pgNumType w:start="1"/>
              <w:cols w:space="720"/>
              <w:titlePg/>
              <w:docGrid w:linePitch="299"/>
            </w:sectPr>
          </w:pPr>
          <w:r w:rsidRPr="00591B78">
            <w:rPr>
              <w:rFonts w:ascii="Times New Roman" w:hAnsi="Times New Roman" w:cs="Times New Roman"/>
              <w:bCs/>
              <w:sz w:val="24"/>
              <w:szCs w:val="24"/>
            </w:rPr>
            <w:fldChar w:fldCharType="end"/>
          </w:r>
        </w:p>
      </w:sdtContent>
    </w:sdt>
    <w:p w14:paraId="04605E82" w14:textId="3662A8FA" w:rsidR="00865888" w:rsidRPr="00FB1B8E" w:rsidRDefault="00532158" w:rsidP="00C812D7">
      <w:pPr>
        <w:widowControl w:val="0"/>
        <w:numPr>
          <w:ilvl w:val="0"/>
          <w:numId w:val="14"/>
        </w:numPr>
        <w:suppressAutoHyphens/>
        <w:spacing w:line="240" w:lineRule="auto"/>
        <w:ind w:left="0" w:firstLine="709"/>
        <w:jc w:val="center"/>
        <w:outlineLvl w:val="0"/>
        <w:rPr>
          <w:rFonts w:ascii="Times New Roman" w:eastAsiaTheme="majorEastAsia" w:hAnsi="Times New Roman" w:cs="Times New Roman"/>
          <w:b/>
          <w:sz w:val="28"/>
          <w:szCs w:val="28"/>
        </w:rPr>
      </w:pPr>
      <w:bookmarkStart w:id="1" w:name="_Toc34215196"/>
      <w:bookmarkStart w:id="2" w:name="_Toc152762997"/>
      <w:r w:rsidRPr="00FB1B8E">
        <w:rPr>
          <w:rFonts w:ascii="Times New Roman" w:eastAsiaTheme="majorEastAsia" w:hAnsi="Times New Roman" w:cs="Times New Roman"/>
          <w:b/>
          <w:sz w:val="28"/>
          <w:szCs w:val="28"/>
        </w:rPr>
        <w:lastRenderedPageBreak/>
        <w:t>ПРИРОДНАЯ ХАРАКТЕРИСТИКА ТЕРРИТОРИИ</w:t>
      </w:r>
      <w:bookmarkEnd w:id="1"/>
      <w:bookmarkEnd w:id="2"/>
    </w:p>
    <w:bookmarkStart w:id="3" w:name="_Toc34215197"/>
    <w:p w14:paraId="00165921" w14:textId="6DAD5921" w:rsidR="00865888" w:rsidRPr="00FB1B8E" w:rsidRDefault="00F85945" w:rsidP="00C812D7">
      <w:pPr>
        <w:pStyle w:val="20"/>
        <w:numPr>
          <w:ilvl w:val="1"/>
          <w:numId w:val="14"/>
        </w:numPr>
        <w:ind w:left="0" w:firstLine="709"/>
        <w:jc w:val="center"/>
        <w:rPr>
          <w:rFonts w:ascii="Times New Roman" w:hAnsi="Times New Roman" w:cs="Times New Roman"/>
          <w:b/>
          <w:color w:val="auto"/>
          <w:sz w:val="28"/>
          <w:szCs w:val="28"/>
        </w:rPr>
      </w:pPr>
      <w:r w:rsidRPr="00FB1B8E">
        <w:rPr>
          <w:rFonts w:ascii="Times New Roman" w:hAnsi="Times New Roman" w:cs="Times New Roman"/>
          <w:b/>
          <w:color w:val="auto"/>
          <w:sz w:val="28"/>
          <w:szCs w:val="28"/>
        </w:rPr>
        <w:fldChar w:fldCharType="begin"/>
      </w:r>
      <w:r w:rsidR="00042B07" w:rsidRPr="00FB1B8E">
        <w:rPr>
          <w:rFonts w:ascii="Times New Roman" w:hAnsi="Times New Roman" w:cs="Times New Roman"/>
          <w:b/>
          <w:color w:val="auto"/>
          <w:sz w:val="28"/>
          <w:szCs w:val="28"/>
        </w:rPr>
        <w:instrText>HYPERLINK "\\\\192.168.1.70\\обменник\\ОТДЕЛ ПП!\\Экология\\Раздел 1.1 Рельеф и геоморфология"</w:instrText>
      </w:r>
      <w:r w:rsidRPr="00FB1B8E">
        <w:rPr>
          <w:rFonts w:ascii="Times New Roman" w:hAnsi="Times New Roman" w:cs="Times New Roman"/>
          <w:b/>
          <w:color w:val="auto"/>
          <w:sz w:val="28"/>
          <w:szCs w:val="28"/>
        </w:rPr>
        <w:fldChar w:fldCharType="separate"/>
      </w:r>
      <w:bookmarkStart w:id="4" w:name="_Toc152762998"/>
      <w:r w:rsidR="00865888" w:rsidRPr="00FB1B8E">
        <w:rPr>
          <w:rStyle w:val="a9"/>
          <w:rFonts w:ascii="Times New Roman" w:hAnsi="Times New Roman" w:cs="Times New Roman"/>
          <w:b/>
          <w:color w:val="auto"/>
          <w:sz w:val="28"/>
          <w:szCs w:val="28"/>
        </w:rPr>
        <w:t>Рельеф и геоморфология</w:t>
      </w:r>
      <w:bookmarkEnd w:id="3"/>
      <w:bookmarkEnd w:id="4"/>
      <w:r w:rsidRPr="00FB1B8E">
        <w:rPr>
          <w:rFonts w:ascii="Times New Roman" w:hAnsi="Times New Roman" w:cs="Times New Roman"/>
          <w:b/>
          <w:color w:val="auto"/>
          <w:sz w:val="28"/>
          <w:szCs w:val="28"/>
        </w:rPr>
        <w:fldChar w:fldCharType="end"/>
      </w:r>
    </w:p>
    <w:p w14:paraId="5574600E" w14:textId="77777777" w:rsidR="00E53D3B" w:rsidRDefault="00E53D3B" w:rsidP="00416BE8">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p>
    <w:p w14:paraId="254A278E" w14:textId="7554835D" w:rsidR="00982482" w:rsidRDefault="00E96917" w:rsidP="00416BE8">
      <w:pPr>
        <w:widowControl w:val="0"/>
        <w:suppressAutoHyphens/>
        <w:autoSpaceDE w:val="0"/>
        <w:autoSpaceDN w:val="0"/>
        <w:adjustRightInd w:val="0"/>
        <w:spacing w:after="0" w:line="240" w:lineRule="auto"/>
        <w:ind w:firstLine="709"/>
        <w:jc w:val="both"/>
        <w:rPr>
          <w:rFonts w:ascii="Times New Roman" w:hAnsi="Times New Roman" w:cs="Times New Roman"/>
          <w:color w:val="7B7B7B" w:themeColor="accent3" w:themeShade="BF"/>
          <w:sz w:val="28"/>
          <w:szCs w:val="28"/>
        </w:rPr>
      </w:pPr>
      <w:r w:rsidRPr="00FB1B8E">
        <w:rPr>
          <w:rFonts w:ascii="Times New Roman" w:hAnsi="Times New Roman" w:cs="Times New Roman"/>
          <w:sz w:val="28"/>
          <w:szCs w:val="28"/>
        </w:rPr>
        <w:t xml:space="preserve">В </w:t>
      </w:r>
      <w:hyperlink r:id="rId9" w:history="1">
        <w:r w:rsidRPr="007102F8">
          <w:rPr>
            <w:rStyle w:val="a9"/>
            <w:rFonts w:ascii="Times New Roman" w:hAnsi="Times New Roman" w:cs="Times New Roman"/>
            <w:color w:val="auto"/>
            <w:sz w:val="28"/>
            <w:szCs w:val="28"/>
            <w:u w:val="none"/>
          </w:rPr>
          <w:t>геоморфологическом</w:t>
        </w:r>
      </w:hyperlink>
      <w:r w:rsidRPr="00FB1B8E">
        <w:rPr>
          <w:rFonts w:ascii="Times New Roman" w:hAnsi="Times New Roman" w:cs="Times New Roman"/>
          <w:sz w:val="28"/>
          <w:szCs w:val="28"/>
        </w:rPr>
        <w:t xml:space="preserve"> отношении территория </w:t>
      </w:r>
      <w:r w:rsidR="003E0074">
        <w:rPr>
          <w:rFonts w:ascii="Times New Roman" w:hAnsi="Times New Roman" w:cs="Times New Roman"/>
          <w:sz w:val="28"/>
          <w:szCs w:val="28"/>
        </w:rPr>
        <w:t>городского поселения</w:t>
      </w:r>
      <w:r w:rsidR="0032332C" w:rsidRPr="00FB1B8E">
        <w:rPr>
          <w:rFonts w:ascii="Times New Roman" w:hAnsi="Times New Roman" w:cs="Times New Roman"/>
          <w:sz w:val="28"/>
          <w:szCs w:val="28"/>
        </w:rPr>
        <w:t xml:space="preserve"> </w:t>
      </w:r>
      <w:r w:rsidR="00FB1B8E" w:rsidRPr="00FB1B8E">
        <w:rPr>
          <w:rFonts w:ascii="Times New Roman" w:hAnsi="Times New Roman" w:cs="Times New Roman"/>
          <w:sz w:val="28"/>
          <w:szCs w:val="28"/>
        </w:rPr>
        <w:t xml:space="preserve">г. Лениногорск </w:t>
      </w:r>
      <w:r w:rsidR="00F11E06" w:rsidRPr="00FB1B8E">
        <w:rPr>
          <w:rFonts w:ascii="Times New Roman" w:hAnsi="Times New Roman" w:cs="Times New Roman"/>
          <w:sz w:val="28"/>
          <w:szCs w:val="28"/>
        </w:rPr>
        <w:t xml:space="preserve">расположена в </w:t>
      </w:r>
      <w:r w:rsidR="00FF74BD" w:rsidRPr="00FB1B8E">
        <w:rPr>
          <w:rFonts w:ascii="Times New Roman" w:hAnsi="Times New Roman" w:cs="Times New Roman"/>
          <w:sz w:val="28"/>
          <w:szCs w:val="28"/>
        </w:rPr>
        <w:t>Восточн</w:t>
      </w:r>
      <w:r w:rsidR="00F11E06" w:rsidRPr="00FB1B8E">
        <w:rPr>
          <w:rFonts w:ascii="Times New Roman" w:hAnsi="Times New Roman" w:cs="Times New Roman"/>
          <w:sz w:val="28"/>
          <w:szCs w:val="28"/>
        </w:rPr>
        <w:t xml:space="preserve">ом </w:t>
      </w:r>
      <w:r w:rsidR="00A07ADB" w:rsidRPr="00FB1B8E">
        <w:rPr>
          <w:rFonts w:ascii="Times New Roman" w:hAnsi="Times New Roman" w:cs="Times New Roman"/>
          <w:sz w:val="28"/>
          <w:szCs w:val="28"/>
        </w:rPr>
        <w:t>Закамье</w:t>
      </w:r>
      <w:r w:rsidRPr="00FB1B8E">
        <w:rPr>
          <w:rFonts w:ascii="Times New Roman" w:hAnsi="Times New Roman" w:cs="Times New Roman"/>
          <w:sz w:val="28"/>
          <w:szCs w:val="28"/>
        </w:rPr>
        <w:t xml:space="preserve"> Республики Татарстан, в пределах </w:t>
      </w:r>
      <w:r w:rsidR="00FB1B8E" w:rsidRPr="00FB1B8E">
        <w:rPr>
          <w:rFonts w:ascii="Times New Roman" w:hAnsi="Times New Roman" w:cs="Times New Roman"/>
          <w:sz w:val="28"/>
          <w:szCs w:val="28"/>
        </w:rPr>
        <w:t>Бугул</w:t>
      </w:r>
      <w:r w:rsidR="00982482">
        <w:rPr>
          <w:rFonts w:ascii="Times New Roman" w:hAnsi="Times New Roman" w:cs="Times New Roman"/>
          <w:sz w:val="28"/>
          <w:szCs w:val="28"/>
        </w:rPr>
        <w:t>ь</w:t>
      </w:r>
      <w:r w:rsidR="00FB1B8E" w:rsidRPr="00FB1B8E">
        <w:rPr>
          <w:rFonts w:ascii="Times New Roman" w:hAnsi="Times New Roman" w:cs="Times New Roman"/>
          <w:sz w:val="28"/>
          <w:szCs w:val="28"/>
        </w:rPr>
        <w:t>минского возвышенного</w:t>
      </w:r>
      <w:r w:rsidR="0077415E" w:rsidRPr="00FB1B8E">
        <w:rPr>
          <w:rFonts w:ascii="Times New Roman" w:hAnsi="Times New Roman" w:cs="Times New Roman"/>
          <w:sz w:val="28"/>
          <w:szCs w:val="28"/>
        </w:rPr>
        <w:t xml:space="preserve"> ландшафтного</w:t>
      </w:r>
      <w:r w:rsidR="00F4180C" w:rsidRPr="00FB1B8E">
        <w:rPr>
          <w:rFonts w:ascii="Times New Roman" w:hAnsi="Times New Roman" w:cs="Times New Roman"/>
          <w:sz w:val="28"/>
          <w:szCs w:val="28"/>
        </w:rPr>
        <w:t xml:space="preserve"> район</w:t>
      </w:r>
      <w:r w:rsidR="0077415E" w:rsidRPr="00FB1B8E">
        <w:rPr>
          <w:rFonts w:ascii="Times New Roman" w:hAnsi="Times New Roman" w:cs="Times New Roman"/>
          <w:sz w:val="28"/>
          <w:szCs w:val="28"/>
        </w:rPr>
        <w:t>а</w:t>
      </w:r>
      <w:r w:rsidR="00392AD3" w:rsidRPr="00FB1B8E">
        <w:rPr>
          <w:rFonts w:ascii="Times New Roman" w:hAnsi="Times New Roman" w:cs="Times New Roman"/>
          <w:color w:val="7B7B7B" w:themeColor="accent3" w:themeShade="BF"/>
          <w:sz w:val="28"/>
          <w:szCs w:val="28"/>
        </w:rPr>
        <w:t>.</w:t>
      </w:r>
    </w:p>
    <w:p w14:paraId="2EC2A1AC" w14:textId="4D536BC3" w:rsidR="00E53D3B" w:rsidRPr="00D317F7" w:rsidRDefault="004D012E" w:rsidP="00E53D3B">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345B24">
        <w:rPr>
          <w:rFonts w:ascii="Times New Roman" w:hAnsi="Times New Roman" w:cs="Times New Roman"/>
          <w:sz w:val="28"/>
          <w:szCs w:val="28"/>
        </w:rPr>
        <w:t xml:space="preserve">Особенности ландшафтного района в первую очередь определяет Бугульмино-Белебеевская возвышенность, здесь наиболее высокие для Татарстана абсолютные отметки рельефа, достигающие на водоразделах </w:t>
      </w:r>
      <w:r w:rsidR="001F1584" w:rsidRPr="001F1584">
        <w:rPr>
          <w:rFonts w:ascii="Times New Roman" w:hAnsi="Times New Roman" w:cs="Times New Roman"/>
          <w:sz w:val="28"/>
          <w:szCs w:val="28"/>
        </w:rPr>
        <w:t>360</w:t>
      </w:r>
      <w:r w:rsidRPr="00345B24">
        <w:rPr>
          <w:rFonts w:ascii="Times New Roman" w:hAnsi="Times New Roman" w:cs="Times New Roman"/>
          <w:sz w:val="28"/>
          <w:szCs w:val="28"/>
        </w:rPr>
        <w:t>-370 м</w:t>
      </w:r>
      <w:r w:rsidR="007A3883">
        <w:rPr>
          <w:rFonts w:ascii="Times New Roman" w:hAnsi="Times New Roman" w:cs="Times New Roman"/>
          <w:sz w:val="28"/>
          <w:szCs w:val="28"/>
        </w:rPr>
        <w:t xml:space="preserve"> </w:t>
      </w:r>
      <w:r w:rsidR="007A3883" w:rsidRPr="007A3883">
        <w:rPr>
          <w:rFonts w:ascii="Times New Roman" w:hAnsi="Times New Roman" w:cs="Times New Roman"/>
          <w:sz w:val="28"/>
          <w:szCs w:val="28"/>
        </w:rPr>
        <w:t>[</w:t>
      </w:r>
      <w:r w:rsidR="007A3883" w:rsidRPr="001F1584">
        <w:rPr>
          <w:rFonts w:ascii="Times New Roman" w:hAnsi="Times New Roman" w:cs="Times New Roman"/>
          <w:sz w:val="28"/>
          <w:szCs w:val="28"/>
        </w:rPr>
        <w:t>1</w:t>
      </w:r>
      <w:r w:rsidR="007A3883" w:rsidRPr="007A3883">
        <w:rPr>
          <w:rFonts w:ascii="Times New Roman" w:hAnsi="Times New Roman" w:cs="Times New Roman"/>
          <w:sz w:val="28"/>
          <w:szCs w:val="28"/>
        </w:rPr>
        <w:t>]</w:t>
      </w:r>
      <w:r w:rsidRPr="00345B24">
        <w:rPr>
          <w:rFonts w:ascii="Times New Roman" w:hAnsi="Times New Roman" w:cs="Times New Roman"/>
          <w:sz w:val="28"/>
          <w:szCs w:val="28"/>
        </w:rPr>
        <w:t xml:space="preserve">. </w:t>
      </w:r>
      <w:r w:rsidR="00982482" w:rsidRPr="00345B24">
        <w:rPr>
          <w:rFonts w:ascii="Times New Roman" w:hAnsi="Times New Roman" w:cs="Times New Roman"/>
          <w:sz w:val="28"/>
          <w:szCs w:val="28"/>
        </w:rPr>
        <w:t xml:space="preserve">Территория города Лениногорск представляет собой относительно возвышенную и </w:t>
      </w:r>
      <w:r w:rsidR="00982482" w:rsidRPr="00982482">
        <w:rPr>
          <w:rFonts w:ascii="Times New Roman" w:hAnsi="Times New Roman" w:cs="Times New Roman"/>
          <w:sz w:val="28"/>
          <w:szCs w:val="28"/>
        </w:rPr>
        <w:t xml:space="preserve">всхолмленную местность, приуроченную к водоразделу рек Степной Зай </w:t>
      </w:r>
      <w:r w:rsidR="00982482" w:rsidRPr="00977248">
        <w:rPr>
          <w:rFonts w:ascii="Times New Roman" w:hAnsi="Times New Roman" w:cs="Times New Roman"/>
          <w:sz w:val="28"/>
          <w:szCs w:val="28"/>
        </w:rPr>
        <w:t>и Лесная Шешма.</w:t>
      </w:r>
      <w:r w:rsidR="00E53D3B" w:rsidRPr="00977248">
        <w:rPr>
          <w:rFonts w:ascii="Times New Roman" w:hAnsi="Times New Roman" w:cs="Times New Roman"/>
          <w:sz w:val="28"/>
          <w:szCs w:val="28"/>
        </w:rPr>
        <w:t xml:space="preserve"> Рельеф территории города характеризуется абсолютными отметками 165</w:t>
      </w:r>
      <w:r w:rsidR="00E53D3B" w:rsidRPr="00E53D3B">
        <w:rPr>
          <w:rFonts w:ascii="Times New Roman" w:hAnsi="Times New Roman" w:cs="Times New Roman"/>
          <w:sz w:val="28"/>
          <w:szCs w:val="28"/>
        </w:rPr>
        <w:t>-317 м БСВ. Общий уклон поверхности - на северо-восток.</w:t>
      </w:r>
      <w:r w:rsidR="00E53D3B">
        <w:rPr>
          <w:rFonts w:ascii="Times New Roman" w:hAnsi="Times New Roman" w:cs="Times New Roman"/>
          <w:sz w:val="28"/>
          <w:szCs w:val="28"/>
        </w:rPr>
        <w:t xml:space="preserve"> </w:t>
      </w:r>
      <w:r w:rsidR="00E53D3B" w:rsidRPr="00D317F7">
        <w:rPr>
          <w:rFonts w:ascii="Times New Roman" w:hAnsi="Times New Roman" w:cs="Times New Roman"/>
          <w:sz w:val="28"/>
          <w:szCs w:val="28"/>
        </w:rPr>
        <w:t xml:space="preserve">Из </w:t>
      </w:r>
      <w:hyperlink r:id="rId10" w:history="1">
        <w:r w:rsidR="00E53D3B" w:rsidRPr="00D317F7">
          <w:rPr>
            <w:rFonts w:ascii="Times New Roman" w:hAnsi="Times New Roman" w:cs="Times New Roman"/>
            <w:sz w:val="28"/>
            <w:szCs w:val="28"/>
          </w:rPr>
          <w:t>типов местности</w:t>
        </w:r>
      </w:hyperlink>
      <w:r w:rsidR="00E53D3B" w:rsidRPr="00D317F7">
        <w:rPr>
          <w:rFonts w:ascii="Times New Roman" w:hAnsi="Times New Roman" w:cs="Times New Roman"/>
          <w:sz w:val="28"/>
          <w:szCs w:val="28"/>
        </w:rPr>
        <w:t xml:space="preserve"> встречаются: водоразделы, высокие, средние и низкие части склонов.</w:t>
      </w:r>
    </w:p>
    <w:p w14:paraId="0BB6ADD3" w14:textId="41265A04" w:rsidR="00982482" w:rsidRDefault="005E1E0A" w:rsidP="00416BE8">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E53D3B">
        <w:rPr>
          <w:rFonts w:ascii="Times New Roman" w:hAnsi="Times New Roman" w:cs="Times New Roman"/>
          <w:sz w:val="28"/>
          <w:szCs w:val="28"/>
        </w:rPr>
        <w:t>С запада на восток по территории города протекает река Камышла. Справа она принимает два</w:t>
      </w:r>
      <w:r w:rsidRPr="00E53D3B">
        <w:t xml:space="preserve"> </w:t>
      </w:r>
      <w:r w:rsidRPr="00E53D3B">
        <w:rPr>
          <w:rFonts w:ascii="Times New Roman" w:hAnsi="Times New Roman" w:cs="Times New Roman"/>
          <w:sz w:val="28"/>
          <w:szCs w:val="28"/>
        </w:rPr>
        <w:t xml:space="preserve">небольших ручья. Долина реки Камышла </w:t>
      </w:r>
      <w:r w:rsidRPr="00FB79ED">
        <w:rPr>
          <w:rFonts w:ascii="Times New Roman" w:hAnsi="Times New Roman" w:cs="Times New Roman"/>
          <w:sz w:val="28"/>
          <w:szCs w:val="28"/>
        </w:rPr>
        <w:t xml:space="preserve">слабо разработана, террасы, как правило, не выражены в рельефе, а местами отсутствуют. Ширина долины в пределах города составляет 0,2-1,2 км и заметно увеличивается к юго-востоку, т.е. в направлении к месту ее слияния с рекой Степной Зай. </w:t>
      </w:r>
    </w:p>
    <w:p w14:paraId="264A8E96" w14:textId="393EF5CE" w:rsidR="00E53D3B" w:rsidRDefault="00E53D3B">
      <w:pPr>
        <w:rPr>
          <w:rFonts w:ascii="Times New Roman" w:hAnsi="Times New Roman" w:cs="Times New Roman"/>
          <w:color w:val="7B7B7B" w:themeColor="accent3" w:themeShade="BF"/>
          <w:sz w:val="28"/>
          <w:szCs w:val="28"/>
        </w:rPr>
      </w:pPr>
    </w:p>
    <w:bookmarkStart w:id="5" w:name="_Toc57443754"/>
    <w:p w14:paraId="66432BC7" w14:textId="292E06DC" w:rsidR="00E96917" w:rsidRPr="0005364E" w:rsidRDefault="00DD5298" w:rsidP="00C812D7">
      <w:pPr>
        <w:pStyle w:val="20"/>
        <w:numPr>
          <w:ilvl w:val="1"/>
          <w:numId w:val="14"/>
        </w:numPr>
        <w:spacing w:before="0" w:line="240" w:lineRule="auto"/>
        <w:ind w:left="357" w:hanging="357"/>
        <w:jc w:val="center"/>
        <w:rPr>
          <w:rFonts w:ascii="Times New Roman" w:hAnsi="Times New Roman" w:cs="Times New Roman"/>
          <w:b/>
          <w:color w:val="auto"/>
          <w:sz w:val="28"/>
          <w:szCs w:val="28"/>
        </w:rPr>
      </w:pPr>
      <w:r w:rsidRPr="0005364E">
        <w:rPr>
          <w:rFonts w:ascii="Times New Roman" w:hAnsi="Times New Roman" w:cs="Times New Roman"/>
          <w:b/>
          <w:color w:val="auto"/>
          <w:sz w:val="28"/>
          <w:szCs w:val="28"/>
        </w:rPr>
        <w:fldChar w:fldCharType="begin"/>
      </w:r>
      <w:r w:rsidR="00042B07" w:rsidRPr="0005364E">
        <w:rPr>
          <w:rFonts w:ascii="Times New Roman" w:hAnsi="Times New Roman" w:cs="Times New Roman"/>
          <w:b/>
          <w:color w:val="auto"/>
          <w:sz w:val="28"/>
          <w:szCs w:val="28"/>
        </w:rPr>
        <w:instrText>HYPERLINK "\\\\192.168.1.70\\обменник\\ОТДЕЛ ПП!\\Экология\\Раздел 1.2 Геологическое строение"</w:instrText>
      </w:r>
      <w:r w:rsidRPr="0005364E">
        <w:rPr>
          <w:rFonts w:ascii="Times New Roman" w:hAnsi="Times New Roman" w:cs="Times New Roman"/>
          <w:b/>
          <w:color w:val="auto"/>
          <w:sz w:val="28"/>
          <w:szCs w:val="28"/>
        </w:rPr>
        <w:fldChar w:fldCharType="separate"/>
      </w:r>
      <w:bookmarkStart w:id="6" w:name="_Toc152762999"/>
      <w:r w:rsidR="00E96917" w:rsidRPr="0005364E">
        <w:rPr>
          <w:rStyle w:val="a9"/>
          <w:rFonts w:ascii="Times New Roman" w:hAnsi="Times New Roman" w:cs="Times New Roman"/>
          <w:b/>
          <w:color w:val="auto"/>
          <w:sz w:val="28"/>
          <w:szCs w:val="28"/>
        </w:rPr>
        <w:t>Геологическое строение</w:t>
      </w:r>
      <w:bookmarkEnd w:id="5"/>
      <w:bookmarkEnd w:id="6"/>
      <w:r w:rsidRPr="0005364E">
        <w:rPr>
          <w:rFonts w:ascii="Times New Roman" w:hAnsi="Times New Roman" w:cs="Times New Roman"/>
          <w:b/>
          <w:color w:val="auto"/>
          <w:sz w:val="28"/>
          <w:szCs w:val="28"/>
        </w:rPr>
        <w:fldChar w:fldCharType="end"/>
      </w:r>
    </w:p>
    <w:p w14:paraId="66023F97" w14:textId="77777777" w:rsidR="005B43C3" w:rsidRPr="0005364E" w:rsidRDefault="005B43C3" w:rsidP="00E9691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39F35001" w14:textId="07093B6E" w:rsidR="00E96917" w:rsidRDefault="00E96917" w:rsidP="00E9691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05364E">
        <w:rPr>
          <w:rFonts w:ascii="Times New Roman" w:eastAsia="Times New Roman" w:hAnsi="Times New Roman" w:cs="Times New Roman"/>
          <w:sz w:val="28"/>
          <w:szCs w:val="28"/>
          <w:lang w:eastAsia="ru-RU"/>
        </w:rPr>
        <w:t xml:space="preserve">Согласно </w:t>
      </w:r>
      <w:hyperlink r:id="rId11" w:history="1">
        <w:r w:rsidRPr="00B87956">
          <w:rPr>
            <w:rStyle w:val="a9"/>
            <w:rFonts w:ascii="Times New Roman" w:eastAsia="Times New Roman" w:hAnsi="Times New Roman" w:cs="Times New Roman"/>
            <w:color w:val="auto"/>
            <w:sz w:val="28"/>
            <w:szCs w:val="28"/>
            <w:u w:val="none"/>
            <w:lang w:eastAsia="ru-RU"/>
          </w:rPr>
          <w:t>геологической карте</w:t>
        </w:r>
      </w:hyperlink>
      <w:r w:rsidRPr="0005364E">
        <w:rPr>
          <w:rFonts w:ascii="Times New Roman" w:eastAsia="Times New Roman" w:hAnsi="Times New Roman" w:cs="Times New Roman"/>
          <w:sz w:val="28"/>
          <w:szCs w:val="28"/>
          <w:lang w:eastAsia="ru-RU"/>
        </w:rPr>
        <w:t xml:space="preserve"> Республики Татарстан, подготовленной ФГБУ </w:t>
      </w:r>
      <w:r w:rsidR="007673E8" w:rsidRPr="0005364E">
        <w:rPr>
          <w:rFonts w:ascii="Times New Roman" w:eastAsia="Times New Roman" w:hAnsi="Times New Roman" w:cs="Times New Roman"/>
          <w:sz w:val="28"/>
          <w:szCs w:val="28"/>
          <w:lang w:eastAsia="ru-RU"/>
        </w:rPr>
        <w:t>«</w:t>
      </w:r>
      <w:r w:rsidRPr="0005364E">
        <w:rPr>
          <w:rFonts w:ascii="Times New Roman" w:eastAsia="Times New Roman" w:hAnsi="Times New Roman" w:cs="Times New Roman"/>
          <w:sz w:val="28"/>
          <w:szCs w:val="28"/>
          <w:lang w:eastAsia="ru-RU"/>
        </w:rPr>
        <w:t xml:space="preserve">Всероссийский научно-исследовательский геологический институт имени </w:t>
      </w:r>
      <w:r w:rsidR="00251DE3" w:rsidRPr="0005364E">
        <w:rPr>
          <w:rFonts w:ascii="Times New Roman" w:eastAsia="Times New Roman" w:hAnsi="Times New Roman" w:cs="Times New Roman"/>
          <w:sz w:val="28"/>
          <w:szCs w:val="28"/>
          <w:lang w:eastAsia="ru-RU"/>
        </w:rPr>
        <w:t xml:space="preserve">         </w:t>
      </w:r>
      <w:r w:rsidRPr="0005364E">
        <w:rPr>
          <w:rFonts w:ascii="Times New Roman" w:eastAsia="Times New Roman" w:hAnsi="Times New Roman" w:cs="Times New Roman"/>
          <w:sz w:val="28"/>
          <w:szCs w:val="28"/>
          <w:lang w:eastAsia="ru-RU"/>
        </w:rPr>
        <w:t>А.П. Карпинского</w:t>
      </w:r>
      <w:r w:rsidR="007673E8" w:rsidRPr="0005364E">
        <w:rPr>
          <w:rFonts w:ascii="Times New Roman" w:eastAsia="Times New Roman" w:hAnsi="Times New Roman" w:cs="Times New Roman"/>
          <w:sz w:val="28"/>
          <w:szCs w:val="28"/>
          <w:lang w:eastAsia="ru-RU"/>
        </w:rPr>
        <w:t>»</w:t>
      </w:r>
      <w:r w:rsidRPr="0005364E">
        <w:rPr>
          <w:rFonts w:ascii="Times New Roman" w:eastAsia="Times New Roman" w:hAnsi="Times New Roman" w:cs="Times New Roman"/>
          <w:sz w:val="28"/>
          <w:szCs w:val="28"/>
          <w:lang w:eastAsia="ru-RU"/>
        </w:rPr>
        <w:t>, по состоянию на 01.09.2019, в геологическом строении рассматриваемой территории принимают участие:</w:t>
      </w:r>
    </w:p>
    <w:p w14:paraId="3847E17B" w14:textId="765306B7" w:rsidR="002978A2" w:rsidRPr="00977248" w:rsidRDefault="002978A2" w:rsidP="00C812D7">
      <w:pPr>
        <w:pStyle w:val="aa"/>
        <w:numPr>
          <w:ilvl w:val="0"/>
          <w:numId w:val="34"/>
        </w:numPr>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2978A2">
        <w:rPr>
          <w:rFonts w:ascii="Times New Roman" w:eastAsia="Times New Roman" w:hAnsi="Times New Roman" w:cs="Times New Roman"/>
          <w:sz w:val="28"/>
          <w:szCs w:val="28"/>
          <w:lang w:eastAsia="ru-RU"/>
        </w:rPr>
        <w:t xml:space="preserve">отложения уржумского яруса (Р2ur), которыми сложены водораздельные пространства. Основания отложений сложены песчаниками красновато-коричневыми и зеленовато-серыми с характерным для них «ржавым» оттенком, которые замещаются как по простиранию, так и вверх по разрезу глинисто-алевритовыми породами, по окраске аналогичными песчаникам. Глинисто-алевритовые отложения перекрывают известняки серые, розовато-серые, тонкоплитчатые, кавернозные с остатками створок и раковин остракод мощностью 1-2 м, которые выделяются под названием «уржумский плитняк». Далее залегает </w:t>
      </w:r>
      <w:r w:rsidRPr="00977248">
        <w:rPr>
          <w:rFonts w:ascii="Times New Roman" w:eastAsia="Times New Roman" w:hAnsi="Times New Roman" w:cs="Times New Roman"/>
          <w:sz w:val="28"/>
          <w:szCs w:val="28"/>
          <w:lang w:eastAsia="ru-RU"/>
        </w:rPr>
        <w:t>толща переслаивания, состоящая из песчаника, алевролита, глины и известняка.</w:t>
      </w:r>
    </w:p>
    <w:p w14:paraId="60BA3B5A" w14:textId="77777777" w:rsidR="002978A2" w:rsidRPr="00977248" w:rsidRDefault="002978A2" w:rsidP="00C812D7">
      <w:pPr>
        <w:pStyle w:val="aa"/>
        <w:numPr>
          <w:ilvl w:val="0"/>
          <w:numId w:val="34"/>
        </w:numPr>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977248">
        <w:rPr>
          <w:rFonts w:ascii="Times New Roman" w:eastAsia="Times New Roman" w:hAnsi="Times New Roman" w:cs="Times New Roman"/>
          <w:sz w:val="28"/>
          <w:szCs w:val="28"/>
          <w:lang w:eastAsia="ru-RU"/>
        </w:rPr>
        <w:t>отложения казанского яруса распространены широко на исследуемой территории. В строении яруса выделяются два подъяруса: нижний (Р</w:t>
      </w:r>
      <w:r w:rsidRPr="00977248">
        <w:rPr>
          <w:rFonts w:ascii="Times New Roman" w:eastAsia="Times New Roman" w:hAnsi="Times New Roman" w:cs="Times New Roman"/>
          <w:sz w:val="28"/>
          <w:szCs w:val="28"/>
          <w:vertAlign w:val="subscript"/>
          <w:lang w:eastAsia="ru-RU"/>
        </w:rPr>
        <w:t>2</w:t>
      </w:r>
      <w:r w:rsidRPr="00977248">
        <w:rPr>
          <w:rFonts w:ascii="Times New Roman" w:eastAsia="Times New Roman" w:hAnsi="Times New Roman" w:cs="Times New Roman"/>
          <w:sz w:val="28"/>
          <w:szCs w:val="28"/>
          <w:lang w:eastAsia="ru-RU"/>
        </w:rPr>
        <w:t>kz</w:t>
      </w:r>
      <w:r w:rsidRPr="00977248">
        <w:rPr>
          <w:rFonts w:ascii="Times New Roman" w:eastAsia="Times New Roman" w:hAnsi="Times New Roman" w:cs="Times New Roman"/>
          <w:sz w:val="28"/>
          <w:szCs w:val="28"/>
          <w:vertAlign w:val="subscript"/>
          <w:lang w:eastAsia="ru-RU"/>
        </w:rPr>
        <w:t>1</w:t>
      </w:r>
      <w:r w:rsidRPr="00977248">
        <w:rPr>
          <w:rFonts w:ascii="Times New Roman" w:eastAsia="Times New Roman" w:hAnsi="Times New Roman" w:cs="Times New Roman"/>
          <w:sz w:val="28"/>
          <w:szCs w:val="28"/>
          <w:lang w:eastAsia="ru-RU"/>
        </w:rPr>
        <w:t>) и верхний (Р</w:t>
      </w:r>
      <w:r w:rsidRPr="00977248">
        <w:rPr>
          <w:rFonts w:ascii="Times New Roman" w:eastAsia="Times New Roman" w:hAnsi="Times New Roman" w:cs="Times New Roman"/>
          <w:sz w:val="28"/>
          <w:szCs w:val="28"/>
          <w:vertAlign w:val="subscript"/>
          <w:lang w:eastAsia="ru-RU"/>
        </w:rPr>
        <w:t>2</w:t>
      </w:r>
      <w:r w:rsidRPr="00977248">
        <w:rPr>
          <w:rFonts w:ascii="Times New Roman" w:eastAsia="Times New Roman" w:hAnsi="Times New Roman" w:cs="Times New Roman"/>
          <w:sz w:val="28"/>
          <w:szCs w:val="28"/>
          <w:lang w:eastAsia="ru-RU"/>
        </w:rPr>
        <w:t>kz</w:t>
      </w:r>
      <w:r w:rsidRPr="00977248">
        <w:rPr>
          <w:rFonts w:ascii="Times New Roman" w:eastAsia="Times New Roman" w:hAnsi="Times New Roman" w:cs="Times New Roman"/>
          <w:sz w:val="28"/>
          <w:szCs w:val="28"/>
          <w:vertAlign w:val="subscript"/>
          <w:lang w:eastAsia="ru-RU"/>
        </w:rPr>
        <w:t>2</w:t>
      </w:r>
      <w:r w:rsidRPr="00977248">
        <w:rPr>
          <w:rFonts w:ascii="Times New Roman" w:eastAsia="Times New Roman" w:hAnsi="Times New Roman" w:cs="Times New Roman"/>
          <w:sz w:val="28"/>
          <w:szCs w:val="28"/>
          <w:lang w:eastAsia="ru-RU"/>
        </w:rPr>
        <w:t xml:space="preserve">). </w:t>
      </w:r>
    </w:p>
    <w:p w14:paraId="652A1CEF" w14:textId="39CED224" w:rsidR="002978A2" w:rsidRDefault="002978A2" w:rsidP="00C812D7">
      <w:pPr>
        <w:pStyle w:val="aa"/>
        <w:numPr>
          <w:ilvl w:val="0"/>
          <w:numId w:val="34"/>
        </w:numPr>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977248">
        <w:rPr>
          <w:rFonts w:ascii="Times New Roman" w:eastAsia="Times New Roman" w:hAnsi="Times New Roman" w:cs="Times New Roman"/>
          <w:sz w:val="28"/>
          <w:szCs w:val="28"/>
          <w:lang w:eastAsia="ru-RU"/>
        </w:rPr>
        <w:t>нижнеказанский подъярус</w:t>
      </w:r>
      <w:r w:rsidRPr="002978A2">
        <w:rPr>
          <w:rFonts w:ascii="Times New Roman" w:eastAsia="Times New Roman" w:hAnsi="Times New Roman" w:cs="Times New Roman"/>
          <w:sz w:val="28"/>
          <w:szCs w:val="28"/>
          <w:lang w:eastAsia="ru-RU"/>
        </w:rPr>
        <w:t xml:space="preserve"> (Р</w:t>
      </w:r>
      <w:r w:rsidRPr="00376E28">
        <w:rPr>
          <w:rFonts w:ascii="Times New Roman" w:eastAsia="Times New Roman" w:hAnsi="Times New Roman" w:cs="Times New Roman"/>
          <w:sz w:val="28"/>
          <w:szCs w:val="28"/>
          <w:vertAlign w:val="subscript"/>
          <w:lang w:eastAsia="ru-RU"/>
        </w:rPr>
        <w:t>2</w:t>
      </w:r>
      <w:r w:rsidRPr="002978A2">
        <w:rPr>
          <w:rFonts w:ascii="Times New Roman" w:eastAsia="Times New Roman" w:hAnsi="Times New Roman" w:cs="Times New Roman"/>
          <w:sz w:val="28"/>
          <w:szCs w:val="28"/>
          <w:lang w:eastAsia="ru-RU"/>
        </w:rPr>
        <w:t>kz</w:t>
      </w:r>
      <w:r w:rsidRPr="00376E28">
        <w:rPr>
          <w:rFonts w:ascii="Times New Roman" w:eastAsia="Times New Roman" w:hAnsi="Times New Roman" w:cs="Times New Roman"/>
          <w:sz w:val="28"/>
          <w:szCs w:val="28"/>
          <w:vertAlign w:val="subscript"/>
          <w:lang w:eastAsia="ru-RU"/>
        </w:rPr>
        <w:t>1</w:t>
      </w:r>
      <w:r w:rsidRPr="002978A2">
        <w:rPr>
          <w:rFonts w:ascii="Times New Roman" w:eastAsia="Times New Roman" w:hAnsi="Times New Roman" w:cs="Times New Roman"/>
          <w:sz w:val="28"/>
          <w:szCs w:val="28"/>
          <w:lang w:eastAsia="ru-RU"/>
        </w:rPr>
        <w:t>) сложен морскими отложениями карбонатно-терригенного состава. В составе его выделяются три пачки, отвечающие трем ритмам седиментации. Основания ритмов, как правило, слагают линзы песчаников, которые выше по разрезу сменяются глинами и алевролитами, последнии перекрываются карбонатными породами. Общая мощность составляет 50-65</w:t>
      </w:r>
      <w:r w:rsidR="00376E28">
        <w:rPr>
          <w:rFonts w:ascii="Times New Roman" w:eastAsia="Times New Roman" w:hAnsi="Times New Roman" w:cs="Times New Roman"/>
          <w:sz w:val="28"/>
          <w:szCs w:val="28"/>
          <w:lang w:eastAsia="ru-RU"/>
        </w:rPr>
        <w:t xml:space="preserve"> </w:t>
      </w:r>
      <w:r w:rsidRPr="002978A2">
        <w:rPr>
          <w:rFonts w:ascii="Times New Roman" w:eastAsia="Times New Roman" w:hAnsi="Times New Roman" w:cs="Times New Roman"/>
          <w:sz w:val="28"/>
          <w:szCs w:val="28"/>
          <w:lang w:eastAsia="ru-RU"/>
        </w:rPr>
        <w:t xml:space="preserve">м. </w:t>
      </w:r>
    </w:p>
    <w:p w14:paraId="5DFFB381" w14:textId="2FBF0150" w:rsidR="002978A2" w:rsidRDefault="002978A2" w:rsidP="00C812D7">
      <w:pPr>
        <w:pStyle w:val="aa"/>
        <w:numPr>
          <w:ilvl w:val="0"/>
          <w:numId w:val="34"/>
        </w:numPr>
        <w:autoSpaceDE w:val="0"/>
        <w:autoSpaceDN w:val="0"/>
        <w:adjustRightInd w:val="0"/>
        <w:spacing w:after="0" w:line="240" w:lineRule="auto"/>
        <w:ind w:left="0" w:firstLine="567"/>
        <w:jc w:val="both"/>
        <w:rPr>
          <w:rFonts w:ascii="Times New Roman" w:eastAsia="Times New Roman" w:hAnsi="Times New Roman" w:cs="Times New Roman"/>
          <w:sz w:val="28"/>
          <w:szCs w:val="28"/>
          <w:lang w:eastAsia="ru-RU"/>
        </w:rPr>
      </w:pPr>
      <w:r w:rsidRPr="002978A2">
        <w:rPr>
          <w:rFonts w:ascii="Times New Roman" w:eastAsia="Times New Roman" w:hAnsi="Times New Roman" w:cs="Times New Roman"/>
          <w:sz w:val="28"/>
          <w:szCs w:val="28"/>
          <w:lang w:eastAsia="ru-RU"/>
        </w:rPr>
        <w:lastRenderedPageBreak/>
        <w:t>отложения верхнеказанского подъяруса (Р</w:t>
      </w:r>
      <w:r w:rsidRPr="00376E28">
        <w:rPr>
          <w:rFonts w:ascii="Times New Roman" w:eastAsia="Times New Roman" w:hAnsi="Times New Roman" w:cs="Times New Roman"/>
          <w:sz w:val="28"/>
          <w:szCs w:val="28"/>
          <w:vertAlign w:val="subscript"/>
          <w:lang w:eastAsia="ru-RU"/>
        </w:rPr>
        <w:t>2</w:t>
      </w:r>
      <w:r w:rsidRPr="002978A2">
        <w:rPr>
          <w:rFonts w:ascii="Times New Roman" w:eastAsia="Times New Roman" w:hAnsi="Times New Roman" w:cs="Times New Roman"/>
          <w:sz w:val="28"/>
          <w:szCs w:val="28"/>
          <w:lang w:eastAsia="ru-RU"/>
        </w:rPr>
        <w:t>kz</w:t>
      </w:r>
      <w:r w:rsidRPr="00376E28">
        <w:rPr>
          <w:rFonts w:ascii="Times New Roman" w:eastAsia="Times New Roman" w:hAnsi="Times New Roman" w:cs="Times New Roman"/>
          <w:sz w:val="28"/>
          <w:szCs w:val="28"/>
          <w:vertAlign w:val="subscript"/>
          <w:lang w:eastAsia="ru-RU"/>
        </w:rPr>
        <w:t>2</w:t>
      </w:r>
      <w:r w:rsidRPr="002978A2">
        <w:rPr>
          <w:rFonts w:ascii="Times New Roman" w:eastAsia="Times New Roman" w:hAnsi="Times New Roman" w:cs="Times New Roman"/>
          <w:sz w:val="28"/>
          <w:szCs w:val="28"/>
          <w:lang w:eastAsia="ru-RU"/>
        </w:rPr>
        <w:t>) также широко развиты на территории города. Верхнеказанские отложения характеризуются значительной фациальной изменчивостью. Фациальный тип подъяруса определяется как переходный. В верхнепермском подъярусе выделяются четыре пачки, отвечающие четырем сложнопостроенным ритмам седиментации, перекрытых породами уржумских отложений. Общая мощность - 70- 80 м</w:t>
      </w:r>
      <w:r w:rsidR="00061E48">
        <w:rPr>
          <w:rFonts w:ascii="Times New Roman" w:eastAsia="Times New Roman" w:hAnsi="Times New Roman" w:cs="Times New Roman"/>
          <w:sz w:val="28"/>
          <w:szCs w:val="28"/>
          <w:lang w:val="en-US" w:eastAsia="ru-RU"/>
        </w:rPr>
        <w:t xml:space="preserve"> </w:t>
      </w:r>
    </w:p>
    <w:p w14:paraId="69326427" w14:textId="77777777" w:rsidR="002978A2" w:rsidRPr="002978A2" w:rsidRDefault="002978A2" w:rsidP="002978A2">
      <w:pPr>
        <w:autoSpaceDE w:val="0"/>
        <w:autoSpaceDN w:val="0"/>
        <w:adjustRightInd w:val="0"/>
        <w:spacing w:after="0" w:line="240" w:lineRule="auto"/>
        <w:ind w:left="207"/>
        <w:jc w:val="both"/>
        <w:rPr>
          <w:rFonts w:ascii="Times New Roman" w:eastAsia="Times New Roman" w:hAnsi="Times New Roman" w:cs="Times New Roman"/>
          <w:sz w:val="28"/>
          <w:szCs w:val="28"/>
          <w:lang w:eastAsia="ru-RU"/>
        </w:rPr>
      </w:pPr>
    </w:p>
    <w:bookmarkStart w:id="7" w:name="_Toc57443755"/>
    <w:p w14:paraId="628FC89B" w14:textId="220B883E" w:rsidR="00E96917" w:rsidRPr="00D8246E" w:rsidRDefault="0016419C" w:rsidP="00C812D7">
      <w:pPr>
        <w:pStyle w:val="20"/>
        <w:numPr>
          <w:ilvl w:val="1"/>
          <w:numId w:val="14"/>
        </w:numPr>
        <w:spacing w:before="0" w:line="240" w:lineRule="auto"/>
        <w:ind w:left="357" w:hanging="357"/>
        <w:jc w:val="center"/>
        <w:rPr>
          <w:rStyle w:val="a9"/>
          <w:rFonts w:ascii="Times New Roman" w:hAnsi="Times New Roman" w:cs="Times New Roman"/>
          <w:b/>
          <w:color w:val="auto"/>
          <w:sz w:val="28"/>
          <w:szCs w:val="28"/>
        </w:rPr>
      </w:pPr>
      <w:r w:rsidRPr="00D8246E">
        <w:rPr>
          <w:rFonts w:ascii="Times New Roman" w:hAnsi="Times New Roman" w:cs="Times New Roman"/>
          <w:b/>
          <w:color w:val="auto"/>
          <w:sz w:val="28"/>
          <w:szCs w:val="28"/>
        </w:rPr>
        <w:fldChar w:fldCharType="begin"/>
      </w:r>
      <w:r w:rsidR="00042B07" w:rsidRPr="00D8246E">
        <w:rPr>
          <w:rFonts w:ascii="Times New Roman" w:hAnsi="Times New Roman" w:cs="Times New Roman"/>
          <w:b/>
          <w:color w:val="auto"/>
          <w:sz w:val="28"/>
          <w:szCs w:val="28"/>
        </w:rPr>
        <w:instrText>HYPERLINK "\\\\192.168.1.70\\обменник\\ОТДЕЛ ПП!\\Экология\\Раздел 1.3 Тектоника и сейсмичность"</w:instrText>
      </w:r>
      <w:r w:rsidRPr="00D8246E">
        <w:rPr>
          <w:rFonts w:ascii="Times New Roman" w:hAnsi="Times New Roman" w:cs="Times New Roman"/>
          <w:b/>
          <w:color w:val="auto"/>
          <w:sz w:val="28"/>
          <w:szCs w:val="28"/>
        </w:rPr>
        <w:fldChar w:fldCharType="separate"/>
      </w:r>
      <w:bookmarkStart w:id="8" w:name="_Toc152763000"/>
      <w:r w:rsidR="00E96917" w:rsidRPr="00D8246E">
        <w:rPr>
          <w:rStyle w:val="a9"/>
          <w:rFonts w:ascii="Times New Roman" w:hAnsi="Times New Roman" w:cs="Times New Roman"/>
          <w:b/>
          <w:color w:val="auto"/>
          <w:sz w:val="28"/>
          <w:szCs w:val="28"/>
        </w:rPr>
        <w:t>Тектоника и сейсмичность</w:t>
      </w:r>
      <w:bookmarkEnd w:id="7"/>
      <w:bookmarkEnd w:id="8"/>
    </w:p>
    <w:p w14:paraId="3E2FF029" w14:textId="5BCEE955" w:rsidR="00EB6AE4" w:rsidRPr="00EB6AE4" w:rsidRDefault="0016419C" w:rsidP="00EB6AE4">
      <w:pPr>
        <w:widowControl w:val="0"/>
        <w:suppressAutoHyphens/>
        <w:autoSpaceDE w:val="0"/>
        <w:autoSpaceDN w:val="0"/>
        <w:adjustRightInd w:val="0"/>
        <w:spacing w:after="0" w:line="240" w:lineRule="auto"/>
        <w:ind w:firstLine="709"/>
        <w:jc w:val="both"/>
        <w:rPr>
          <w:rStyle w:val="a9"/>
          <w:rFonts w:ascii="Times New Roman" w:hAnsi="Times New Roman" w:cs="Times New Roman"/>
          <w:color w:val="auto"/>
          <w:sz w:val="28"/>
          <w:szCs w:val="28"/>
          <w:u w:val="none"/>
        </w:rPr>
      </w:pPr>
      <w:r w:rsidRPr="00D8246E">
        <w:rPr>
          <w:rFonts w:ascii="Times New Roman" w:eastAsiaTheme="majorEastAsia" w:hAnsi="Times New Roman" w:cs="Times New Roman"/>
          <w:b/>
          <w:sz w:val="28"/>
          <w:szCs w:val="28"/>
        </w:rPr>
        <w:fldChar w:fldCharType="end"/>
      </w:r>
      <w:r w:rsidR="00E96917" w:rsidRPr="00D8246E">
        <w:rPr>
          <w:rFonts w:ascii="Times New Roman" w:hAnsi="Times New Roman" w:cs="Times New Roman"/>
          <w:sz w:val="28"/>
          <w:szCs w:val="28"/>
        </w:rPr>
        <w:t xml:space="preserve">Согласно </w:t>
      </w:r>
      <w:hyperlink r:id="rId12" w:history="1">
        <w:r w:rsidR="00E96917" w:rsidRPr="00D8246E">
          <w:rPr>
            <w:rStyle w:val="a9"/>
            <w:rFonts w:ascii="Times New Roman" w:hAnsi="Times New Roman" w:cs="Times New Roman"/>
            <w:color w:val="auto"/>
            <w:sz w:val="28"/>
            <w:szCs w:val="28"/>
            <w:u w:val="none"/>
          </w:rPr>
          <w:t>схеме тектонического районирования</w:t>
        </w:r>
      </w:hyperlink>
      <w:r w:rsidR="00E96917" w:rsidRPr="00D8246E">
        <w:rPr>
          <w:rFonts w:ascii="Times New Roman" w:hAnsi="Times New Roman" w:cs="Times New Roman"/>
          <w:sz w:val="28"/>
          <w:szCs w:val="28"/>
        </w:rPr>
        <w:t xml:space="preserve"> РТ (Войтович Д.Е., 2001), рассматриваемая территория </w:t>
      </w:r>
      <w:r w:rsidR="00EB6AE4" w:rsidRPr="00EB6AE4">
        <w:rPr>
          <w:rFonts w:ascii="Times New Roman" w:hAnsi="Times New Roman" w:cs="Times New Roman"/>
          <w:sz w:val="28"/>
          <w:szCs w:val="28"/>
        </w:rPr>
        <w:t>приурочена к Южно-Татарскому своду Волго-</w:t>
      </w:r>
      <w:r w:rsidR="00EB6AE4" w:rsidRPr="00A32BC2">
        <w:rPr>
          <w:rFonts w:ascii="Times New Roman" w:hAnsi="Times New Roman" w:cs="Times New Roman"/>
          <w:sz w:val="28"/>
          <w:szCs w:val="28"/>
        </w:rPr>
        <w:t xml:space="preserve">Уральской антеклизы, расположена в пределах </w:t>
      </w:r>
      <w:r w:rsidR="00EB6AE4" w:rsidRPr="00A32BC2">
        <w:rPr>
          <w:rStyle w:val="a9"/>
          <w:rFonts w:ascii="Times New Roman" w:hAnsi="Times New Roman" w:cs="Times New Roman"/>
          <w:color w:val="auto"/>
          <w:sz w:val="28"/>
          <w:szCs w:val="28"/>
          <w:u w:val="none"/>
        </w:rPr>
        <w:t xml:space="preserve">Ромашкинской сейсмогенной зоны с максимальной магнитудой </w:t>
      </w:r>
      <w:r w:rsidR="00EE4756" w:rsidRPr="00A32BC2">
        <w:rPr>
          <w:rStyle w:val="a9"/>
          <w:rFonts w:ascii="Times New Roman" w:hAnsi="Times New Roman" w:cs="Times New Roman"/>
          <w:color w:val="auto"/>
          <w:sz w:val="28"/>
          <w:szCs w:val="28"/>
          <w:u w:val="none"/>
        </w:rPr>
        <w:t>6</w:t>
      </w:r>
      <w:r w:rsidR="00EB6AE4" w:rsidRPr="00A32BC2">
        <w:rPr>
          <w:rStyle w:val="a9"/>
          <w:rFonts w:ascii="Times New Roman" w:hAnsi="Times New Roman" w:cs="Times New Roman"/>
          <w:color w:val="auto"/>
          <w:sz w:val="28"/>
          <w:szCs w:val="28"/>
          <w:u w:val="none"/>
        </w:rPr>
        <w:t>.</w:t>
      </w:r>
      <w:r w:rsidR="00EB6AE4" w:rsidRPr="00EB6AE4">
        <w:rPr>
          <w:rStyle w:val="a9"/>
          <w:rFonts w:ascii="Times New Roman" w:hAnsi="Times New Roman" w:cs="Times New Roman"/>
          <w:color w:val="auto"/>
          <w:sz w:val="28"/>
          <w:szCs w:val="28"/>
          <w:u w:val="none"/>
        </w:rPr>
        <w:t xml:space="preserve"> </w:t>
      </w:r>
    </w:p>
    <w:p w14:paraId="07129BE9" w14:textId="349E68A0" w:rsidR="00A22B1D" w:rsidRPr="00685B89" w:rsidRDefault="00E96917" w:rsidP="00644BEE">
      <w:pPr>
        <w:widowControl w:val="0"/>
        <w:suppressAutoHyphens/>
        <w:autoSpaceDE w:val="0"/>
        <w:autoSpaceDN w:val="0"/>
        <w:adjustRightInd w:val="0"/>
        <w:spacing w:after="0" w:line="240" w:lineRule="auto"/>
        <w:ind w:firstLine="567"/>
        <w:jc w:val="both"/>
        <w:rPr>
          <w:rFonts w:ascii="Times New Roman" w:hAnsi="Times New Roman" w:cs="Times New Roman"/>
          <w:sz w:val="28"/>
          <w:szCs w:val="28"/>
        </w:rPr>
      </w:pPr>
      <w:r w:rsidRPr="00685B89">
        <w:rPr>
          <w:rFonts w:ascii="Times New Roman" w:hAnsi="Times New Roman" w:cs="Times New Roman"/>
          <w:sz w:val="28"/>
          <w:szCs w:val="28"/>
        </w:rPr>
        <w:t xml:space="preserve">Согласно </w:t>
      </w:r>
      <w:hyperlink r:id="rId13" w:history="1">
        <w:r w:rsidRPr="00685B89">
          <w:rPr>
            <w:rStyle w:val="a9"/>
            <w:rFonts w:ascii="Times New Roman" w:hAnsi="Times New Roman" w:cs="Times New Roman"/>
            <w:color w:val="auto"/>
            <w:sz w:val="28"/>
            <w:szCs w:val="28"/>
          </w:rPr>
          <w:t>карте В</w:t>
        </w:r>
      </w:hyperlink>
      <w:r w:rsidRPr="00685B89">
        <w:rPr>
          <w:rFonts w:ascii="Times New Roman" w:hAnsi="Times New Roman" w:cs="Times New Roman"/>
          <w:sz w:val="28"/>
          <w:szCs w:val="28"/>
        </w:rPr>
        <w:t xml:space="preserve"> (В – степень сейсмической опасности, равная 5%) </w:t>
      </w:r>
      <w:r w:rsidR="00AF31BE" w:rsidRPr="00685B89">
        <w:rPr>
          <w:rFonts w:ascii="Times New Roman" w:hAnsi="Times New Roman" w:cs="Times New Roman"/>
          <w:sz w:val="28"/>
          <w:szCs w:val="28"/>
        </w:rPr>
        <w:br/>
      </w:r>
      <w:r w:rsidRPr="00685B89">
        <w:rPr>
          <w:rFonts w:ascii="Times New Roman" w:hAnsi="Times New Roman" w:cs="Times New Roman"/>
          <w:sz w:val="28"/>
          <w:szCs w:val="28"/>
        </w:rPr>
        <w:t xml:space="preserve">СП 14.13330.2018 </w:t>
      </w:r>
      <w:r w:rsidR="007673E8" w:rsidRPr="00685B89">
        <w:rPr>
          <w:rFonts w:ascii="Times New Roman" w:hAnsi="Times New Roman" w:cs="Times New Roman"/>
          <w:sz w:val="28"/>
          <w:szCs w:val="28"/>
        </w:rPr>
        <w:t>«</w:t>
      </w:r>
      <w:r w:rsidR="00214010" w:rsidRPr="00685B89">
        <w:rPr>
          <w:rFonts w:ascii="Times New Roman" w:hAnsi="Times New Roman" w:cs="Times New Roman"/>
          <w:sz w:val="28"/>
          <w:szCs w:val="28"/>
        </w:rPr>
        <w:t xml:space="preserve">Свод правил. </w:t>
      </w:r>
      <w:r w:rsidRPr="00685B89">
        <w:rPr>
          <w:rFonts w:ascii="Times New Roman" w:hAnsi="Times New Roman" w:cs="Times New Roman"/>
          <w:sz w:val="28"/>
          <w:szCs w:val="28"/>
        </w:rPr>
        <w:t>Строительство в сейсмических районах. Актуализированная редакция СНиП II-7-81</w:t>
      </w:r>
      <w:r w:rsidR="007673E8" w:rsidRPr="00685B89">
        <w:rPr>
          <w:rFonts w:ascii="Times New Roman" w:hAnsi="Times New Roman" w:cs="Times New Roman"/>
          <w:sz w:val="28"/>
          <w:szCs w:val="28"/>
        </w:rPr>
        <w:t>»</w:t>
      </w:r>
      <w:r w:rsidR="00644BEE" w:rsidRPr="00685B89">
        <w:rPr>
          <w:rFonts w:ascii="Times New Roman" w:hAnsi="Times New Roman" w:cs="Times New Roman"/>
          <w:sz w:val="28"/>
          <w:szCs w:val="28"/>
        </w:rPr>
        <w:t xml:space="preserve">, утв. приказом Минстроя РФ от 24.05.2018 №309/пр (с изменениями и дополнениями) </w:t>
      </w:r>
      <w:r w:rsidR="00214010" w:rsidRPr="00685B89">
        <w:rPr>
          <w:rFonts w:ascii="Times New Roman" w:hAnsi="Times New Roman" w:cs="Times New Roman"/>
          <w:sz w:val="28"/>
          <w:szCs w:val="28"/>
        </w:rPr>
        <w:t>(далее СП 14.13330.2018)</w:t>
      </w:r>
      <w:r w:rsidRPr="00685B89">
        <w:rPr>
          <w:rFonts w:ascii="Times New Roman" w:hAnsi="Times New Roman" w:cs="Times New Roman"/>
          <w:sz w:val="28"/>
          <w:szCs w:val="28"/>
        </w:rPr>
        <w:t>, рассматриваемая территория относится к зоне с интенсивностью землетрясений</w:t>
      </w:r>
      <w:r w:rsidR="00685B89" w:rsidRPr="00685B89">
        <w:rPr>
          <w:rFonts w:ascii="Times New Roman" w:hAnsi="Times New Roman" w:cs="Times New Roman"/>
          <w:sz w:val="28"/>
          <w:szCs w:val="28"/>
        </w:rPr>
        <w:t xml:space="preserve"> 6</w:t>
      </w:r>
      <w:r w:rsidRPr="00685B89">
        <w:rPr>
          <w:rFonts w:ascii="Times New Roman" w:hAnsi="Times New Roman" w:cs="Times New Roman"/>
          <w:sz w:val="28"/>
          <w:szCs w:val="28"/>
        </w:rPr>
        <w:t xml:space="preserve"> баллов по шкале </w:t>
      </w:r>
      <w:r w:rsidRPr="00685B89">
        <w:rPr>
          <w:rFonts w:ascii="Times New Roman" w:hAnsi="Times New Roman" w:cs="Times New Roman"/>
          <w:sz w:val="28"/>
          <w:szCs w:val="28"/>
          <w:lang w:val="en-US"/>
        </w:rPr>
        <w:t>MSK</w:t>
      </w:r>
      <w:r w:rsidRPr="00685B89">
        <w:rPr>
          <w:rFonts w:ascii="Times New Roman" w:hAnsi="Times New Roman" w:cs="Times New Roman"/>
          <w:sz w:val="28"/>
          <w:szCs w:val="28"/>
        </w:rPr>
        <w:t xml:space="preserve">-64, согласно </w:t>
      </w:r>
      <w:hyperlink r:id="rId14" w:history="1">
        <w:r w:rsidRPr="00685B89">
          <w:rPr>
            <w:rStyle w:val="a9"/>
            <w:rFonts w:ascii="Times New Roman" w:hAnsi="Times New Roman" w:cs="Times New Roman"/>
            <w:color w:val="auto"/>
            <w:sz w:val="28"/>
            <w:szCs w:val="28"/>
          </w:rPr>
          <w:t>карте С</w:t>
        </w:r>
      </w:hyperlink>
      <w:r w:rsidRPr="00685B89">
        <w:rPr>
          <w:rFonts w:ascii="Times New Roman" w:hAnsi="Times New Roman" w:cs="Times New Roman"/>
          <w:sz w:val="28"/>
          <w:szCs w:val="28"/>
        </w:rPr>
        <w:t xml:space="preserve"> (1%) общего сейсмического районирования территории Российской Федерации ОСР-201</w:t>
      </w:r>
      <w:r w:rsidR="00A868E2" w:rsidRPr="00685B89">
        <w:rPr>
          <w:rFonts w:ascii="Times New Roman" w:hAnsi="Times New Roman" w:cs="Times New Roman"/>
          <w:sz w:val="28"/>
          <w:szCs w:val="28"/>
        </w:rPr>
        <w:t>5</w:t>
      </w:r>
      <w:r w:rsidRPr="00685B89">
        <w:rPr>
          <w:rFonts w:ascii="Times New Roman" w:hAnsi="Times New Roman" w:cs="Times New Roman"/>
          <w:sz w:val="28"/>
          <w:szCs w:val="28"/>
        </w:rPr>
        <w:t xml:space="preserve">, территория </w:t>
      </w:r>
      <w:r w:rsidR="003E0074">
        <w:rPr>
          <w:rFonts w:ascii="Times New Roman" w:hAnsi="Times New Roman" w:cs="Times New Roman"/>
          <w:sz w:val="28"/>
          <w:szCs w:val="28"/>
        </w:rPr>
        <w:t>городского поселения</w:t>
      </w:r>
      <w:r w:rsidR="0032332C" w:rsidRPr="00685B89">
        <w:rPr>
          <w:rFonts w:ascii="Times New Roman" w:hAnsi="Times New Roman" w:cs="Times New Roman"/>
          <w:sz w:val="28"/>
          <w:szCs w:val="28"/>
        </w:rPr>
        <w:t xml:space="preserve"> </w:t>
      </w:r>
      <w:r w:rsidRPr="00685B89">
        <w:rPr>
          <w:rFonts w:ascii="Times New Roman" w:hAnsi="Times New Roman" w:cs="Times New Roman"/>
          <w:sz w:val="28"/>
          <w:szCs w:val="28"/>
        </w:rPr>
        <w:t>относится к зоне с интенсивностями землетрясений</w:t>
      </w:r>
    </w:p>
    <w:p w14:paraId="13DA0DAB" w14:textId="638153DB" w:rsidR="00E96917" w:rsidRPr="00685B89" w:rsidRDefault="00685B89" w:rsidP="00685B89">
      <w:pPr>
        <w:widowControl w:val="0"/>
        <w:suppressAutoHyphens/>
        <w:autoSpaceDE w:val="0"/>
        <w:autoSpaceDN w:val="0"/>
        <w:adjustRightInd w:val="0"/>
        <w:spacing w:after="0" w:line="240" w:lineRule="auto"/>
        <w:jc w:val="both"/>
        <w:rPr>
          <w:rFonts w:ascii="Times New Roman" w:hAnsi="Times New Roman" w:cs="Times New Roman"/>
          <w:sz w:val="28"/>
          <w:szCs w:val="28"/>
        </w:rPr>
      </w:pPr>
      <w:r w:rsidRPr="00685B89">
        <w:rPr>
          <w:rFonts w:ascii="Times New Roman" w:hAnsi="Times New Roman" w:cs="Times New Roman"/>
          <w:sz w:val="28"/>
          <w:szCs w:val="28"/>
        </w:rPr>
        <w:t>7</w:t>
      </w:r>
      <w:r w:rsidR="00E96917" w:rsidRPr="00685B89">
        <w:rPr>
          <w:rFonts w:ascii="Times New Roman" w:hAnsi="Times New Roman" w:cs="Times New Roman"/>
          <w:sz w:val="28"/>
          <w:szCs w:val="28"/>
        </w:rPr>
        <w:t xml:space="preserve"> баллов. </w:t>
      </w:r>
    </w:p>
    <w:p w14:paraId="2F4B1F2E" w14:textId="1CB3DC18" w:rsidR="00E96917" w:rsidRPr="005815CB" w:rsidRDefault="00E96917" w:rsidP="00E96917">
      <w:pPr>
        <w:widowControl w:val="0"/>
        <w:suppressAutoHyphens/>
        <w:autoSpaceDE w:val="0"/>
        <w:autoSpaceDN w:val="0"/>
        <w:adjustRightInd w:val="0"/>
        <w:spacing w:after="0" w:line="240" w:lineRule="auto"/>
        <w:ind w:firstLine="709"/>
        <w:jc w:val="both"/>
        <w:rPr>
          <w:rFonts w:ascii="Times New Roman" w:hAnsi="Times New Roman" w:cs="Times New Roman"/>
          <w:sz w:val="28"/>
          <w:szCs w:val="28"/>
        </w:rPr>
      </w:pPr>
      <w:r w:rsidRPr="005815CB">
        <w:rPr>
          <w:rFonts w:ascii="Times New Roman" w:hAnsi="Times New Roman" w:cs="Times New Roman"/>
          <w:sz w:val="28"/>
          <w:szCs w:val="28"/>
        </w:rPr>
        <w:t xml:space="preserve">Согласно </w:t>
      </w:r>
      <w:hyperlink r:id="rId15" w:history="1">
        <w:r w:rsidRPr="006320CD">
          <w:rPr>
            <w:rStyle w:val="a9"/>
            <w:rFonts w:ascii="Times New Roman" w:hAnsi="Times New Roman" w:cs="Times New Roman"/>
            <w:color w:val="auto"/>
            <w:sz w:val="28"/>
            <w:szCs w:val="28"/>
            <w:u w:val="none"/>
          </w:rPr>
          <w:t>карте</w:t>
        </w:r>
      </w:hyperlink>
      <w:r w:rsidRPr="005815CB">
        <w:rPr>
          <w:rFonts w:ascii="Times New Roman" w:hAnsi="Times New Roman" w:cs="Times New Roman"/>
          <w:sz w:val="28"/>
          <w:szCs w:val="28"/>
        </w:rPr>
        <w:t xml:space="preserve"> сейсмического районирования территории Республики Татарстан с учетом инженерно-геологических условий</w:t>
      </w:r>
      <w:r w:rsidR="00952FD3" w:rsidRPr="005815CB">
        <w:rPr>
          <w:rFonts w:ascii="Times New Roman" w:hAnsi="Times New Roman" w:cs="Times New Roman"/>
          <w:sz w:val="28"/>
          <w:szCs w:val="28"/>
        </w:rPr>
        <w:t xml:space="preserve"> (М 1:500 000), сейсмическая ба</w:t>
      </w:r>
      <w:r w:rsidRPr="005815CB">
        <w:rPr>
          <w:rFonts w:ascii="Times New Roman" w:hAnsi="Times New Roman" w:cs="Times New Roman"/>
          <w:sz w:val="28"/>
          <w:szCs w:val="28"/>
        </w:rPr>
        <w:t>л</w:t>
      </w:r>
      <w:r w:rsidR="00315A7D" w:rsidRPr="005815CB">
        <w:rPr>
          <w:rFonts w:ascii="Times New Roman" w:hAnsi="Times New Roman" w:cs="Times New Roman"/>
          <w:sz w:val="28"/>
          <w:szCs w:val="28"/>
        </w:rPr>
        <w:t>л</w:t>
      </w:r>
      <w:r w:rsidRPr="005815CB">
        <w:rPr>
          <w:rFonts w:ascii="Times New Roman" w:hAnsi="Times New Roman" w:cs="Times New Roman"/>
          <w:sz w:val="28"/>
          <w:szCs w:val="28"/>
        </w:rPr>
        <w:t xml:space="preserve">ьность рассматриваемой территории составляет </w:t>
      </w:r>
      <w:r w:rsidR="005815CB" w:rsidRPr="005815CB">
        <w:rPr>
          <w:rFonts w:ascii="Times New Roman" w:hAnsi="Times New Roman" w:cs="Times New Roman"/>
          <w:sz w:val="28"/>
          <w:szCs w:val="28"/>
        </w:rPr>
        <w:t>5</w:t>
      </w:r>
      <w:r w:rsidRPr="005815CB">
        <w:rPr>
          <w:rFonts w:ascii="Times New Roman" w:hAnsi="Times New Roman" w:cs="Times New Roman"/>
          <w:sz w:val="28"/>
          <w:szCs w:val="28"/>
        </w:rPr>
        <w:t xml:space="preserve"> баллов</w:t>
      </w:r>
      <w:r w:rsidR="0019458A" w:rsidRPr="005815CB">
        <w:rPr>
          <w:rFonts w:ascii="Times New Roman" w:hAnsi="Times New Roman" w:cs="Times New Roman"/>
          <w:sz w:val="28"/>
          <w:szCs w:val="28"/>
        </w:rPr>
        <w:t>.</w:t>
      </w:r>
    </w:p>
    <w:p w14:paraId="6FF7FB2E" w14:textId="77777777" w:rsidR="00E96917" w:rsidRPr="005815CB" w:rsidRDefault="00E96917" w:rsidP="00E96917">
      <w:pPr>
        <w:pStyle w:val="Normal0"/>
        <w:sectPr w:rsidR="00E96917" w:rsidRPr="005815CB" w:rsidSect="00655A08">
          <w:footerReference w:type="default" r:id="rId16"/>
          <w:pgSz w:w="11907" w:h="16840" w:code="9"/>
          <w:pgMar w:top="851" w:right="851" w:bottom="851" w:left="1134" w:header="720" w:footer="720" w:gutter="0"/>
          <w:cols w:space="720"/>
          <w:docGrid w:linePitch="299"/>
        </w:sectPr>
      </w:pPr>
    </w:p>
    <w:p w14:paraId="176BFAE4" w14:textId="77777777" w:rsidR="00E96917" w:rsidRPr="00A32BC2" w:rsidRDefault="00E96917" w:rsidP="00E96917">
      <w:pPr>
        <w:pStyle w:val="Normal0"/>
        <w:jc w:val="center"/>
      </w:pPr>
      <w:r w:rsidRPr="00A32BC2">
        <w:rPr>
          <w:noProof/>
        </w:rPr>
        <w:lastRenderedPageBreak/>
        <w:drawing>
          <wp:anchor distT="0" distB="0" distL="114300" distR="114300" simplePos="0" relativeHeight="251658752" behindDoc="0" locked="0" layoutInCell="1" allowOverlap="1" wp14:anchorId="7C6D8129" wp14:editId="1001077F">
            <wp:simplePos x="0" y="0"/>
            <wp:positionH relativeFrom="column">
              <wp:posOffset>241935</wp:posOffset>
            </wp:positionH>
            <wp:positionV relativeFrom="page">
              <wp:posOffset>523875</wp:posOffset>
            </wp:positionV>
            <wp:extent cx="9658350" cy="5775960"/>
            <wp:effectExtent l="0" t="0" r="0" b="0"/>
            <wp:wrapTopAndBottom/>
            <wp:docPr id="8" name="Рисунок 8" descr="Z:\ОТДЕЛ ТП\Экология\Геология\Карта основных разломов РТ и сейсмогенных зон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ТДЕЛ ТП\Экология\Геология\Карта основных разломов РТ и сейсмогенных зон —для вставки в ПЗ.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58350" cy="5775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32BC2">
        <w:t>Рисунок 1.3.1. Карта основных разломов и эпицентров исторических (с 1845 г.) и современных (1982-2003 гг.) землетрясений Республики Татарстан. М 1:500000 ((Мирзоев К.М., Степанов В.П., Гатиятуллин Р.Н.) [4]</w:t>
      </w:r>
    </w:p>
    <w:p w14:paraId="2484B4F4" w14:textId="77777777" w:rsidR="00E96917" w:rsidRPr="00A32BC2" w:rsidRDefault="00E96917" w:rsidP="00E96917">
      <w:pPr>
        <w:pStyle w:val="Normal0"/>
        <w:jc w:val="center"/>
      </w:pPr>
      <w:r w:rsidRPr="00A32BC2">
        <w:rPr>
          <w:noProof/>
        </w:rPr>
        <w:lastRenderedPageBreak/>
        <w:drawing>
          <wp:anchor distT="0" distB="0" distL="114300" distR="114300" simplePos="0" relativeHeight="251660800" behindDoc="0" locked="0" layoutInCell="1" allowOverlap="1" wp14:anchorId="12894185" wp14:editId="36A34F81">
            <wp:simplePos x="0" y="0"/>
            <wp:positionH relativeFrom="column">
              <wp:posOffset>822960</wp:posOffset>
            </wp:positionH>
            <wp:positionV relativeFrom="page">
              <wp:posOffset>501015</wp:posOffset>
            </wp:positionV>
            <wp:extent cx="7715250" cy="4927600"/>
            <wp:effectExtent l="0" t="0" r="0" b="6350"/>
            <wp:wrapTopAndBottom/>
            <wp:docPr id="3" name="Рисунок 3" descr="Z:\ОТДЕЛ ТП\Экология\Геология\Глубинные и региональные разломы  РТ —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ТДЕЛ ТП\Экология\Геология\Глубинные и региональные разломы  РТ — для вставки в ПЗ.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715250" cy="492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32BC2">
        <w:t>Рисунок 1.3.2. Сейсмоактивные разломы по Степанову В.П. и др. [5]</w:t>
      </w:r>
    </w:p>
    <w:p w14:paraId="121EA9FE" w14:textId="77777777" w:rsidR="00E96917" w:rsidRPr="00A32BC2" w:rsidRDefault="00E96917" w:rsidP="00B95D94">
      <w:pPr>
        <w:pStyle w:val="Normal0"/>
        <w:ind w:left="927" w:firstLine="0"/>
        <w:rPr>
          <w:sz w:val="24"/>
        </w:rPr>
      </w:pPr>
      <w:r w:rsidRPr="00A32BC2">
        <w:rPr>
          <w:sz w:val="24"/>
        </w:rPr>
        <w:t xml:space="preserve">глубинные разломы: </w:t>
      </w:r>
      <w:r w:rsidRPr="00A32BC2">
        <w:rPr>
          <w:sz w:val="24"/>
          <w:lang w:val="en-US"/>
        </w:rPr>
        <w:t>I</w:t>
      </w:r>
      <w:r w:rsidRPr="00A32BC2">
        <w:rPr>
          <w:sz w:val="24"/>
        </w:rPr>
        <w:t xml:space="preserve"> – Алькеевско-Пичкасский; </w:t>
      </w:r>
      <w:r w:rsidRPr="00A32BC2">
        <w:rPr>
          <w:sz w:val="24"/>
          <w:lang w:val="en-US"/>
        </w:rPr>
        <w:t>II</w:t>
      </w:r>
      <w:r w:rsidRPr="00A32BC2">
        <w:rPr>
          <w:sz w:val="24"/>
        </w:rPr>
        <w:t xml:space="preserve"> – Прикамский; </w:t>
      </w:r>
      <w:r w:rsidRPr="00A32BC2">
        <w:rPr>
          <w:sz w:val="24"/>
          <w:lang w:val="en-US"/>
        </w:rPr>
        <w:t>III</w:t>
      </w:r>
      <w:r w:rsidRPr="00A32BC2">
        <w:rPr>
          <w:sz w:val="24"/>
        </w:rPr>
        <w:t xml:space="preserve"> – Главный Удмуртский; </w:t>
      </w:r>
      <w:r w:rsidRPr="00A32BC2">
        <w:rPr>
          <w:sz w:val="24"/>
          <w:lang w:val="en-US"/>
        </w:rPr>
        <w:t>IV</w:t>
      </w:r>
      <w:r w:rsidRPr="00A32BC2">
        <w:rPr>
          <w:sz w:val="24"/>
        </w:rPr>
        <w:t xml:space="preserve"> – Исаклинско- Бавлинско-Серафимовский; </w:t>
      </w:r>
      <w:r w:rsidRPr="00A32BC2">
        <w:rPr>
          <w:sz w:val="24"/>
          <w:lang w:val="en-US"/>
        </w:rPr>
        <w:t>V</w:t>
      </w:r>
      <w:r w:rsidRPr="00A32BC2">
        <w:rPr>
          <w:sz w:val="24"/>
        </w:rPr>
        <w:t xml:space="preserve"> – Алатырско-Казанско-Арский; </w:t>
      </w:r>
      <w:r w:rsidRPr="00A32BC2">
        <w:rPr>
          <w:sz w:val="24"/>
          <w:lang w:val="en-US"/>
        </w:rPr>
        <w:t>VI</w:t>
      </w:r>
      <w:r w:rsidRPr="00A32BC2">
        <w:rPr>
          <w:sz w:val="24"/>
        </w:rPr>
        <w:t xml:space="preserve"> – Ульяновско-Ижевско-Пермский; </w:t>
      </w:r>
      <w:r w:rsidRPr="00A32BC2">
        <w:rPr>
          <w:sz w:val="24"/>
          <w:lang w:val="en-US"/>
        </w:rPr>
        <w:t>VII</w:t>
      </w:r>
      <w:r w:rsidRPr="00A32BC2">
        <w:rPr>
          <w:sz w:val="24"/>
        </w:rPr>
        <w:t xml:space="preserve"> – Дигитлинско-Можгинский;</w:t>
      </w:r>
    </w:p>
    <w:p w14:paraId="3D6C3556" w14:textId="77777777" w:rsidR="00E96917" w:rsidRPr="00A32BC2" w:rsidRDefault="00E96917" w:rsidP="00B95D94">
      <w:pPr>
        <w:pStyle w:val="Normal0"/>
        <w:ind w:left="927" w:firstLine="0"/>
        <w:rPr>
          <w:sz w:val="24"/>
        </w:rPr>
      </w:pPr>
      <w:r w:rsidRPr="00A32BC2">
        <w:rPr>
          <w:sz w:val="24"/>
        </w:rPr>
        <w:t xml:space="preserve"> региональные разломы: 1-Баганинский; 2-  Кузайкинский; 3 – Алтунино-Шунакский; 4 – Миннибаевский; 5 – Сулюково-Шигаевский; 6 – Нуркеевско-Сакловский; 7 – Шалтинско-Азнакаевский; 8 – Зайский; 9 – Кичуйский; 10 – Казанский; 11 – Зеленодольский;</w:t>
      </w:r>
    </w:p>
    <w:p w14:paraId="7B4709B1" w14:textId="77777777" w:rsidR="00E96917" w:rsidRPr="00A32BC2" w:rsidRDefault="00E96917" w:rsidP="00B95D94">
      <w:pPr>
        <w:pStyle w:val="Normal0"/>
        <w:ind w:left="927" w:firstLine="0"/>
        <w:rPr>
          <w:sz w:val="24"/>
        </w:rPr>
      </w:pPr>
      <w:r w:rsidRPr="00A32BC2">
        <w:rPr>
          <w:sz w:val="24"/>
        </w:rPr>
        <w:t xml:space="preserve"> сейсмоактивный район, к которому приурочено Ромашкинское месторождение.</w:t>
      </w:r>
    </w:p>
    <w:p w14:paraId="6F4BC941" w14:textId="77777777" w:rsidR="00E96917" w:rsidRPr="0092478D" w:rsidRDefault="00E96917" w:rsidP="00E96917">
      <w:pPr>
        <w:pStyle w:val="Normal0"/>
        <w:rPr>
          <w:color w:val="7B7B7B" w:themeColor="accent3" w:themeShade="BF"/>
        </w:rPr>
      </w:pPr>
    </w:p>
    <w:p w14:paraId="4974A97D" w14:textId="77777777" w:rsidR="00E96917" w:rsidRPr="0092478D" w:rsidRDefault="00E96917" w:rsidP="00E96917">
      <w:pPr>
        <w:pStyle w:val="Normal0"/>
        <w:rPr>
          <w:color w:val="7B7B7B" w:themeColor="accent3" w:themeShade="BF"/>
        </w:rPr>
        <w:sectPr w:rsidR="00E96917" w:rsidRPr="0092478D" w:rsidSect="00655A08">
          <w:footerReference w:type="default" r:id="rId19"/>
          <w:pgSz w:w="16840" w:h="11907" w:orient="landscape" w:code="9"/>
          <w:pgMar w:top="851" w:right="851" w:bottom="851" w:left="1134" w:header="720" w:footer="720" w:gutter="0"/>
          <w:cols w:space="720"/>
          <w:docGrid w:linePitch="299"/>
        </w:sectPr>
      </w:pPr>
    </w:p>
    <w:bookmarkStart w:id="9" w:name="_Toc57443756"/>
    <w:p w14:paraId="0C4FE0CD" w14:textId="02B39CD2" w:rsidR="00E96917" w:rsidRPr="00FC7286" w:rsidRDefault="00213F0C" w:rsidP="00C812D7">
      <w:pPr>
        <w:pStyle w:val="20"/>
        <w:numPr>
          <w:ilvl w:val="1"/>
          <w:numId w:val="14"/>
        </w:numPr>
        <w:spacing w:before="0" w:line="240" w:lineRule="auto"/>
        <w:ind w:left="357" w:hanging="357"/>
        <w:jc w:val="center"/>
        <w:rPr>
          <w:rStyle w:val="a9"/>
          <w:rFonts w:ascii="Times New Roman" w:hAnsi="Times New Roman" w:cs="Times New Roman"/>
          <w:b/>
          <w:color w:val="auto"/>
          <w:sz w:val="28"/>
          <w:szCs w:val="28"/>
        </w:rPr>
      </w:pPr>
      <w:r w:rsidRPr="00FC7286">
        <w:rPr>
          <w:rFonts w:ascii="Times New Roman" w:hAnsi="Times New Roman" w:cs="Times New Roman"/>
          <w:b/>
          <w:color w:val="auto"/>
          <w:sz w:val="28"/>
          <w:szCs w:val="28"/>
        </w:rPr>
        <w:lastRenderedPageBreak/>
        <w:fldChar w:fldCharType="begin"/>
      </w:r>
      <w:r w:rsidR="00042B07" w:rsidRPr="00FC7286">
        <w:rPr>
          <w:rFonts w:ascii="Times New Roman" w:hAnsi="Times New Roman" w:cs="Times New Roman"/>
          <w:b/>
          <w:color w:val="auto"/>
          <w:sz w:val="28"/>
          <w:szCs w:val="28"/>
        </w:rPr>
        <w:instrText>HYPERLINK "\\\\192.168.1.70\\обменник\\ОТДЕЛ ПП!\\Экология\\Раздел 1.4, 4 Полезные ископаемые"</w:instrText>
      </w:r>
      <w:r w:rsidRPr="00FC7286">
        <w:rPr>
          <w:rFonts w:ascii="Times New Roman" w:hAnsi="Times New Roman" w:cs="Times New Roman"/>
          <w:b/>
          <w:color w:val="auto"/>
          <w:sz w:val="28"/>
          <w:szCs w:val="28"/>
        </w:rPr>
        <w:fldChar w:fldCharType="separate"/>
      </w:r>
      <w:bookmarkStart w:id="10" w:name="_Toc152763001"/>
      <w:r w:rsidR="00E96917" w:rsidRPr="00FC7286">
        <w:rPr>
          <w:rStyle w:val="a9"/>
          <w:rFonts w:ascii="Times New Roman" w:hAnsi="Times New Roman" w:cs="Times New Roman"/>
          <w:b/>
          <w:color w:val="auto"/>
          <w:sz w:val="28"/>
          <w:szCs w:val="28"/>
        </w:rPr>
        <w:t>Полезные ископаемые</w:t>
      </w:r>
      <w:bookmarkEnd w:id="9"/>
      <w:bookmarkEnd w:id="10"/>
    </w:p>
    <w:p w14:paraId="7A0DBF62" w14:textId="77777777" w:rsidR="00FC7286" w:rsidRPr="003A001E" w:rsidRDefault="00213F0C" w:rsidP="00FC7286">
      <w:pPr>
        <w:rPr>
          <w:rFonts w:ascii="Times New Roman" w:eastAsiaTheme="majorEastAsia" w:hAnsi="Times New Roman" w:cs="Times New Roman"/>
          <w:b/>
          <w:color w:val="7B7B7B" w:themeColor="accent3" w:themeShade="BF"/>
          <w:sz w:val="20"/>
          <w:szCs w:val="20"/>
        </w:rPr>
      </w:pPr>
      <w:r w:rsidRPr="00FC7286">
        <w:rPr>
          <w:rFonts w:ascii="Times New Roman" w:eastAsiaTheme="majorEastAsia" w:hAnsi="Times New Roman" w:cs="Times New Roman"/>
          <w:b/>
          <w:sz w:val="28"/>
          <w:szCs w:val="28"/>
        </w:rPr>
        <w:fldChar w:fldCharType="end"/>
      </w:r>
    </w:p>
    <w:p w14:paraId="1C072CE7" w14:textId="5DF57AB3" w:rsidR="00551ECC" w:rsidRPr="00FC7286" w:rsidRDefault="005B7AD1" w:rsidP="00036820">
      <w:pPr>
        <w:spacing w:after="0" w:line="240" w:lineRule="auto"/>
        <w:ind w:firstLine="567"/>
        <w:jc w:val="both"/>
        <w:rPr>
          <w:rFonts w:ascii="Times New Roman" w:hAnsi="Times New Roman" w:cs="Times New Roman"/>
          <w:sz w:val="28"/>
          <w:szCs w:val="28"/>
        </w:rPr>
      </w:pPr>
      <w:r w:rsidRPr="00FC7286">
        <w:rPr>
          <w:rFonts w:ascii="Times New Roman" w:eastAsia="Times New Roman" w:hAnsi="Times New Roman" w:cs="Times New Roman"/>
          <w:sz w:val="28"/>
          <w:szCs w:val="28"/>
        </w:rPr>
        <w:t xml:space="preserve">Согласно карте оцифрованных границ площадей залегания полезных ископаемых, опубликованной на сайте ФГБУ «Российский федеральный геологический фонд» [34], </w:t>
      </w:r>
      <w:r w:rsidR="001F348A" w:rsidRPr="00FC7286">
        <w:rPr>
          <w:rFonts w:ascii="Times New Roman" w:hAnsi="Times New Roman" w:cs="Times New Roman"/>
          <w:sz w:val="28"/>
          <w:szCs w:val="28"/>
        </w:rPr>
        <w:t>территори</w:t>
      </w:r>
      <w:r w:rsidR="00747ACC" w:rsidRPr="00FC7286">
        <w:rPr>
          <w:rFonts w:ascii="Times New Roman" w:hAnsi="Times New Roman" w:cs="Times New Roman"/>
          <w:sz w:val="28"/>
          <w:szCs w:val="28"/>
        </w:rPr>
        <w:t>я</w:t>
      </w:r>
      <w:r w:rsidR="001F348A" w:rsidRPr="00FC7286">
        <w:rPr>
          <w:rFonts w:ascii="Times New Roman" w:hAnsi="Times New Roman" w:cs="Times New Roman"/>
          <w:sz w:val="28"/>
          <w:szCs w:val="28"/>
        </w:rPr>
        <w:t xml:space="preserve"> </w:t>
      </w:r>
      <w:r w:rsidR="003E0074">
        <w:rPr>
          <w:rFonts w:ascii="Times New Roman" w:hAnsi="Times New Roman" w:cs="Times New Roman"/>
          <w:sz w:val="28"/>
          <w:szCs w:val="28"/>
        </w:rPr>
        <w:t>городского поселения</w:t>
      </w:r>
      <w:r w:rsidR="00FC7286" w:rsidRPr="00FC7286">
        <w:rPr>
          <w:rFonts w:ascii="Times New Roman" w:hAnsi="Times New Roman" w:cs="Times New Roman"/>
          <w:sz w:val="28"/>
          <w:szCs w:val="28"/>
        </w:rPr>
        <w:t xml:space="preserve"> г. Лениногорск </w:t>
      </w:r>
      <w:r w:rsidR="00BB1869">
        <w:rPr>
          <w:rFonts w:ascii="Times New Roman" w:hAnsi="Times New Roman" w:cs="Times New Roman"/>
          <w:sz w:val="28"/>
          <w:szCs w:val="28"/>
        </w:rPr>
        <w:t xml:space="preserve">полностью находится в </w:t>
      </w:r>
      <w:r w:rsidR="00747ACC" w:rsidRPr="00FC7286">
        <w:rPr>
          <w:rFonts w:ascii="Times New Roman" w:hAnsi="Times New Roman" w:cs="Times New Roman"/>
          <w:sz w:val="28"/>
          <w:szCs w:val="28"/>
        </w:rPr>
        <w:t>границ</w:t>
      </w:r>
      <w:r w:rsidR="00BB1869">
        <w:rPr>
          <w:rFonts w:ascii="Times New Roman" w:hAnsi="Times New Roman" w:cs="Times New Roman"/>
          <w:sz w:val="28"/>
          <w:szCs w:val="28"/>
        </w:rPr>
        <w:t>ах</w:t>
      </w:r>
      <w:r w:rsidR="00720B59">
        <w:rPr>
          <w:rFonts w:ascii="Times New Roman" w:hAnsi="Times New Roman" w:cs="Times New Roman"/>
          <w:sz w:val="28"/>
          <w:szCs w:val="28"/>
        </w:rPr>
        <w:t xml:space="preserve"> </w:t>
      </w:r>
      <w:r w:rsidR="00FC7286" w:rsidRPr="00FC7286">
        <w:rPr>
          <w:rFonts w:ascii="Times New Roman" w:hAnsi="Times New Roman" w:cs="Times New Roman"/>
          <w:sz w:val="28"/>
          <w:szCs w:val="28"/>
        </w:rPr>
        <w:t xml:space="preserve">Ромашкинского </w:t>
      </w:r>
      <w:r w:rsidR="00411ED1">
        <w:rPr>
          <w:rFonts w:ascii="Times New Roman" w:hAnsi="Times New Roman" w:cs="Times New Roman"/>
          <w:sz w:val="28"/>
          <w:szCs w:val="28"/>
        </w:rPr>
        <w:t>участка недр по разведке и добыче углеводородного сырья</w:t>
      </w:r>
      <w:r w:rsidR="00FC7286" w:rsidRPr="00FC7286">
        <w:rPr>
          <w:rFonts w:ascii="Times New Roman" w:hAnsi="Times New Roman" w:cs="Times New Roman"/>
          <w:sz w:val="28"/>
          <w:szCs w:val="28"/>
        </w:rPr>
        <w:t xml:space="preserve"> </w:t>
      </w:r>
      <w:r w:rsidR="00747ACC" w:rsidRPr="00FC7286">
        <w:rPr>
          <w:rFonts w:ascii="Times New Roman" w:hAnsi="Times New Roman" w:cs="Times New Roman"/>
          <w:sz w:val="28"/>
          <w:szCs w:val="28"/>
        </w:rPr>
        <w:t>(подробнее в разделе 4).</w:t>
      </w:r>
      <w:r w:rsidR="00BB39C3">
        <w:rPr>
          <w:rFonts w:ascii="Times New Roman" w:hAnsi="Times New Roman" w:cs="Times New Roman"/>
          <w:sz w:val="28"/>
          <w:szCs w:val="28"/>
        </w:rPr>
        <w:t xml:space="preserve"> </w:t>
      </w:r>
    </w:p>
    <w:p w14:paraId="3BCA415B" w14:textId="62A0BFCF" w:rsidR="00DA73F1" w:rsidRPr="00FC7286" w:rsidRDefault="00DA73F1" w:rsidP="00036820">
      <w:pPr>
        <w:widowControl w:val="0"/>
        <w:suppressAutoHyphens/>
        <w:spacing w:after="0" w:line="240" w:lineRule="auto"/>
        <w:ind w:firstLine="567"/>
        <w:jc w:val="both"/>
        <w:rPr>
          <w:rFonts w:ascii="Times New Roman" w:hAnsi="Times New Roman" w:cs="Times New Roman"/>
          <w:sz w:val="28"/>
          <w:szCs w:val="28"/>
        </w:rPr>
      </w:pPr>
      <w:r w:rsidRPr="00FC7286">
        <w:rPr>
          <w:rFonts w:ascii="Times New Roman" w:hAnsi="Times New Roman" w:cs="Times New Roman"/>
          <w:sz w:val="28"/>
          <w:szCs w:val="28"/>
        </w:rPr>
        <w:t xml:space="preserve">По данным, имеющимся в фонде геологической информации Министерства экологии и природных ресурсов Республики Татарстан, в пределах границ </w:t>
      </w:r>
      <w:r w:rsidR="003E0074">
        <w:rPr>
          <w:rFonts w:ascii="Times New Roman" w:hAnsi="Times New Roman" w:cs="Times New Roman"/>
          <w:sz w:val="28"/>
          <w:szCs w:val="28"/>
        </w:rPr>
        <w:t>городского поселения</w:t>
      </w:r>
      <w:r w:rsidR="0032332C" w:rsidRPr="00FC7286">
        <w:rPr>
          <w:rFonts w:ascii="Times New Roman" w:hAnsi="Times New Roman" w:cs="Times New Roman"/>
          <w:sz w:val="28"/>
          <w:szCs w:val="28"/>
        </w:rPr>
        <w:t xml:space="preserve"> </w:t>
      </w:r>
      <w:r w:rsidRPr="00FC7286">
        <w:rPr>
          <w:rFonts w:ascii="Times New Roman" w:hAnsi="Times New Roman" w:cs="Times New Roman"/>
          <w:sz w:val="28"/>
          <w:szCs w:val="28"/>
        </w:rPr>
        <w:t>разведанные и числящиеся на территориальном балансе запасов ОПИ Республики Татарстан, месторождения ОПИ отсутствуют. Лицензии на право пользования участками недр местного значения не выдавались.</w:t>
      </w:r>
    </w:p>
    <w:p w14:paraId="16FA467B" w14:textId="206D3077" w:rsidR="001F348A" w:rsidRPr="0092478D" w:rsidRDefault="00A32BC2" w:rsidP="00036820">
      <w:pPr>
        <w:widowControl w:val="0"/>
        <w:suppressAutoHyphens/>
        <w:spacing w:after="0" w:line="240" w:lineRule="auto"/>
        <w:ind w:firstLine="567"/>
        <w:jc w:val="both"/>
        <w:rPr>
          <w:rFonts w:ascii="Times New Roman" w:hAnsi="Times New Roman" w:cs="Times New Roman"/>
          <w:color w:val="7B7B7B" w:themeColor="accent3" w:themeShade="BF"/>
          <w:sz w:val="28"/>
          <w:szCs w:val="28"/>
        </w:rPr>
      </w:pPr>
      <w:r>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Pr>
          <w:rFonts w:ascii="Times New Roman" w:hAnsi="Times New Roman" w:cs="Times New Roman"/>
          <w:sz w:val="28"/>
          <w:szCs w:val="28"/>
        </w:rPr>
        <w:t xml:space="preserve"> расположены месторождения пресных подземных вод </w:t>
      </w:r>
      <w:r w:rsidRPr="00FC7286">
        <w:rPr>
          <w:rFonts w:ascii="Times New Roman" w:hAnsi="Times New Roman" w:cs="Times New Roman"/>
          <w:sz w:val="28"/>
          <w:szCs w:val="28"/>
        </w:rPr>
        <w:t>(подробнее в разделе 4).</w:t>
      </w:r>
    </w:p>
    <w:p w14:paraId="08304DA3" w14:textId="77777777" w:rsidR="00E96917" w:rsidRPr="0092478D" w:rsidRDefault="00E96917" w:rsidP="001F348A">
      <w:pPr>
        <w:pStyle w:val="af8"/>
        <w:ind w:firstLine="851"/>
        <w:rPr>
          <w:color w:val="7B7B7B" w:themeColor="accent3" w:themeShade="BF"/>
          <w:spacing w:val="-2"/>
        </w:rPr>
      </w:pPr>
    </w:p>
    <w:bookmarkStart w:id="11" w:name="_Toc57443757"/>
    <w:p w14:paraId="401F2D19" w14:textId="46A037C8" w:rsidR="00E96917" w:rsidRPr="005B21E1" w:rsidRDefault="00213F0C" w:rsidP="00C812D7">
      <w:pPr>
        <w:pStyle w:val="20"/>
        <w:numPr>
          <w:ilvl w:val="1"/>
          <w:numId w:val="14"/>
        </w:numPr>
        <w:spacing w:before="0" w:line="240" w:lineRule="auto"/>
        <w:ind w:left="357" w:hanging="357"/>
        <w:jc w:val="center"/>
        <w:rPr>
          <w:rStyle w:val="a9"/>
          <w:rFonts w:ascii="Times New Roman" w:hAnsi="Times New Roman" w:cs="Times New Roman"/>
          <w:b/>
          <w:color w:val="auto"/>
          <w:sz w:val="28"/>
          <w:szCs w:val="28"/>
        </w:rPr>
      </w:pPr>
      <w:r w:rsidRPr="005B21E1">
        <w:rPr>
          <w:rFonts w:ascii="Times New Roman" w:hAnsi="Times New Roman" w:cs="Times New Roman"/>
          <w:b/>
          <w:color w:val="auto"/>
          <w:sz w:val="28"/>
          <w:szCs w:val="28"/>
        </w:rPr>
        <w:fldChar w:fldCharType="begin"/>
      </w:r>
      <w:r w:rsidR="00042B07" w:rsidRPr="005B21E1">
        <w:rPr>
          <w:rFonts w:ascii="Times New Roman" w:hAnsi="Times New Roman" w:cs="Times New Roman"/>
          <w:b/>
          <w:color w:val="auto"/>
          <w:sz w:val="28"/>
          <w:szCs w:val="28"/>
        </w:rPr>
        <w:instrText>HYPERLINK "\\\\192.168.1.70\\обменник\\ОТДЕЛ ПП!\\Экология\\Раздел 1.5 Гидрогеологические условия"</w:instrText>
      </w:r>
      <w:r w:rsidRPr="005B21E1">
        <w:rPr>
          <w:rFonts w:ascii="Times New Roman" w:hAnsi="Times New Roman" w:cs="Times New Roman"/>
          <w:b/>
          <w:color w:val="auto"/>
          <w:sz w:val="28"/>
          <w:szCs w:val="28"/>
        </w:rPr>
        <w:fldChar w:fldCharType="separate"/>
      </w:r>
      <w:bookmarkStart w:id="12" w:name="_Toc152763002"/>
      <w:r w:rsidR="00E96917" w:rsidRPr="005B21E1">
        <w:rPr>
          <w:rStyle w:val="a9"/>
          <w:rFonts w:ascii="Times New Roman" w:hAnsi="Times New Roman" w:cs="Times New Roman"/>
          <w:b/>
          <w:color w:val="auto"/>
          <w:sz w:val="28"/>
          <w:szCs w:val="28"/>
        </w:rPr>
        <w:t>Гидрогеологические условия</w:t>
      </w:r>
      <w:bookmarkEnd w:id="11"/>
      <w:bookmarkEnd w:id="12"/>
    </w:p>
    <w:p w14:paraId="1521C436" w14:textId="603DE20D" w:rsidR="00A22922" w:rsidRDefault="00213F0C" w:rsidP="00AE4004">
      <w:pPr>
        <w:widowControl w:val="0"/>
        <w:suppressAutoHyphens/>
        <w:spacing w:after="0" w:line="240" w:lineRule="auto"/>
        <w:ind w:firstLine="709"/>
        <w:jc w:val="both"/>
        <w:rPr>
          <w:rFonts w:ascii="Times New Roman" w:hAnsi="Times New Roman" w:cs="Times New Roman"/>
          <w:sz w:val="28"/>
          <w:szCs w:val="28"/>
        </w:rPr>
      </w:pPr>
      <w:r w:rsidRPr="005B21E1">
        <w:rPr>
          <w:rFonts w:ascii="Times New Roman" w:eastAsiaTheme="majorEastAsia" w:hAnsi="Times New Roman" w:cs="Times New Roman"/>
          <w:b/>
          <w:sz w:val="28"/>
          <w:szCs w:val="28"/>
        </w:rPr>
        <w:fldChar w:fldCharType="end"/>
      </w:r>
      <w:r w:rsidR="00E96917" w:rsidRPr="005B21E1">
        <w:rPr>
          <w:rFonts w:ascii="Times New Roman" w:hAnsi="Times New Roman" w:cs="Times New Roman"/>
          <w:sz w:val="28"/>
          <w:szCs w:val="28"/>
        </w:rPr>
        <w:t xml:space="preserve">В гидрогеологическом отношении территория </w:t>
      </w:r>
      <w:r w:rsidR="003E0074">
        <w:rPr>
          <w:rFonts w:ascii="Times New Roman" w:hAnsi="Times New Roman" w:cs="Times New Roman"/>
          <w:sz w:val="28"/>
          <w:szCs w:val="28"/>
        </w:rPr>
        <w:t>городского поселения</w:t>
      </w:r>
      <w:r w:rsidR="00E96917" w:rsidRPr="005B21E1">
        <w:rPr>
          <w:rFonts w:ascii="Times New Roman" w:hAnsi="Times New Roman" w:cs="Times New Roman"/>
          <w:sz w:val="28"/>
          <w:szCs w:val="28"/>
        </w:rPr>
        <w:t xml:space="preserve"> приурочена к </w:t>
      </w:r>
      <w:r w:rsidR="00273414" w:rsidRPr="005B21E1">
        <w:rPr>
          <w:rFonts w:ascii="Times New Roman" w:hAnsi="Times New Roman" w:cs="Times New Roman"/>
          <w:sz w:val="28"/>
          <w:szCs w:val="28"/>
        </w:rPr>
        <w:t>Волго-Сурскому артезианскому бассе</w:t>
      </w:r>
      <w:r w:rsidR="005B21E1" w:rsidRPr="005B21E1">
        <w:rPr>
          <w:rFonts w:ascii="Times New Roman" w:hAnsi="Times New Roman" w:cs="Times New Roman"/>
          <w:sz w:val="28"/>
          <w:szCs w:val="28"/>
        </w:rPr>
        <w:t>й</w:t>
      </w:r>
      <w:r w:rsidR="00273414" w:rsidRPr="005B21E1">
        <w:rPr>
          <w:rFonts w:ascii="Times New Roman" w:hAnsi="Times New Roman" w:cs="Times New Roman"/>
          <w:sz w:val="28"/>
          <w:szCs w:val="28"/>
        </w:rPr>
        <w:t>ну.</w:t>
      </w:r>
    </w:p>
    <w:p w14:paraId="6D4E84DF" w14:textId="05345AB2" w:rsidR="00167862" w:rsidRPr="00E22A18" w:rsidRDefault="00167862" w:rsidP="00AE4004">
      <w:pPr>
        <w:widowControl w:val="0"/>
        <w:suppressAutoHyphens/>
        <w:spacing w:after="0" w:line="240" w:lineRule="auto"/>
        <w:ind w:firstLine="709"/>
        <w:jc w:val="both"/>
        <w:rPr>
          <w:rFonts w:ascii="Times New Roman" w:hAnsi="Times New Roman" w:cs="Times New Roman"/>
          <w:sz w:val="28"/>
          <w:szCs w:val="28"/>
        </w:rPr>
      </w:pPr>
      <w:r w:rsidRPr="00E22A18">
        <w:rPr>
          <w:rFonts w:ascii="Times New Roman" w:hAnsi="Times New Roman" w:cs="Times New Roman"/>
          <w:sz w:val="28"/>
          <w:szCs w:val="28"/>
        </w:rPr>
        <w:t xml:space="preserve">В границах </w:t>
      </w:r>
      <w:r w:rsidR="003E0074">
        <w:rPr>
          <w:rFonts w:ascii="Times New Roman" w:hAnsi="Times New Roman" w:cs="Times New Roman"/>
          <w:sz w:val="28"/>
          <w:szCs w:val="28"/>
        </w:rPr>
        <w:t>городского поселения</w:t>
      </w:r>
      <w:r w:rsidR="0032332C" w:rsidRPr="00E22A18">
        <w:rPr>
          <w:rFonts w:ascii="Times New Roman" w:hAnsi="Times New Roman" w:cs="Times New Roman"/>
          <w:sz w:val="28"/>
          <w:szCs w:val="28"/>
        </w:rPr>
        <w:t xml:space="preserve"> </w:t>
      </w:r>
      <w:r w:rsidRPr="00E22A18">
        <w:rPr>
          <w:rFonts w:ascii="Times New Roman" w:hAnsi="Times New Roman" w:cs="Times New Roman"/>
          <w:sz w:val="28"/>
          <w:szCs w:val="28"/>
        </w:rPr>
        <w:t>расположены следующие гидрогеологические подразделения:</w:t>
      </w:r>
    </w:p>
    <w:p w14:paraId="1046F6B9" w14:textId="017AB963" w:rsidR="00111C4A" w:rsidRPr="003E1F8D" w:rsidRDefault="00347944" w:rsidP="00AE4004">
      <w:pPr>
        <w:pStyle w:val="aa"/>
        <w:widowControl w:val="0"/>
        <w:numPr>
          <w:ilvl w:val="0"/>
          <w:numId w:val="37"/>
        </w:numPr>
        <w:suppressAutoHyphens/>
        <w:spacing w:after="0" w:line="240" w:lineRule="auto"/>
        <w:ind w:left="0" w:firstLine="851"/>
        <w:jc w:val="both"/>
        <w:rPr>
          <w:rFonts w:ascii="Times New Roman" w:hAnsi="Times New Roman" w:cs="Times New Roman"/>
          <w:sz w:val="28"/>
          <w:szCs w:val="28"/>
        </w:rPr>
      </w:pPr>
      <w:r w:rsidRPr="003E1F8D">
        <w:rPr>
          <w:rFonts w:ascii="Times New Roman" w:hAnsi="Times New Roman" w:cs="Times New Roman"/>
          <w:sz w:val="28"/>
          <w:szCs w:val="28"/>
        </w:rPr>
        <w:t>Слабоводоносный локально водоносный уржумский карбонатно-терригенный комплекс (P</w:t>
      </w:r>
      <w:r w:rsidRPr="003E1F8D">
        <w:rPr>
          <w:rFonts w:ascii="Times New Roman" w:hAnsi="Times New Roman" w:cs="Times New Roman"/>
          <w:sz w:val="28"/>
          <w:szCs w:val="28"/>
          <w:vertAlign w:val="subscript"/>
        </w:rPr>
        <w:t>2</w:t>
      </w:r>
      <w:r w:rsidRPr="003E1F8D">
        <w:rPr>
          <w:rFonts w:ascii="Times New Roman" w:hAnsi="Times New Roman" w:cs="Times New Roman"/>
          <w:sz w:val="28"/>
          <w:szCs w:val="28"/>
        </w:rPr>
        <w:t xml:space="preserve">Ur). </w:t>
      </w:r>
      <w:r w:rsidR="00111C4A" w:rsidRPr="003E1F8D">
        <w:rPr>
          <w:rFonts w:ascii="Times New Roman" w:hAnsi="Times New Roman" w:cs="Times New Roman"/>
          <w:sz w:val="28"/>
          <w:szCs w:val="28"/>
        </w:rPr>
        <w:t>Комплекс приурочен к уржумской серии уржумского горизонта уржумского яруса, слагая водораздел рр. Лесная Шешма-Степной Зай выше абс.отметки 255-300 м. Комплекс представлен переслаивающимися трещинноватыми песчаниками, алевролитами, известняками и глинами, мощность  водовмещающих пород - 2,3-9,5 м.</w:t>
      </w:r>
      <w:r w:rsidR="003E1F8D" w:rsidRPr="003E1F8D">
        <w:rPr>
          <w:rFonts w:ascii="Times New Roman" w:hAnsi="Times New Roman" w:cs="Times New Roman"/>
          <w:sz w:val="28"/>
          <w:szCs w:val="28"/>
        </w:rPr>
        <w:t xml:space="preserve"> </w:t>
      </w:r>
      <w:r w:rsidR="00111C4A" w:rsidRPr="003E1F8D">
        <w:rPr>
          <w:rFonts w:ascii="Times New Roman" w:hAnsi="Times New Roman" w:cs="Times New Roman"/>
          <w:sz w:val="28"/>
          <w:szCs w:val="28"/>
        </w:rPr>
        <w:t xml:space="preserve">Подземные воды безнапорные. Статический уровень устанавливается на глубине 6 – 28 м. Выходы подземных вод на дневную поверхность зафиксированы в бассейне р. Степной Зай на абсолютной отметке 275 – 315 м, дебиты составили 0,1 – 1,0 л/с. </w:t>
      </w:r>
      <w:r w:rsidR="003E1F8D">
        <w:rPr>
          <w:rFonts w:ascii="Times New Roman" w:hAnsi="Times New Roman" w:cs="Times New Roman"/>
          <w:sz w:val="28"/>
          <w:szCs w:val="28"/>
        </w:rPr>
        <w:t>В бассейне р.Лесная Шешма родников, выводящих воды из уржумского комплекса, не выявлено. Основным источником питания подземных вод являются атмосферные осадки, выпадающие на площади распространения комплекса. Разгрузка осуществляется путем перетока в нижезалегающий водоносный верхнеказанский комплекс, чему способствует залегание комплекса выше урезов рек и отсутствие выдержанных водоупоров.</w:t>
      </w:r>
      <w:r w:rsidR="00E22A18">
        <w:rPr>
          <w:rFonts w:ascii="Times New Roman" w:hAnsi="Times New Roman" w:cs="Times New Roman"/>
          <w:sz w:val="28"/>
          <w:szCs w:val="28"/>
        </w:rPr>
        <w:t xml:space="preserve"> В естественных условиях подземные воды по составу гидрокарбонатные кальциевые или магниево-кальциевые с минерализацией 0,3-0,5 г</w:t>
      </w:r>
      <w:r w:rsidR="00E22A18" w:rsidRPr="00E22A18">
        <w:rPr>
          <w:rFonts w:ascii="Times New Roman" w:hAnsi="Times New Roman" w:cs="Times New Roman"/>
          <w:sz w:val="28"/>
          <w:szCs w:val="28"/>
        </w:rPr>
        <w:t>/</w:t>
      </w:r>
      <w:r w:rsidR="00E22A18">
        <w:rPr>
          <w:rFonts w:ascii="Times New Roman" w:hAnsi="Times New Roman" w:cs="Times New Roman"/>
          <w:sz w:val="28"/>
          <w:szCs w:val="28"/>
        </w:rPr>
        <w:t>л, общей жесткостью 4-6 мг</w:t>
      </w:r>
      <w:r w:rsidR="00E22A18" w:rsidRPr="00E22A18">
        <w:rPr>
          <w:rFonts w:ascii="Times New Roman" w:hAnsi="Times New Roman" w:cs="Times New Roman"/>
          <w:sz w:val="28"/>
          <w:szCs w:val="28"/>
        </w:rPr>
        <w:t>-</w:t>
      </w:r>
      <w:r w:rsidR="00E22A18">
        <w:rPr>
          <w:rFonts w:ascii="Times New Roman" w:hAnsi="Times New Roman" w:cs="Times New Roman"/>
          <w:sz w:val="28"/>
          <w:szCs w:val="28"/>
        </w:rPr>
        <w:t>экв</w:t>
      </w:r>
      <w:r w:rsidR="00E22A18" w:rsidRPr="00E22A18">
        <w:rPr>
          <w:rFonts w:ascii="Times New Roman" w:hAnsi="Times New Roman" w:cs="Times New Roman"/>
          <w:sz w:val="28"/>
          <w:szCs w:val="28"/>
        </w:rPr>
        <w:t>/</w:t>
      </w:r>
      <w:r w:rsidR="00E22A18">
        <w:rPr>
          <w:rFonts w:ascii="Times New Roman" w:hAnsi="Times New Roman" w:cs="Times New Roman"/>
          <w:sz w:val="28"/>
          <w:szCs w:val="28"/>
        </w:rPr>
        <w:t>л</w:t>
      </w:r>
      <w:r w:rsidR="00E22A18" w:rsidRPr="00E22A18">
        <w:rPr>
          <w:rFonts w:ascii="Times New Roman" w:hAnsi="Times New Roman" w:cs="Times New Roman"/>
          <w:sz w:val="28"/>
          <w:szCs w:val="28"/>
        </w:rPr>
        <w:t xml:space="preserve"> (</w:t>
      </w:r>
      <w:r w:rsidR="00E22A18">
        <w:rPr>
          <w:rFonts w:ascii="Times New Roman" w:hAnsi="Times New Roman" w:cs="Times New Roman"/>
          <w:sz w:val="28"/>
          <w:szCs w:val="28"/>
        </w:rPr>
        <w:t>в бассейне р. Лесна Шешма), в бассейне р. Степной Зай – гидрокарбонатные , кальциево-магниевые с минерализацией 0,3 г</w:t>
      </w:r>
      <w:r w:rsidR="00E22A18" w:rsidRPr="00E22A18">
        <w:rPr>
          <w:rFonts w:ascii="Times New Roman" w:hAnsi="Times New Roman" w:cs="Times New Roman"/>
          <w:sz w:val="28"/>
          <w:szCs w:val="28"/>
        </w:rPr>
        <w:t>/</w:t>
      </w:r>
      <w:r w:rsidR="00E22A18">
        <w:rPr>
          <w:rFonts w:ascii="Times New Roman" w:hAnsi="Times New Roman" w:cs="Times New Roman"/>
          <w:sz w:val="28"/>
          <w:szCs w:val="28"/>
        </w:rPr>
        <w:t xml:space="preserve">л, жесткостью  6,0-8,9 </w:t>
      </w:r>
      <w:r w:rsidR="00E22A18">
        <w:rPr>
          <w:rFonts w:ascii="Times New Roman" w:hAnsi="Times New Roman" w:cs="Times New Roman"/>
          <w:sz w:val="28"/>
          <w:szCs w:val="28"/>
        </w:rPr>
        <w:sym w:font="Symbol" w:char="F0B0"/>
      </w:r>
      <w:r w:rsidR="00E22A18">
        <w:rPr>
          <w:rFonts w:ascii="Times New Roman" w:hAnsi="Times New Roman" w:cs="Times New Roman"/>
          <w:sz w:val="28"/>
          <w:szCs w:val="28"/>
        </w:rPr>
        <w:t xml:space="preserve">Ж. Воды используются местным населением посредством каптирования родникового стока. </w:t>
      </w:r>
    </w:p>
    <w:p w14:paraId="104AFB6F" w14:textId="7DC99DAF" w:rsidR="00CA4824" w:rsidRPr="00294C77" w:rsidRDefault="00733439" w:rsidP="00C812D7">
      <w:pPr>
        <w:pStyle w:val="aa"/>
        <w:widowControl w:val="0"/>
        <w:numPr>
          <w:ilvl w:val="0"/>
          <w:numId w:val="36"/>
        </w:numPr>
        <w:suppressAutoHyphens/>
        <w:spacing w:after="0" w:line="240" w:lineRule="auto"/>
        <w:ind w:left="0" w:firstLine="851"/>
        <w:jc w:val="both"/>
        <w:rPr>
          <w:rFonts w:ascii="Times New Roman" w:hAnsi="Times New Roman" w:cs="Times New Roman"/>
          <w:sz w:val="28"/>
          <w:szCs w:val="28"/>
        </w:rPr>
      </w:pPr>
      <w:r w:rsidRPr="00294C77">
        <w:rPr>
          <w:rFonts w:ascii="Times New Roman" w:hAnsi="Times New Roman" w:cs="Times New Roman"/>
          <w:sz w:val="28"/>
          <w:szCs w:val="28"/>
        </w:rPr>
        <w:t>Водоносный</w:t>
      </w:r>
      <w:r w:rsidRPr="00294C77">
        <w:rPr>
          <w:rFonts w:ascii="Times New Roman" w:hAnsi="Times New Roman" w:cs="Times New Roman"/>
          <w:sz w:val="28"/>
          <w:szCs w:val="28"/>
          <w:vertAlign w:val="subscript"/>
        </w:rPr>
        <w:t xml:space="preserve"> </w:t>
      </w:r>
      <w:r w:rsidRPr="00294C77">
        <w:rPr>
          <w:rFonts w:ascii="Times New Roman" w:hAnsi="Times New Roman" w:cs="Times New Roman"/>
          <w:sz w:val="28"/>
          <w:szCs w:val="28"/>
        </w:rPr>
        <w:t xml:space="preserve">нижнеказанский карбонатно-терригенный комплекс </w:t>
      </w:r>
      <w:r w:rsidR="00347944">
        <w:rPr>
          <w:rFonts w:ascii="Times New Roman" w:hAnsi="Times New Roman" w:cs="Times New Roman"/>
          <w:sz w:val="28"/>
          <w:szCs w:val="28"/>
        </w:rPr>
        <w:t>(</w:t>
      </w:r>
      <w:r w:rsidR="00347944" w:rsidRPr="00294C77">
        <w:rPr>
          <w:rFonts w:ascii="Times New Roman" w:hAnsi="Times New Roman" w:cs="Times New Roman"/>
          <w:sz w:val="28"/>
          <w:szCs w:val="28"/>
          <w:lang w:val="en-US"/>
        </w:rPr>
        <w:t>P</w:t>
      </w:r>
      <w:r w:rsidR="00347944" w:rsidRPr="00294C77">
        <w:rPr>
          <w:rFonts w:ascii="Times New Roman" w:hAnsi="Times New Roman" w:cs="Times New Roman"/>
          <w:sz w:val="28"/>
          <w:szCs w:val="28"/>
          <w:vertAlign w:val="subscript"/>
        </w:rPr>
        <w:t>2</w:t>
      </w:r>
      <w:r w:rsidR="00347944" w:rsidRPr="00294C77">
        <w:rPr>
          <w:rFonts w:ascii="Times New Roman" w:hAnsi="Times New Roman" w:cs="Times New Roman"/>
          <w:sz w:val="28"/>
          <w:szCs w:val="28"/>
          <w:lang w:val="en-US"/>
        </w:rPr>
        <w:t>Kz</w:t>
      </w:r>
      <w:r w:rsidR="00347944" w:rsidRPr="00294C77">
        <w:rPr>
          <w:rFonts w:ascii="Times New Roman" w:hAnsi="Times New Roman" w:cs="Times New Roman"/>
          <w:sz w:val="28"/>
          <w:szCs w:val="28"/>
          <w:vertAlign w:val="subscript"/>
        </w:rPr>
        <w:t>1</w:t>
      </w:r>
      <w:r w:rsidR="00347944">
        <w:rPr>
          <w:rFonts w:ascii="Times New Roman" w:hAnsi="Times New Roman" w:cs="Times New Roman"/>
          <w:sz w:val="28"/>
          <w:szCs w:val="28"/>
        </w:rPr>
        <w:t xml:space="preserve">) </w:t>
      </w:r>
      <w:r w:rsidRPr="00294C77">
        <w:rPr>
          <w:rFonts w:ascii="Times New Roman" w:hAnsi="Times New Roman" w:cs="Times New Roman"/>
          <w:sz w:val="28"/>
          <w:szCs w:val="28"/>
        </w:rPr>
        <w:t>приуроч</w:t>
      </w:r>
      <w:r w:rsidRPr="00515A6E">
        <w:rPr>
          <w:rFonts w:ascii="Times New Roman" w:hAnsi="Times New Roman" w:cs="Times New Roman"/>
          <w:sz w:val="28"/>
          <w:szCs w:val="28"/>
        </w:rPr>
        <w:t xml:space="preserve">ен ко второй -третьей пачкам нижнеказанского подьяруса средней </w:t>
      </w:r>
      <w:r w:rsidRPr="00515A6E">
        <w:rPr>
          <w:rFonts w:ascii="Times New Roman" w:hAnsi="Times New Roman" w:cs="Times New Roman"/>
          <w:sz w:val="28"/>
          <w:szCs w:val="28"/>
        </w:rPr>
        <w:lastRenderedPageBreak/>
        <w:t xml:space="preserve">перми. Водовмещающими породами являются песчаники, реже </w:t>
      </w:r>
      <w:r w:rsidR="00515A6E" w:rsidRPr="00515A6E">
        <w:rPr>
          <w:rFonts w:ascii="Times New Roman" w:hAnsi="Times New Roman" w:cs="Times New Roman"/>
          <w:sz w:val="28"/>
          <w:szCs w:val="28"/>
        </w:rPr>
        <w:t>алевролиты, трещинноватые кавернозные известняки, суммарная эффективность водовмещающих пород составляет 3-34 м. Обводненные породы залегают среди плотных глин и алевролитов. Нижним водоупором комплекса являются «лингуловые глины» байтуганской толщи. Глубина залегания кровли комплекса составляет 0-87,0 м в бассейне р. Лесная Шешма, в бассейне р. Степной Зай – 0-23, 35 м</w:t>
      </w:r>
      <w:r w:rsidR="00515A6E" w:rsidRPr="00294C77">
        <w:rPr>
          <w:rFonts w:ascii="Times New Roman" w:hAnsi="Times New Roman" w:cs="Times New Roman"/>
          <w:sz w:val="28"/>
          <w:szCs w:val="28"/>
        </w:rPr>
        <w:t xml:space="preserve">. Воды комплекса напорно-безнапорные. Удельные дебиты родников  - от 0,01 до 14 л/с и более.  </w:t>
      </w:r>
    </w:p>
    <w:p w14:paraId="114AD69E" w14:textId="6FF9AC44" w:rsidR="00515A6E" w:rsidRPr="00294C77" w:rsidRDefault="00515A6E" w:rsidP="00294C77">
      <w:pPr>
        <w:widowControl w:val="0"/>
        <w:suppressAutoHyphens/>
        <w:spacing w:after="0" w:line="240" w:lineRule="auto"/>
        <w:ind w:firstLine="567"/>
        <w:jc w:val="both"/>
        <w:rPr>
          <w:rFonts w:ascii="Times New Roman" w:hAnsi="Times New Roman" w:cs="Times New Roman"/>
          <w:sz w:val="28"/>
          <w:szCs w:val="28"/>
        </w:rPr>
      </w:pPr>
      <w:r w:rsidRPr="00294C77">
        <w:rPr>
          <w:rFonts w:ascii="Times New Roman" w:hAnsi="Times New Roman" w:cs="Times New Roman"/>
          <w:sz w:val="28"/>
          <w:szCs w:val="28"/>
        </w:rPr>
        <w:t xml:space="preserve">Основными источниками питания подземных вод комплекса являются атмосферные осадки, инфильтрация которых происходит на участках выхода проницаемых слоев на поверхность, на водоразделах - за счет перетоков из вышележащих гидрогеологических подразделений, в долинах рек – за счет поверхностных вод в паводок, а также за счет восходящих перетоков из глубоких напорных горизонтов. </w:t>
      </w:r>
    </w:p>
    <w:p w14:paraId="58529454" w14:textId="5F1E0545" w:rsidR="00294C77" w:rsidRDefault="00294C77" w:rsidP="00294C77">
      <w:pPr>
        <w:widowControl w:val="0"/>
        <w:suppressAutoHyphens/>
        <w:spacing w:after="0" w:line="240" w:lineRule="auto"/>
        <w:ind w:firstLine="709"/>
        <w:jc w:val="both"/>
        <w:rPr>
          <w:rFonts w:ascii="Times New Roman" w:hAnsi="Times New Roman" w:cs="Times New Roman"/>
          <w:sz w:val="28"/>
          <w:szCs w:val="28"/>
        </w:rPr>
      </w:pPr>
      <w:r w:rsidRPr="00294C77">
        <w:rPr>
          <w:rFonts w:ascii="Times New Roman" w:hAnsi="Times New Roman" w:cs="Times New Roman"/>
          <w:sz w:val="28"/>
          <w:szCs w:val="28"/>
        </w:rPr>
        <w:t>Химический состав вод комплекса в бассейне р. Лесная Шешма- весьма разнообразен: от гидрокарбонатного магниево-кальциевого с минерализацией 0,41 – 0,64 г/л до гидрокарбонатно-хлоридного магниево-кальциевого с минерализацией 0,9 – 0,95 г/л. В бассейне р. Степной Зай воды комплекса гидрокарбонатные, хлоридно-гидрокарбонатные, сульфатные магниево-кальциевые с минерализацией 0,7 -3,4 г/л.</w:t>
      </w:r>
    </w:p>
    <w:p w14:paraId="6177037C" w14:textId="52E9CA29" w:rsidR="008D143E" w:rsidRPr="00294C77" w:rsidRDefault="008D143E" w:rsidP="00294C77">
      <w:pPr>
        <w:widowControl w:val="0"/>
        <w:suppressAutoHyphen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Воды комплекса широко используются для водоснабжения посредством эксплуатации скважин и каптированных родников. </w:t>
      </w:r>
    </w:p>
    <w:p w14:paraId="04AB7A0C" w14:textId="51EA14BE" w:rsidR="00DA6C03" w:rsidRPr="00733439" w:rsidRDefault="00CA4824" w:rsidP="00C812D7">
      <w:pPr>
        <w:pStyle w:val="aa"/>
        <w:widowControl w:val="0"/>
        <w:numPr>
          <w:ilvl w:val="0"/>
          <w:numId w:val="35"/>
        </w:numPr>
        <w:suppressAutoHyphens/>
        <w:spacing w:after="0" w:line="240" w:lineRule="auto"/>
        <w:ind w:left="0" w:firstLine="567"/>
        <w:jc w:val="both"/>
        <w:rPr>
          <w:rFonts w:ascii="Times New Roman" w:hAnsi="Times New Roman" w:cs="Times New Roman"/>
          <w:sz w:val="28"/>
          <w:szCs w:val="28"/>
        </w:rPr>
      </w:pPr>
      <w:r w:rsidRPr="00733439">
        <w:rPr>
          <w:rFonts w:ascii="Times New Roman" w:hAnsi="Times New Roman" w:cs="Times New Roman"/>
          <w:sz w:val="28"/>
          <w:szCs w:val="28"/>
        </w:rPr>
        <w:t>Водоносный верхнеказанский карбонатно-терригенный комплекс</w:t>
      </w:r>
      <w:r w:rsidRPr="00733439">
        <w:rPr>
          <w:rFonts w:ascii="Times New Roman" w:hAnsi="Times New Roman" w:cs="Times New Roman"/>
          <w:sz w:val="28"/>
          <w:szCs w:val="28"/>
          <w:vertAlign w:val="subscript"/>
        </w:rPr>
        <w:t xml:space="preserve"> </w:t>
      </w:r>
      <w:r w:rsidR="00347944" w:rsidRPr="00347944">
        <w:rPr>
          <w:rFonts w:ascii="Times New Roman" w:hAnsi="Times New Roman" w:cs="Times New Roman"/>
          <w:sz w:val="28"/>
          <w:szCs w:val="28"/>
        </w:rPr>
        <w:t>(</w:t>
      </w:r>
      <w:r w:rsidR="00347944" w:rsidRPr="00733439">
        <w:rPr>
          <w:rFonts w:ascii="Times New Roman" w:hAnsi="Times New Roman" w:cs="Times New Roman"/>
          <w:sz w:val="28"/>
          <w:szCs w:val="28"/>
          <w:lang w:val="en-US"/>
        </w:rPr>
        <w:t>P</w:t>
      </w:r>
      <w:r w:rsidR="00347944" w:rsidRPr="00733439">
        <w:rPr>
          <w:rFonts w:ascii="Times New Roman" w:hAnsi="Times New Roman" w:cs="Times New Roman"/>
          <w:sz w:val="28"/>
          <w:szCs w:val="28"/>
          <w:vertAlign w:val="subscript"/>
        </w:rPr>
        <w:t>2</w:t>
      </w:r>
      <w:r w:rsidR="00347944" w:rsidRPr="00733439">
        <w:rPr>
          <w:rFonts w:ascii="Times New Roman" w:hAnsi="Times New Roman" w:cs="Times New Roman"/>
          <w:sz w:val="28"/>
          <w:szCs w:val="28"/>
          <w:lang w:val="en-US"/>
        </w:rPr>
        <w:t>Kz</w:t>
      </w:r>
      <w:r w:rsidR="00347944" w:rsidRPr="00733439">
        <w:rPr>
          <w:rFonts w:ascii="Times New Roman" w:hAnsi="Times New Roman" w:cs="Times New Roman"/>
          <w:sz w:val="28"/>
          <w:szCs w:val="28"/>
          <w:vertAlign w:val="subscript"/>
        </w:rPr>
        <w:t>2</w:t>
      </w:r>
      <w:r w:rsidR="00347944">
        <w:rPr>
          <w:rFonts w:ascii="Times New Roman" w:hAnsi="Times New Roman" w:cs="Times New Roman"/>
          <w:sz w:val="28"/>
          <w:szCs w:val="28"/>
        </w:rPr>
        <w:t xml:space="preserve">) </w:t>
      </w:r>
      <w:r w:rsidR="00DA6C03" w:rsidRPr="00733439">
        <w:rPr>
          <w:rFonts w:ascii="Times New Roman" w:hAnsi="Times New Roman" w:cs="Times New Roman"/>
          <w:sz w:val="28"/>
          <w:szCs w:val="28"/>
        </w:rPr>
        <w:t>приурочен к вехнеказанскому подъярусу средней перми. Залегает первым от поверхности, перекрывается уржумскими отложениями. Водовмещающими являются слои трещинноватых песчаников, известняков и доломитов, разделенные относительно водоупорными глинистыми прослоями.В толще пород комплекса в бассейне р. Степной Зай  насчитывается до 2-3 водосодержащих прослоев с эффективной мощностью 3,7 -16,8 м. В бассейне р. Лесная Шешма суммарная мощность проницаемых пород – 12-28 м.</w:t>
      </w:r>
    </w:p>
    <w:p w14:paraId="7B882D2A" w14:textId="4A1817C7" w:rsidR="00DA6C03" w:rsidRDefault="00DA6C03" w:rsidP="00CA4824">
      <w:pPr>
        <w:widowControl w:val="0"/>
        <w:suppressAutoHyphens/>
        <w:spacing w:after="0" w:line="240" w:lineRule="auto"/>
        <w:ind w:firstLine="709"/>
        <w:jc w:val="both"/>
        <w:rPr>
          <w:rFonts w:ascii="Times New Roman" w:hAnsi="Times New Roman" w:cs="Times New Roman"/>
          <w:sz w:val="28"/>
          <w:szCs w:val="28"/>
        </w:rPr>
      </w:pPr>
      <w:r w:rsidRPr="00DA6C03">
        <w:rPr>
          <w:rFonts w:ascii="Times New Roman" w:hAnsi="Times New Roman" w:cs="Times New Roman"/>
          <w:sz w:val="28"/>
          <w:szCs w:val="28"/>
        </w:rPr>
        <w:t>Воды комплекса безнапорные или субнапорные. Водооб</w:t>
      </w:r>
      <w:r w:rsidR="00A22ED4">
        <w:rPr>
          <w:rFonts w:ascii="Times New Roman" w:hAnsi="Times New Roman" w:cs="Times New Roman"/>
          <w:sz w:val="28"/>
          <w:szCs w:val="28"/>
        </w:rPr>
        <w:t>и</w:t>
      </w:r>
      <w:r w:rsidRPr="00DA6C03">
        <w:rPr>
          <w:rFonts w:ascii="Times New Roman" w:hAnsi="Times New Roman" w:cs="Times New Roman"/>
          <w:sz w:val="28"/>
          <w:szCs w:val="28"/>
        </w:rPr>
        <w:t>льность комплекса различны. Дебиты родниковых каптажей в долине р. Степной Зай и руч. Письмянка, обеспечивающих водой г. Лениногорск, составляют от 6,9 до 15,8 л/с.</w:t>
      </w:r>
    </w:p>
    <w:p w14:paraId="67CA735F" w14:textId="061C0F1F" w:rsidR="00DA6C03" w:rsidRDefault="00DA6C03" w:rsidP="00CA4824">
      <w:pPr>
        <w:widowControl w:val="0"/>
        <w:suppressAutoHyphen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Верхнеказанский водоносный комплекс на всей территории залегает выше или на уровне урезов воды современных рек, в зоне активного водообмена. Питание подземных вод комплекса осуществляется за счет инфильтрации атмосферных осадков на склонах водоразделов, где комплекс залегает </w:t>
      </w:r>
      <w:r w:rsidR="00B1461A">
        <w:rPr>
          <w:rFonts w:ascii="Times New Roman" w:hAnsi="Times New Roman" w:cs="Times New Roman"/>
          <w:sz w:val="28"/>
          <w:szCs w:val="28"/>
        </w:rPr>
        <w:t xml:space="preserve">первым от поверхности, на водоразделах – перетоками из вышележащего уржумского комплекса. Разгрузка происходит субаквально в речную сеть, а также субаэрально – в виде родников, кроме того- перетоком в нижезалегающий нижнеказанский водоносный комплекс. Выходы водовмещающих пород на дневную поверхность сопровождаются разгрузкой подземных вод в виде мочажин родников, </w:t>
      </w:r>
      <w:r w:rsidR="00B1461A">
        <w:rPr>
          <w:rFonts w:ascii="Times New Roman" w:hAnsi="Times New Roman" w:cs="Times New Roman"/>
          <w:sz w:val="28"/>
          <w:szCs w:val="28"/>
        </w:rPr>
        <w:lastRenderedPageBreak/>
        <w:t>преимущественно с нисходящим режимом. В естественных и слабонарушенных условиях подземные воды верхнеказанского комплекса в бассейне р. Лесная Шешма – гидрокарбонатные, нидрокарбонатно-сульфатьные, гидрокарбонатно-хлоридные кальциевые, магниево-кальциевые либо смешанные по катионам с минерализацией 0,4-0,6 г</w:t>
      </w:r>
      <w:r w:rsidR="00B1461A" w:rsidRPr="00B1461A">
        <w:rPr>
          <w:rFonts w:ascii="Times New Roman" w:hAnsi="Times New Roman" w:cs="Times New Roman"/>
          <w:sz w:val="28"/>
          <w:szCs w:val="28"/>
        </w:rPr>
        <w:t>/</w:t>
      </w:r>
      <w:r w:rsidR="00B1461A">
        <w:rPr>
          <w:rFonts w:ascii="Times New Roman" w:hAnsi="Times New Roman" w:cs="Times New Roman"/>
          <w:sz w:val="28"/>
          <w:szCs w:val="28"/>
        </w:rPr>
        <w:t>л,</w:t>
      </w:r>
      <w:r w:rsidR="00B1461A" w:rsidRPr="00B1461A">
        <w:rPr>
          <w:rFonts w:ascii="Times New Roman" w:hAnsi="Times New Roman" w:cs="Times New Roman"/>
          <w:sz w:val="28"/>
          <w:szCs w:val="28"/>
        </w:rPr>
        <w:t xml:space="preserve"> </w:t>
      </w:r>
      <w:r w:rsidR="00B1461A">
        <w:rPr>
          <w:rFonts w:ascii="Times New Roman" w:hAnsi="Times New Roman" w:cs="Times New Roman"/>
          <w:sz w:val="28"/>
          <w:szCs w:val="28"/>
        </w:rPr>
        <w:t>общей жесткостью 4-6 мг-экв</w:t>
      </w:r>
      <w:r w:rsidR="00B1461A" w:rsidRPr="00B1461A">
        <w:rPr>
          <w:rFonts w:ascii="Times New Roman" w:hAnsi="Times New Roman" w:cs="Times New Roman"/>
          <w:sz w:val="28"/>
          <w:szCs w:val="28"/>
        </w:rPr>
        <w:t>/</w:t>
      </w:r>
      <w:r w:rsidR="00B1461A">
        <w:rPr>
          <w:rFonts w:ascii="Times New Roman" w:hAnsi="Times New Roman" w:cs="Times New Roman"/>
          <w:sz w:val="28"/>
          <w:szCs w:val="28"/>
        </w:rPr>
        <w:t>л. В бассейне р. Степной Зай воды комплекса гидрокарбонатные, хлоридно-карбонатные, смешанные по анионам, сульфатно-гидрокарбонатные кальциево-магниевые, кальциевые с минерализацией от 0,3 до 1,0 г</w:t>
      </w:r>
      <w:r w:rsidR="00B1461A" w:rsidRPr="00B1461A">
        <w:rPr>
          <w:rFonts w:ascii="Times New Roman" w:hAnsi="Times New Roman" w:cs="Times New Roman"/>
          <w:sz w:val="28"/>
          <w:szCs w:val="28"/>
        </w:rPr>
        <w:t>/</w:t>
      </w:r>
      <w:r w:rsidR="00B1461A">
        <w:rPr>
          <w:rFonts w:ascii="Times New Roman" w:hAnsi="Times New Roman" w:cs="Times New Roman"/>
          <w:sz w:val="28"/>
          <w:szCs w:val="28"/>
        </w:rPr>
        <w:t xml:space="preserve">л. Жесткость </w:t>
      </w:r>
      <w:r w:rsidR="00733439">
        <w:rPr>
          <w:rFonts w:ascii="Times New Roman" w:hAnsi="Times New Roman" w:cs="Times New Roman"/>
          <w:sz w:val="28"/>
          <w:szCs w:val="28"/>
        </w:rPr>
        <w:t>воды составляет от 4,95 -6,99</w:t>
      </w:r>
      <w:r w:rsidR="00B1461A">
        <w:rPr>
          <w:rFonts w:ascii="Times New Roman" w:hAnsi="Times New Roman" w:cs="Times New Roman"/>
          <w:sz w:val="28"/>
          <w:szCs w:val="28"/>
        </w:rPr>
        <w:t xml:space="preserve"> </w:t>
      </w:r>
      <w:r w:rsidR="00733439">
        <w:rPr>
          <w:rFonts w:ascii="Times New Roman" w:hAnsi="Times New Roman" w:cs="Times New Roman"/>
          <w:sz w:val="28"/>
          <w:szCs w:val="28"/>
        </w:rPr>
        <w:t xml:space="preserve">до 15,5 </w:t>
      </w:r>
      <w:r w:rsidR="00733439">
        <w:rPr>
          <w:rFonts w:ascii="Times New Roman" w:hAnsi="Times New Roman" w:cs="Times New Roman"/>
          <w:sz w:val="28"/>
          <w:szCs w:val="28"/>
        </w:rPr>
        <w:sym w:font="Symbol" w:char="F0B0"/>
      </w:r>
      <w:r w:rsidR="00733439">
        <w:rPr>
          <w:rFonts w:ascii="Times New Roman" w:hAnsi="Times New Roman" w:cs="Times New Roman"/>
          <w:sz w:val="28"/>
          <w:szCs w:val="28"/>
        </w:rPr>
        <w:t>Ж. Воды родников Старо-Письмянского водозабора в долине Степного Зая и его правобережного притока - р.Письмянки - гидрокарбонатные, сульфатно-гидрокарбонатные магниево-кальциевые с минерализацией 0,4-0,67 г</w:t>
      </w:r>
      <w:r w:rsidR="00733439" w:rsidRPr="00733439">
        <w:rPr>
          <w:rFonts w:ascii="Times New Roman" w:hAnsi="Times New Roman" w:cs="Times New Roman"/>
          <w:sz w:val="28"/>
          <w:szCs w:val="28"/>
        </w:rPr>
        <w:t>/</w:t>
      </w:r>
      <w:r w:rsidR="00733439">
        <w:rPr>
          <w:rFonts w:ascii="Times New Roman" w:hAnsi="Times New Roman" w:cs="Times New Roman"/>
          <w:sz w:val="28"/>
          <w:szCs w:val="28"/>
        </w:rPr>
        <w:t>л, общей жесткостью до 7</w:t>
      </w:r>
      <w:r w:rsidR="00733439">
        <w:rPr>
          <w:rFonts w:ascii="Times New Roman" w:hAnsi="Times New Roman" w:cs="Times New Roman"/>
          <w:sz w:val="28"/>
          <w:szCs w:val="28"/>
        </w:rPr>
        <w:sym w:font="Symbol" w:char="F0B0"/>
      </w:r>
      <w:r w:rsidR="00733439">
        <w:rPr>
          <w:rFonts w:ascii="Times New Roman" w:hAnsi="Times New Roman" w:cs="Times New Roman"/>
          <w:sz w:val="28"/>
          <w:szCs w:val="28"/>
        </w:rPr>
        <w:t>Ж.</w:t>
      </w:r>
    </w:p>
    <w:p w14:paraId="41DC7B8A" w14:textId="7ECC0564" w:rsidR="00733439" w:rsidRPr="00733439" w:rsidRDefault="00733439" w:rsidP="00CA4824">
      <w:pPr>
        <w:widowControl w:val="0"/>
        <w:suppressAutoHyphen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Подземные воды верхнеказанского водоносного комплекса используют для централизованного и местного водоснабжения посредством каптирования родников, эксплуатации скважин и шахтных колодцев. </w:t>
      </w:r>
    </w:p>
    <w:p w14:paraId="387EDC5A" w14:textId="0160D054" w:rsidR="00CA4824" w:rsidRPr="00DA6C03" w:rsidRDefault="00CA4824" w:rsidP="00CA4824">
      <w:pPr>
        <w:widowControl w:val="0"/>
        <w:suppressAutoHyphens/>
        <w:spacing w:after="0" w:line="240" w:lineRule="auto"/>
        <w:ind w:firstLine="709"/>
        <w:jc w:val="both"/>
        <w:rPr>
          <w:rFonts w:ascii="Times New Roman" w:hAnsi="Times New Roman" w:cs="Times New Roman"/>
          <w:sz w:val="28"/>
          <w:szCs w:val="28"/>
          <w:highlight w:val="yellow"/>
        </w:rPr>
      </w:pPr>
    </w:p>
    <w:p w14:paraId="3E0C46CE" w14:textId="77777777" w:rsidR="00CA4824" w:rsidRPr="00CA4824" w:rsidRDefault="00CA4824" w:rsidP="00CA4824">
      <w:pPr>
        <w:widowControl w:val="0"/>
        <w:suppressAutoHyphens/>
        <w:spacing w:after="0" w:line="240" w:lineRule="auto"/>
        <w:ind w:firstLine="709"/>
        <w:jc w:val="both"/>
        <w:rPr>
          <w:rFonts w:ascii="Times New Roman" w:hAnsi="Times New Roman" w:cs="Times New Roman"/>
          <w:color w:val="7B7B7B" w:themeColor="accent3" w:themeShade="BF"/>
          <w:sz w:val="28"/>
          <w:szCs w:val="28"/>
          <w:highlight w:val="yellow"/>
          <w:vertAlign w:val="subscript"/>
        </w:rPr>
      </w:pPr>
    </w:p>
    <w:bookmarkStart w:id="13" w:name="_Toc57443758"/>
    <w:p w14:paraId="586863C5" w14:textId="5561B823" w:rsidR="00E96917" w:rsidRPr="00727F97" w:rsidRDefault="00213F0C" w:rsidP="00C812D7">
      <w:pPr>
        <w:pStyle w:val="20"/>
        <w:numPr>
          <w:ilvl w:val="1"/>
          <w:numId w:val="14"/>
        </w:numPr>
        <w:spacing w:before="0" w:line="240" w:lineRule="auto"/>
        <w:ind w:left="357" w:hanging="357"/>
        <w:jc w:val="center"/>
        <w:rPr>
          <w:rStyle w:val="a9"/>
          <w:rFonts w:ascii="Times New Roman" w:hAnsi="Times New Roman" w:cs="Times New Roman"/>
          <w:b/>
          <w:color w:val="auto"/>
          <w:sz w:val="28"/>
          <w:szCs w:val="28"/>
        </w:rPr>
      </w:pPr>
      <w:r w:rsidRPr="00727F97">
        <w:rPr>
          <w:rFonts w:ascii="Times New Roman" w:hAnsi="Times New Roman" w:cs="Times New Roman"/>
          <w:b/>
          <w:color w:val="auto"/>
          <w:sz w:val="28"/>
          <w:szCs w:val="28"/>
        </w:rPr>
        <w:fldChar w:fldCharType="begin"/>
      </w:r>
      <w:r w:rsidR="00042B07" w:rsidRPr="00727F97">
        <w:rPr>
          <w:rFonts w:ascii="Times New Roman" w:hAnsi="Times New Roman" w:cs="Times New Roman"/>
          <w:b/>
          <w:color w:val="auto"/>
          <w:sz w:val="28"/>
          <w:szCs w:val="28"/>
        </w:rPr>
        <w:instrText>HYPERLINK "\\\\192.168.1.70\\обменник\\ОТДЕЛ ПП!\\Экология\\Раздел 1.6 Поверхностные воды"</w:instrText>
      </w:r>
      <w:r w:rsidRPr="00727F97">
        <w:rPr>
          <w:rFonts w:ascii="Times New Roman" w:hAnsi="Times New Roman" w:cs="Times New Roman"/>
          <w:b/>
          <w:color w:val="auto"/>
          <w:sz w:val="28"/>
          <w:szCs w:val="28"/>
        </w:rPr>
        <w:fldChar w:fldCharType="separate"/>
      </w:r>
      <w:bookmarkStart w:id="14" w:name="_Toc152763003"/>
      <w:r w:rsidR="00E96917" w:rsidRPr="00727F97">
        <w:rPr>
          <w:rStyle w:val="a9"/>
          <w:rFonts w:ascii="Times New Roman" w:hAnsi="Times New Roman" w:cs="Times New Roman"/>
          <w:b/>
          <w:color w:val="auto"/>
          <w:sz w:val="28"/>
          <w:szCs w:val="28"/>
        </w:rPr>
        <w:t>Поверхностные воды</w:t>
      </w:r>
      <w:bookmarkEnd w:id="13"/>
      <w:bookmarkEnd w:id="14"/>
    </w:p>
    <w:p w14:paraId="2D13B84F" w14:textId="357A063D" w:rsidR="00A22922" w:rsidRDefault="00213F0C" w:rsidP="00074392">
      <w:pPr>
        <w:pStyle w:val="af8"/>
        <w:rPr>
          <w:spacing w:val="-2"/>
          <w:szCs w:val="28"/>
        </w:rPr>
      </w:pPr>
      <w:r w:rsidRPr="00727F97">
        <w:rPr>
          <w:rFonts w:eastAsiaTheme="majorEastAsia"/>
          <w:b/>
          <w:szCs w:val="28"/>
          <w:lang w:eastAsia="en-US"/>
        </w:rPr>
        <w:fldChar w:fldCharType="end"/>
      </w:r>
      <w:r w:rsidR="00E96917" w:rsidRPr="00727F97">
        <w:rPr>
          <w:spacing w:val="-2"/>
          <w:szCs w:val="28"/>
        </w:rPr>
        <w:t xml:space="preserve">Гидрографическая сеть </w:t>
      </w:r>
      <w:r w:rsidR="003E0074">
        <w:rPr>
          <w:spacing w:val="-2"/>
          <w:szCs w:val="28"/>
        </w:rPr>
        <w:t>городского поселения</w:t>
      </w:r>
      <w:r w:rsidR="0032332C" w:rsidRPr="00727F97">
        <w:rPr>
          <w:spacing w:val="-2"/>
          <w:szCs w:val="28"/>
        </w:rPr>
        <w:t xml:space="preserve"> </w:t>
      </w:r>
      <w:r w:rsidR="00E96917" w:rsidRPr="00727F97">
        <w:rPr>
          <w:spacing w:val="-2"/>
          <w:szCs w:val="28"/>
        </w:rPr>
        <w:t xml:space="preserve">представлена </w:t>
      </w:r>
      <w:r w:rsidR="00074392" w:rsidRPr="00727F97">
        <w:rPr>
          <w:spacing w:val="-2"/>
          <w:szCs w:val="28"/>
        </w:rPr>
        <w:t>рек</w:t>
      </w:r>
      <w:r w:rsidR="00727F97" w:rsidRPr="00727F97">
        <w:rPr>
          <w:spacing w:val="-2"/>
          <w:szCs w:val="28"/>
        </w:rPr>
        <w:t>ой Камышла, с притоками и</w:t>
      </w:r>
      <w:r w:rsidR="00167862" w:rsidRPr="00727F97">
        <w:rPr>
          <w:spacing w:val="-2"/>
          <w:szCs w:val="28"/>
        </w:rPr>
        <w:t xml:space="preserve"> прудами.</w:t>
      </w:r>
    </w:p>
    <w:p w14:paraId="572D63EB" w14:textId="2C391FA7" w:rsidR="00727F97" w:rsidRPr="00727F97" w:rsidRDefault="00727F97" w:rsidP="00727F97">
      <w:pPr>
        <w:pStyle w:val="af8"/>
        <w:rPr>
          <w:spacing w:val="-2"/>
          <w:szCs w:val="28"/>
        </w:rPr>
      </w:pPr>
      <w:r w:rsidRPr="00727F97">
        <w:rPr>
          <w:spacing w:val="-2"/>
          <w:szCs w:val="28"/>
        </w:rPr>
        <w:t xml:space="preserve">Река Камышла протекает с запада на восток по территории города Лениногорск. Длина </w:t>
      </w:r>
      <w:r w:rsidR="00FF1448">
        <w:rPr>
          <w:spacing w:val="-2"/>
          <w:szCs w:val="28"/>
        </w:rPr>
        <w:t xml:space="preserve">реки </w:t>
      </w:r>
      <w:r w:rsidRPr="00727F97">
        <w:rPr>
          <w:spacing w:val="-2"/>
          <w:szCs w:val="28"/>
        </w:rPr>
        <w:t>12 км, площадь бассейна 42,6 км</w:t>
      </w:r>
      <w:r w:rsidRPr="00530AF2">
        <w:rPr>
          <w:spacing w:val="-2"/>
          <w:szCs w:val="28"/>
          <w:vertAlign w:val="superscript"/>
        </w:rPr>
        <w:t>2</w:t>
      </w:r>
      <w:r w:rsidRPr="00727F97">
        <w:rPr>
          <w:spacing w:val="-2"/>
          <w:szCs w:val="28"/>
        </w:rPr>
        <w:t>.</w:t>
      </w:r>
      <w:r w:rsidR="00530AF2">
        <w:rPr>
          <w:spacing w:val="-2"/>
          <w:szCs w:val="28"/>
        </w:rPr>
        <w:t xml:space="preserve"> На территории города </w:t>
      </w:r>
      <w:r w:rsidR="00A617BF">
        <w:rPr>
          <w:spacing w:val="-2"/>
          <w:szCs w:val="28"/>
        </w:rPr>
        <w:t xml:space="preserve">река </w:t>
      </w:r>
      <w:r w:rsidR="00093F6B">
        <w:rPr>
          <w:spacing w:val="-2"/>
          <w:szCs w:val="28"/>
        </w:rPr>
        <w:t>принимает</w:t>
      </w:r>
      <w:r w:rsidR="00530AF2" w:rsidRPr="00727F97">
        <w:rPr>
          <w:spacing w:val="-2"/>
          <w:szCs w:val="28"/>
        </w:rPr>
        <w:t xml:space="preserve"> </w:t>
      </w:r>
      <w:r w:rsidRPr="00727F97">
        <w:rPr>
          <w:spacing w:val="-2"/>
          <w:szCs w:val="28"/>
        </w:rPr>
        <w:t>2 притока длиной 3 и 4 км. Густота речной сети 0,45 км/км</w:t>
      </w:r>
      <w:r w:rsidRPr="00727F97">
        <w:rPr>
          <w:spacing w:val="-2"/>
          <w:szCs w:val="28"/>
          <w:vertAlign w:val="superscript"/>
        </w:rPr>
        <w:t>2</w:t>
      </w:r>
      <w:r w:rsidRPr="00727F97">
        <w:rPr>
          <w:spacing w:val="-2"/>
          <w:szCs w:val="28"/>
        </w:rPr>
        <w:t>. Питание смешанное, с преобладанием снегового. Модуль подземного питания 1,1-3 л/с·км</w:t>
      </w:r>
      <w:r w:rsidRPr="00727F97">
        <w:rPr>
          <w:spacing w:val="-2"/>
          <w:szCs w:val="28"/>
          <w:vertAlign w:val="superscript"/>
        </w:rPr>
        <w:t>2</w:t>
      </w:r>
      <w:r w:rsidRPr="00727F97">
        <w:rPr>
          <w:spacing w:val="-2"/>
          <w:szCs w:val="28"/>
        </w:rPr>
        <w:t xml:space="preserve">. </w:t>
      </w:r>
    </w:p>
    <w:p w14:paraId="0C8083C6" w14:textId="39C8FB76" w:rsidR="00727F97" w:rsidRDefault="00727F97" w:rsidP="00727F97">
      <w:pPr>
        <w:pStyle w:val="af8"/>
        <w:rPr>
          <w:szCs w:val="28"/>
        </w:rPr>
      </w:pPr>
      <w:r w:rsidRPr="00E53D3B">
        <w:rPr>
          <w:szCs w:val="28"/>
        </w:rPr>
        <w:t xml:space="preserve">Долина реки Камышла </w:t>
      </w:r>
      <w:r w:rsidRPr="00FB79ED">
        <w:rPr>
          <w:szCs w:val="28"/>
        </w:rPr>
        <w:t xml:space="preserve">слабо разработана, террасы, как правило, не выражены в рельефе, а местами отсутствуют. Ширина долины в пределах города составляет 0,2-1,2 км и заметно увеличивается к юго-востоку, т.е. в направлении к месту ее слияния с рекой Степной Зай. </w:t>
      </w:r>
    </w:p>
    <w:p w14:paraId="719E5BD0" w14:textId="63351E11" w:rsidR="00727F97" w:rsidRDefault="00727F97" w:rsidP="00074392">
      <w:pPr>
        <w:pStyle w:val="af8"/>
        <w:rPr>
          <w:spacing w:val="-2"/>
          <w:szCs w:val="28"/>
        </w:rPr>
      </w:pPr>
    </w:p>
    <w:p w14:paraId="07CF5469" w14:textId="77777777" w:rsidR="00727F97" w:rsidRPr="00727F97" w:rsidRDefault="00727F97" w:rsidP="00074392">
      <w:pPr>
        <w:pStyle w:val="af8"/>
        <w:rPr>
          <w:spacing w:val="-2"/>
          <w:szCs w:val="28"/>
        </w:rPr>
      </w:pPr>
    </w:p>
    <w:bookmarkStart w:id="15" w:name="_Toc57443759"/>
    <w:p w14:paraId="219AADEC" w14:textId="270DC344" w:rsidR="009D6953" w:rsidRPr="00380CE0" w:rsidRDefault="00692295" w:rsidP="00C812D7">
      <w:pPr>
        <w:pStyle w:val="20"/>
        <w:numPr>
          <w:ilvl w:val="1"/>
          <w:numId w:val="14"/>
        </w:numPr>
        <w:spacing w:before="0" w:line="240" w:lineRule="auto"/>
        <w:ind w:left="357" w:hanging="357"/>
        <w:jc w:val="center"/>
        <w:rPr>
          <w:rStyle w:val="a9"/>
          <w:rFonts w:ascii="Times New Roman" w:hAnsi="Times New Roman" w:cs="Times New Roman"/>
          <w:b/>
          <w:color w:val="auto"/>
          <w:sz w:val="28"/>
          <w:szCs w:val="28"/>
        </w:rPr>
      </w:pPr>
      <w:r w:rsidRPr="00380CE0">
        <w:rPr>
          <w:rFonts w:ascii="Times New Roman" w:hAnsi="Times New Roman" w:cs="Times New Roman"/>
          <w:b/>
          <w:color w:val="auto"/>
          <w:sz w:val="28"/>
          <w:szCs w:val="28"/>
        </w:rPr>
        <w:fldChar w:fldCharType="begin"/>
      </w:r>
      <w:r w:rsidR="00042B07" w:rsidRPr="00380CE0">
        <w:rPr>
          <w:rFonts w:ascii="Times New Roman" w:hAnsi="Times New Roman" w:cs="Times New Roman"/>
          <w:b/>
          <w:color w:val="auto"/>
          <w:sz w:val="28"/>
          <w:szCs w:val="28"/>
        </w:rPr>
        <w:instrText>HYPERLINK "\\\\192.168.1.70\\обменник\\ОТДЕЛ ПП!\\Экология\\Раздел 1.7 Климатическая характеристика"</w:instrText>
      </w:r>
      <w:r w:rsidRPr="00380CE0">
        <w:rPr>
          <w:rFonts w:ascii="Times New Roman" w:hAnsi="Times New Roman" w:cs="Times New Roman"/>
          <w:b/>
          <w:color w:val="auto"/>
          <w:sz w:val="28"/>
          <w:szCs w:val="28"/>
        </w:rPr>
        <w:fldChar w:fldCharType="separate"/>
      </w:r>
      <w:bookmarkStart w:id="16" w:name="_Toc152763004"/>
      <w:r w:rsidR="00E96917" w:rsidRPr="00380CE0">
        <w:rPr>
          <w:rStyle w:val="a9"/>
          <w:rFonts w:ascii="Times New Roman" w:hAnsi="Times New Roman" w:cs="Times New Roman"/>
          <w:b/>
          <w:color w:val="auto"/>
          <w:sz w:val="28"/>
          <w:szCs w:val="28"/>
        </w:rPr>
        <w:t>Климатическая характеристика</w:t>
      </w:r>
      <w:bookmarkEnd w:id="15"/>
      <w:bookmarkEnd w:id="16"/>
    </w:p>
    <w:bookmarkStart w:id="17" w:name="_Toc57443760"/>
    <w:p w14:paraId="4A03D97F" w14:textId="392ADC3D" w:rsidR="00E96917" w:rsidRPr="00010E0B" w:rsidRDefault="00692295" w:rsidP="00380CE0">
      <w:pPr>
        <w:pStyle w:val="Normal0"/>
        <w:rPr>
          <w:rStyle w:val="a9"/>
          <w:color w:val="auto"/>
          <w:u w:val="none"/>
        </w:rPr>
      </w:pPr>
      <w:r w:rsidRPr="00380CE0">
        <w:rPr>
          <w:rFonts w:eastAsiaTheme="majorEastAsia"/>
          <w:b/>
          <w:lang w:eastAsia="en-US"/>
        </w:rPr>
        <w:fldChar w:fldCharType="end"/>
      </w:r>
      <w:r w:rsidR="00E96917" w:rsidRPr="00380CE0">
        <w:t xml:space="preserve">Климатическая </w:t>
      </w:r>
      <w:hyperlink r:id="rId20" w:history="1">
        <w:r w:rsidR="00E96917" w:rsidRPr="00E3341F">
          <w:rPr>
            <w:rStyle w:val="a9"/>
            <w:color w:val="auto"/>
            <w:u w:val="none"/>
          </w:rPr>
          <w:t>характеристика</w:t>
        </w:r>
      </w:hyperlink>
      <w:r w:rsidR="00E96917" w:rsidRPr="00380CE0">
        <w:t xml:space="preserve"> </w:t>
      </w:r>
      <w:r w:rsidR="007A2C14" w:rsidRPr="00380CE0">
        <w:t xml:space="preserve">рассматриваемой </w:t>
      </w:r>
      <w:r w:rsidR="00E96917" w:rsidRPr="00380CE0">
        <w:t xml:space="preserve">территории </w:t>
      </w:r>
      <w:r w:rsidR="00FB38F9" w:rsidRPr="00380CE0">
        <w:t>приравнен</w:t>
      </w:r>
      <w:r w:rsidR="009D6953" w:rsidRPr="00380CE0">
        <w:t>а</w:t>
      </w:r>
      <w:r w:rsidR="00FB38F9" w:rsidRPr="00380CE0">
        <w:t xml:space="preserve"> к климатическ</w:t>
      </w:r>
      <w:r w:rsidR="009D6953" w:rsidRPr="00380CE0">
        <w:t>ой</w:t>
      </w:r>
      <w:r w:rsidR="00FB38F9" w:rsidRPr="00380CE0">
        <w:t xml:space="preserve"> характеристик</w:t>
      </w:r>
      <w:r w:rsidR="009D6953" w:rsidRPr="00380CE0">
        <w:t>е</w:t>
      </w:r>
      <w:r w:rsidR="00FB38F9" w:rsidRPr="00380CE0">
        <w:t xml:space="preserve"> территории </w:t>
      </w:r>
      <w:r w:rsidR="00380CE0" w:rsidRPr="00380CE0">
        <w:t xml:space="preserve">Лениногорского муниципального района </w:t>
      </w:r>
      <w:r w:rsidR="00FB38F9" w:rsidRPr="00380CE0">
        <w:t xml:space="preserve">с использованием данных Схемы территориального планирования Республики </w:t>
      </w:r>
      <w:r w:rsidR="00FB38F9" w:rsidRPr="00740E7E">
        <w:t>Татарстан</w:t>
      </w:r>
      <w:r w:rsidR="00740E7E" w:rsidRPr="00740E7E">
        <w:t>,</w:t>
      </w:r>
      <w:r w:rsidR="00252E30" w:rsidRPr="00740E7E">
        <w:t xml:space="preserve"> </w:t>
      </w:r>
      <w:r w:rsidR="00740E7E" w:rsidRPr="00740E7E">
        <w:rPr>
          <w:szCs w:val="20"/>
        </w:rPr>
        <w:t>утвержденной</w:t>
      </w:r>
      <w:r w:rsidR="00740E7E">
        <w:rPr>
          <w:szCs w:val="20"/>
        </w:rPr>
        <w:t xml:space="preserve"> </w:t>
      </w:r>
      <w:r w:rsidR="00740E7E" w:rsidRPr="00CA51E6">
        <w:t>Постановлением Кабинета Министров Республики Татарстан от 21.02.2011 №134</w:t>
      </w:r>
      <w:r w:rsidR="00740E7E">
        <w:t xml:space="preserve"> </w:t>
      </w:r>
      <w:r w:rsidR="00252E30" w:rsidRPr="00380CE0">
        <w:t xml:space="preserve">и </w:t>
      </w:r>
      <w:r w:rsidR="00FB38F9" w:rsidRPr="00380CE0">
        <w:t xml:space="preserve">Схемы территориального планирования </w:t>
      </w:r>
      <w:r w:rsidR="00380CE0" w:rsidRPr="00380CE0">
        <w:t xml:space="preserve">Лениногорского </w:t>
      </w:r>
      <w:r w:rsidR="00FB38F9" w:rsidRPr="00380CE0">
        <w:t xml:space="preserve">муниципального </w:t>
      </w:r>
      <w:r w:rsidR="00FB38F9" w:rsidRPr="00010E0B">
        <w:rPr>
          <w:rStyle w:val="a9"/>
          <w:color w:val="auto"/>
          <w:u w:val="none"/>
        </w:rPr>
        <w:t>района</w:t>
      </w:r>
      <w:r w:rsidR="00740E7E">
        <w:rPr>
          <w:rStyle w:val="a9"/>
          <w:color w:val="auto"/>
          <w:u w:val="none"/>
        </w:rPr>
        <w:t xml:space="preserve">, </w:t>
      </w:r>
      <w:r w:rsidR="00740E7E">
        <w:rPr>
          <w:spacing w:val="2"/>
          <w:shd w:val="clear" w:color="auto" w:fill="FFFFFF"/>
        </w:rPr>
        <w:t>утвержденной Решением Совета исполнительного комитета Лениногорского муниципального района от 07.03.2013 №20 (с изменениями и дополнениями)</w:t>
      </w:r>
      <w:r w:rsidR="00252E30" w:rsidRPr="00010E0B">
        <w:rPr>
          <w:rStyle w:val="a9"/>
          <w:color w:val="auto"/>
          <w:u w:val="none"/>
        </w:rPr>
        <w:t>.</w:t>
      </w:r>
      <w:r w:rsidR="00FB38F9" w:rsidRPr="00010E0B">
        <w:rPr>
          <w:rStyle w:val="a9"/>
          <w:color w:val="auto"/>
          <w:u w:val="none"/>
        </w:rPr>
        <w:t xml:space="preserve"> Ближайшая метеостанция </w:t>
      </w:r>
      <w:r w:rsidR="007673E8" w:rsidRPr="00010E0B">
        <w:rPr>
          <w:rStyle w:val="a9"/>
          <w:color w:val="auto"/>
          <w:u w:val="none"/>
        </w:rPr>
        <w:t>«</w:t>
      </w:r>
      <w:r w:rsidR="00906477" w:rsidRPr="00010E0B">
        <w:rPr>
          <w:rStyle w:val="a9"/>
          <w:color w:val="auto"/>
          <w:u w:val="none"/>
        </w:rPr>
        <w:t xml:space="preserve">АМСГ </w:t>
      </w:r>
      <w:r w:rsidR="00010E0B" w:rsidRPr="00010E0B">
        <w:rPr>
          <w:rStyle w:val="a9"/>
          <w:color w:val="auto"/>
          <w:u w:val="none"/>
        </w:rPr>
        <w:t>Бугульма</w:t>
      </w:r>
      <w:r w:rsidR="007673E8" w:rsidRPr="00010E0B">
        <w:rPr>
          <w:rStyle w:val="a9"/>
          <w:color w:val="auto"/>
          <w:u w:val="none"/>
        </w:rPr>
        <w:t>»</w:t>
      </w:r>
      <w:r w:rsidR="00E96917" w:rsidRPr="00010E0B">
        <w:rPr>
          <w:rStyle w:val="a9"/>
          <w:color w:val="auto"/>
          <w:u w:val="none"/>
        </w:rPr>
        <w:t xml:space="preserve"> ФГБУ </w:t>
      </w:r>
      <w:r w:rsidR="007673E8" w:rsidRPr="00010E0B">
        <w:rPr>
          <w:rStyle w:val="a9"/>
          <w:color w:val="auto"/>
          <w:u w:val="none"/>
        </w:rPr>
        <w:t>«</w:t>
      </w:r>
      <w:r w:rsidR="00E96917" w:rsidRPr="00010E0B">
        <w:rPr>
          <w:rStyle w:val="a9"/>
          <w:color w:val="auto"/>
          <w:u w:val="none"/>
        </w:rPr>
        <w:t>Управление по гидрометеорологии и мониторингу окружающей среды Республики Татарстан</w:t>
      </w:r>
      <w:r w:rsidR="007673E8" w:rsidRPr="00010E0B">
        <w:rPr>
          <w:rStyle w:val="a9"/>
          <w:color w:val="auto"/>
          <w:u w:val="none"/>
        </w:rPr>
        <w:t>»</w:t>
      </w:r>
      <w:r w:rsidR="00E96917" w:rsidRPr="00010E0B">
        <w:rPr>
          <w:rStyle w:val="a9"/>
          <w:color w:val="auto"/>
          <w:u w:val="none"/>
        </w:rPr>
        <w:t>.</w:t>
      </w:r>
    </w:p>
    <w:p w14:paraId="76E0A377" w14:textId="0D525A78" w:rsidR="003558F8" w:rsidRPr="00422F52" w:rsidRDefault="003558F8" w:rsidP="00E96917">
      <w:pPr>
        <w:pStyle w:val="Normal0"/>
      </w:pPr>
      <w:r w:rsidRPr="00E3341F">
        <w:lastRenderedPageBreak/>
        <w:t xml:space="preserve">Рассматриваемая территория расположена в климатическом районе IB, характеризуется умеренно-континентальным климатом, </w:t>
      </w:r>
      <w:r w:rsidR="00512606">
        <w:t xml:space="preserve">с продолжительной холодной зимой, сравнительно короткой весной, коротким жарким летом и </w:t>
      </w:r>
      <w:r w:rsidR="00512606" w:rsidRPr="00422F52">
        <w:t>пасмурной дождливой осенью.</w:t>
      </w:r>
    </w:p>
    <w:p w14:paraId="10BBC477" w14:textId="2F1FED55" w:rsidR="00E96917" w:rsidRPr="00422F52" w:rsidRDefault="00E96917" w:rsidP="00E96917">
      <w:pPr>
        <w:pStyle w:val="Normal0"/>
      </w:pPr>
      <w:r w:rsidRPr="00422F52">
        <w:t>В таблице 1.7.1 представлены данные по среднемесячной и среднегодовой температуре атмосферного воздуха.</w:t>
      </w:r>
    </w:p>
    <w:p w14:paraId="0E6CCF38" w14:textId="77777777" w:rsidR="00E96917" w:rsidRPr="00422F52" w:rsidRDefault="00E96917" w:rsidP="00E96917">
      <w:pPr>
        <w:pStyle w:val="Table0"/>
        <w:numPr>
          <w:ilvl w:val="0"/>
          <w:numId w:val="0"/>
        </w:numPr>
        <w:suppressAutoHyphens w:val="0"/>
        <w:ind w:left="8080" w:hanging="850"/>
      </w:pPr>
      <w:r w:rsidRPr="00422F52">
        <w:t>Таблица 1.7.1</w:t>
      </w:r>
    </w:p>
    <w:p w14:paraId="7F563D7B" w14:textId="77777777" w:rsidR="00E96917" w:rsidRPr="00422F52" w:rsidRDefault="00E96917" w:rsidP="00E96917">
      <w:pPr>
        <w:pStyle w:val="Name0"/>
        <w:rPr>
          <w:i w:val="0"/>
        </w:rPr>
      </w:pPr>
      <w:r w:rsidRPr="00422F52">
        <w:rPr>
          <w:i w:val="0"/>
        </w:rPr>
        <w:t>Распределение среднемесячных и среднегодовой температуры воздуха (</w:t>
      </w:r>
      <w:r w:rsidRPr="00422F52">
        <w:rPr>
          <w:i w:val="0"/>
        </w:rPr>
        <w:sym w:font="Symbol" w:char="F0B0"/>
      </w:r>
      <w:r w:rsidRPr="00422F52">
        <w:rPr>
          <w:i w:val="0"/>
        </w:rPr>
        <w:t>С)</w:t>
      </w:r>
    </w:p>
    <w:tbl>
      <w:tblPr>
        <w:tblW w:w="0" w:type="auto"/>
        <w:tblInd w:w="119" w:type="dxa"/>
        <w:tblLayout w:type="fixed"/>
        <w:tblCellMar>
          <w:left w:w="0" w:type="dxa"/>
          <w:right w:w="0" w:type="dxa"/>
        </w:tblCellMar>
        <w:tblLook w:val="0000" w:firstRow="0" w:lastRow="0" w:firstColumn="0" w:lastColumn="0" w:noHBand="0" w:noVBand="0"/>
      </w:tblPr>
      <w:tblGrid>
        <w:gridCol w:w="816"/>
        <w:gridCol w:w="852"/>
        <w:gridCol w:w="709"/>
        <w:gridCol w:w="624"/>
        <w:gridCol w:w="749"/>
        <w:gridCol w:w="749"/>
        <w:gridCol w:w="752"/>
        <w:gridCol w:w="749"/>
        <w:gridCol w:w="749"/>
        <w:gridCol w:w="752"/>
        <w:gridCol w:w="749"/>
        <w:gridCol w:w="751"/>
        <w:gridCol w:w="749"/>
      </w:tblGrid>
      <w:tr w:rsidR="00422F52" w14:paraId="1092CB43" w14:textId="77777777" w:rsidTr="000103A4">
        <w:trPr>
          <w:trHeight w:val="230"/>
        </w:trPr>
        <w:tc>
          <w:tcPr>
            <w:tcW w:w="816" w:type="dxa"/>
            <w:tcBorders>
              <w:top w:val="single" w:sz="4" w:space="0" w:color="000000"/>
              <w:left w:val="single" w:sz="4" w:space="0" w:color="000000"/>
              <w:bottom w:val="single" w:sz="4" w:space="0" w:color="000000"/>
              <w:right w:val="single" w:sz="4" w:space="0" w:color="000000"/>
            </w:tcBorders>
          </w:tcPr>
          <w:p w14:paraId="7AAD966B" w14:textId="77777777" w:rsidR="00422F52" w:rsidRDefault="00422F52" w:rsidP="000103A4">
            <w:pPr>
              <w:pStyle w:val="TableParagraph"/>
              <w:kinsoku w:val="0"/>
              <w:overflowPunct w:val="0"/>
              <w:spacing w:line="210" w:lineRule="exact"/>
              <w:ind w:left="8"/>
              <w:jc w:val="center"/>
              <w:rPr>
                <w:w w:val="99"/>
                <w:sz w:val="20"/>
                <w:szCs w:val="20"/>
              </w:rPr>
            </w:pPr>
            <w:r>
              <w:rPr>
                <w:w w:val="99"/>
                <w:sz w:val="20"/>
                <w:szCs w:val="20"/>
              </w:rPr>
              <w:t>I</w:t>
            </w:r>
          </w:p>
        </w:tc>
        <w:tc>
          <w:tcPr>
            <w:tcW w:w="852" w:type="dxa"/>
            <w:tcBorders>
              <w:top w:val="single" w:sz="4" w:space="0" w:color="000000"/>
              <w:left w:val="single" w:sz="4" w:space="0" w:color="000000"/>
              <w:bottom w:val="single" w:sz="4" w:space="0" w:color="000000"/>
              <w:right w:val="single" w:sz="4" w:space="0" w:color="000000"/>
            </w:tcBorders>
          </w:tcPr>
          <w:p w14:paraId="70708832" w14:textId="77777777" w:rsidR="00422F52" w:rsidRDefault="00422F52" w:rsidP="000103A4">
            <w:pPr>
              <w:pStyle w:val="TableParagraph"/>
              <w:kinsoku w:val="0"/>
              <w:overflowPunct w:val="0"/>
              <w:spacing w:line="210" w:lineRule="exact"/>
              <w:ind w:left="195" w:right="188"/>
              <w:jc w:val="center"/>
              <w:rPr>
                <w:sz w:val="20"/>
                <w:szCs w:val="20"/>
              </w:rPr>
            </w:pPr>
            <w:r>
              <w:rPr>
                <w:sz w:val="20"/>
                <w:szCs w:val="20"/>
              </w:rPr>
              <w:t>II</w:t>
            </w:r>
          </w:p>
        </w:tc>
        <w:tc>
          <w:tcPr>
            <w:tcW w:w="709" w:type="dxa"/>
            <w:tcBorders>
              <w:top w:val="single" w:sz="4" w:space="0" w:color="000000"/>
              <w:left w:val="single" w:sz="4" w:space="0" w:color="000000"/>
              <w:bottom w:val="single" w:sz="4" w:space="0" w:color="000000"/>
              <w:right w:val="single" w:sz="4" w:space="0" w:color="000000"/>
            </w:tcBorders>
          </w:tcPr>
          <w:p w14:paraId="2825D3C9" w14:textId="77777777" w:rsidR="00422F52" w:rsidRDefault="00422F52" w:rsidP="000103A4">
            <w:pPr>
              <w:pStyle w:val="TableParagraph"/>
              <w:kinsoku w:val="0"/>
              <w:overflowPunct w:val="0"/>
              <w:spacing w:line="210" w:lineRule="exact"/>
              <w:ind w:left="254"/>
              <w:rPr>
                <w:sz w:val="20"/>
                <w:szCs w:val="20"/>
              </w:rPr>
            </w:pPr>
            <w:r>
              <w:rPr>
                <w:sz w:val="20"/>
                <w:szCs w:val="20"/>
              </w:rPr>
              <w:t>III</w:t>
            </w:r>
          </w:p>
        </w:tc>
        <w:tc>
          <w:tcPr>
            <w:tcW w:w="624" w:type="dxa"/>
            <w:tcBorders>
              <w:top w:val="single" w:sz="4" w:space="0" w:color="000000"/>
              <w:left w:val="single" w:sz="4" w:space="0" w:color="000000"/>
              <w:bottom w:val="single" w:sz="4" w:space="0" w:color="000000"/>
              <w:right w:val="single" w:sz="4" w:space="0" w:color="000000"/>
            </w:tcBorders>
          </w:tcPr>
          <w:p w14:paraId="4E3A95F8" w14:textId="77777777" w:rsidR="00422F52" w:rsidRDefault="00422F52" w:rsidP="000103A4">
            <w:pPr>
              <w:pStyle w:val="TableParagraph"/>
              <w:kinsoku w:val="0"/>
              <w:overflowPunct w:val="0"/>
              <w:spacing w:line="210" w:lineRule="exact"/>
              <w:ind w:left="165" w:right="157"/>
              <w:jc w:val="center"/>
              <w:rPr>
                <w:sz w:val="20"/>
                <w:szCs w:val="20"/>
              </w:rPr>
            </w:pPr>
            <w:r>
              <w:rPr>
                <w:sz w:val="20"/>
                <w:szCs w:val="20"/>
              </w:rPr>
              <w:t>IV</w:t>
            </w:r>
          </w:p>
        </w:tc>
        <w:tc>
          <w:tcPr>
            <w:tcW w:w="749" w:type="dxa"/>
            <w:tcBorders>
              <w:top w:val="single" w:sz="4" w:space="0" w:color="000000"/>
              <w:left w:val="single" w:sz="4" w:space="0" w:color="000000"/>
              <w:bottom w:val="single" w:sz="4" w:space="0" w:color="000000"/>
              <w:right w:val="single" w:sz="4" w:space="0" w:color="000000"/>
            </w:tcBorders>
          </w:tcPr>
          <w:p w14:paraId="38981DAA" w14:textId="77777777" w:rsidR="00422F52" w:rsidRDefault="00422F52" w:rsidP="000103A4">
            <w:pPr>
              <w:pStyle w:val="TableParagraph"/>
              <w:kinsoku w:val="0"/>
              <w:overflowPunct w:val="0"/>
              <w:spacing w:line="210" w:lineRule="exact"/>
              <w:ind w:left="3"/>
              <w:jc w:val="center"/>
              <w:rPr>
                <w:w w:val="99"/>
                <w:sz w:val="20"/>
                <w:szCs w:val="20"/>
              </w:rPr>
            </w:pPr>
            <w:r>
              <w:rPr>
                <w:w w:val="99"/>
                <w:sz w:val="20"/>
                <w:szCs w:val="20"/>
              </w:rPr>
              <w:t>V</w:t>
            </w:r>
          </w:p>
        </w:tc>
        <w:tc>
          <w:tcPr>
            <w:tcW w:w="749" w:type="dxa"/>
            <w:tcBorders>
              <w:top w:val="single" w:sz="4" w:space="0" w:color="000000"/>
              <w:left w:val="single" w:sz="4" w:space="0" w:color="000000"/>
              <w:bottom w:val="single" w:sz="4" w:space="0" w:color="000000"/>
              <w:right w:val="single" w:sz="4" w:space="0" w:color="000000"/>
            </w:tcBorders>
          </w:tcPr>
          <w:p w14:paraId="3EB6E30B" w14:textId="77777777" w:rsidR="00422F52" w:rsidRDefault="00422F52" w:rsidP="000103A4">
            <w:pPr>
              <w:pStyle w:val="TableParagraph"/>
              <w:kinsoku w:val="0"/>
              <w:overflowPunct w:val="0"/>
              <w:spacing w:line="210" w:lineRule="exact"/>
              <w:ind w:left="173" w:right="171"/>
              <w:jc w:val="center"/>
              <w:rPr>
                <w:sz w:val="20"/>
                <w:szCs w:val="20"/>
              </w:rPr>
            </w:pPr>
            <w:r>
              <w:rPr>
                <w:sz w:val="20"/>
                <w:szCs w:val="20"/>
              </w:rPr>
              <w:t>VI</w:t>
            </w:r>
          </w:p>
        </w:tc>
        <w:tc>
          <w:tcPr>
            <w:tcW w:w="752" w:type="dxa"/>
            <w:tcBorders>
              <w:top w:val="single" w:sz="4" w:space="0" w:color="000000"/>
              <w:left w:val="single" w:sz="4" w:space="0" w:color="000000"/>
              <w:bottom w:val="single" w:sz="4" w:space="0" w:color="000000"/>
              <w:right w:val="single" w:sz="4" w:space="0" w:color="000000"/>
            </w:tcBorders>
          </w:tcPr>
          <w:p w14:paraId="0930E023" w14:textId="77777777" w:rsidR="00422F52" w:rsidRDefault="00422F52" w:rsidP="000103A4">
            <w:pPr>
              <w:pStyle w:val="TableParagraph"/>
              <w:kinsoku w:val="0"/>
              <w:overflowPunct w:val="0"/>
              <w:spacing w:line="210" w:lineRule="exact"/>
              <w:ind w:left="176" w:right="173"/>
              <w:jc w:val="center"/>
              <w:rPr>
                <w:sz w:val="20"/>
                <w:szCs w:val="20"/>
              </w:rPr>
            </w:pPr>
            <w:r>
              <w:rPr>
                <w:sz w:val="20"/>
                <w:szCs w:val="20"/>
              </w:rPr>
              <w:t>VII</w:t>
            </w:r>
          </w:p>
        </w:tc>
        <w:tc>
          <w:tcPr>
            <w:tcW w:w="749" w:type="dxa"/>
            <w:tcBorders>
              <w:top w:val="single" w:sz="4" w:space="0" w:color="000000"/>
              <w:left w:val="single" w:sz="4" w:space="0" w:color="000000"/>
              <w:bottom w:val="single" w:sz="4" w:space="0" w:color="000000"/>
              <w:right w:val="single" w:sz="4" w:space="0" w:color="000000"/>
            </w:tcBorders>
          </w:tcPr>
          <w:p w14:paraId="3313489A" w14:textId="77777777" w:rsidR="00422F52" w:rsidRDefault="00422F52" w:rsidP="000103A4">
            <w:pPr>
              <w:pStyle w:val="TableParagraph"/>
              <w:kinsoku w:val="0"/>
              <w:overflowPunct w:val="0"/>
              <w:spacing w:line="210" w:lineRule="exact"/>
              <w:ind w:left="231"/>
              <w:rPr>
                <w:sz w:val="20"/>
                <w:szCs w:val="20"/>
              </w:rPr>
            </w:pPr>
            <w:r>
              <w:rPr>
                <w:sz w:val="20"/>
                <w:szCs w:val="20"/>
              </w:rPr>
              <w:t>VII</w:t>
            </w:r>
          </w:p>
        </w:tc>
        <w:tc>
          <w:tcPr>
            <w:tcW w:w="749" w:type="dxa"/>
            <w:tcBorders>
              <w:top w:val="single" w:sz="4" w:space="0" w:color="000000"/>
              <w:left w:val="single" w:sz="4" w:space="0" w:color="000000"/>
              <w:bottom w:val="single" w:sz="4" w:space="0" w:color="000000"/>
              <w:right w:val="single" w:sz="4" w:space="0" w:color="000000"/>
            </w:tcBorders>
          </w:tcPr>
          <w:p w14:paraId="05D50408" w14:textId="77777777" w:rsidR="00422F52" w:rsidRDefault="00422F52" w:rsidP="000103A4">
            <w:pPr>
              <w:pStyle w:val="TableParagraph"/>
              <w:kinsoku w:val="0"/>
              <w:overflowPunct w:val="0"/>
              <w:spacing w:line="210" w:lineRule="exact"/>
              <w:ind w:left="176" w:right="169"/>
              <w:jc w:val="center"/>
              <w:rPr>
                <w:sz w:val="20"/>
                <w:szCs w:val="20"/>
              </w:rPr>
            </w:pPr>
            <w:r>
              <w:rPr>
                <w:sz w:val="20"/>
                <w:szCs w:val="20"/>
              </w:rPr>
              <w:t>IX</w:t>
            </w:r>
          </w:p>
        </w:tc>
        <w:tc>
          <w:tcPr>
            <w:tcW w:w="752" w:type="dxa"/>
            <w:tcBorders>
              <w:top w:val="single" w:sz="4" w:space="0" w:color="000000"/>
              <w:left w:val="single" w:sz="4" w:space="0" w:color="000000"/>
              <w:bottom w:val="single" w:sz="4" w:space="0" w:color="000000"/>
              <w:right w:val="single" w:sz="4" w:space="0" w:color="000000"/>
            </w:tcBorders>
          </w:tcPr>
          <w:p w14:paraId="58085057" w14:textId="77777777" w:rsidR="00422F52" w:rsidRDefault="00422F52" w:rsidP="000103A4">
            <w:pPr>
              <w:pStyle w:val="TableParagraph"/>
              <w:kinsoku w:val="0"/>
              <w:overflowPunct w:val="0"/>
              <w:spacing w:line="210" w:lineRule="exact"/>
              <w:ind w:left="2"/>
              <w:jc w:val="center"/>
              <w:rPr>
                <w:w w:val="99"/>
                <w:sz w:val="20"/>
                <w:szCs w:val="20"/>
              </w:rPr>
            </w:pPr>
            <w:r>
              <w:rPr>
                <w:w w:val="99"/>
                <w:sz w:val="20"/>
                <w:szCs w:val="20"/>
              </w:rPr>
              <w:t>X</w:t>
            </w:r>
          </w:p>
        </w:tc>
        <w:tc>
          <w:tcPr>
            <w:tcW w:w="749" w:type="dxa"/>
            <w:tcBorders>
              <w:top w:val="single" w:sz="4" w:space="0" w:color="000000"/>
              <w:left w:val="single" w:sz="4" w:space="0" w:color="000000"/>
              <w:bottom w:val="single" w:sz="4" w:space="0" w:color="000000"/>
              <w:right w:val="single" w:sz="4" w:space="0" w:color="000000"/>
            </w:tcBorders>
          </w:tcPr>
          <w:p w14:paraId="51FF049A" w14:textId="77777777" w:rsidR="00422F52" w:rsidRDefault="00422F52" w:rsidP="000103A4">
            <w:pPr>
              <w:pStyle w:val="TableParagraph"/>
              <w:kinsoku w:val="0"/>
              <w:overflowPunct w:val="0"/>
              <w:spacing w:line="210" w:lineRule="exact"/>
              <w:ind w:left="264"/>
              <w:rPr>
                <w:sz w:val="20"/>
                <w:szCs w:val="20"/>
              </w:rPr>
            </w:pPr>
            <w:r>
              <w:rPr>
                <w:sz w:val="20"/>
                <w:szCs w:val="20"/>
              </w:rPr>
              <w:t>XI</w:t>
            </w:r>
          </w:p>
        </w:tc>
        <w:tc>
          <w:tcPr>
            <w:tcW w:w="751" w:type="dxa"/>
            <w:tcBorders>
              <w:top w:val="single" w:sz="4" w:space="0" w:color="000000"/>
              <w:left w:val="single" w:sz="4" w:space="0" w:color="000000"/>
              <w:bottom w:val="single" w:sz="4" w:space="0" w:color="000000"/>
              <w:right w:val="single" w:sz="4" w:space="0" w:color="000000"/>
            </w:tcBorders>
          </w:tcPr>
          <w:p w14:paraId="3F607078" w14:textId="77777777" w:rsidR="00422F52" w:rsidRDefault="00422F52" w:rsidP="000103A4">
            <w:pPr>
              <w:pStyle w:val="TableParagraph"/>
              <w:kinsoku w:val="0"/>
              <w:overflowPunct w:val="0"/>
              <w:spacing w:line="210" w:lineRule="exact"/>
              <w:ind w:left="142" w:right="140"/>
              <w:jc w:val="center"/>
              <w:rPr>
                <w:sz w:val="20"/>
                <w:szCs w:val="20"/>
              </w:rPr>
            </w:pPr>
            <w:r>
              <w:rPr>
                <w:sz w:val="20"/>
                <w:szCs w:val="20"/>
              </w:rPr>
              <w:t>XII</w:t>
            </w:r>
          </w:p>
        </w:tc>
        <w:tc>
          <w:tcPr>
            <w:tcW w:w="749" w:type="dxa"/>
            <w:tcBorders>
              <w:top w:val="single" w:sz="4" w:space="0" w:color="000000"/>
              <w:left w:val="single" w:sz="4" w:space="0" w:color="000000"/>
              <w:bottom w:val="single" w:sz="4" w:space="0" w:color="000000"/>
              <w:right w:val="single" w:sz="4" w:space="0" w:color="000000"/>
            </w:tcBorders>
          </w:tcPr>
          <w:p w14:paraId="71C79457" w14:textId="77777777" w:rsidR="00422F52" w:rsidRDefault="00422F52" w:rsidP="000103A4">
            <w:pPr>
              <w:pStyle w:val="TableParagraph"/>
              <w:kinsoku w:val="0"/>
              <w:overflowPunct w:val="0"/>
              <w:spacing w:line="210" w:lineRule="exact"/>
              <w:ind w:left="103"/>
              <w:rPr>
                <w:sz w:val="20"/>
                <w:szCs w:val="20"/>
              </w:rPr>
            </w:pPr>
            <w:r>
              <w:rPr>
                <w:sz w:val="20"/>
                <w:szCs w:val="20"/>
              </w:rPr>
              <w:t>год</w:t>
            </w:r>
          </w:p>
        </w:tc>
      </w:tr>
      <w:tr w:rsidR="00422F52" w14:paraId="50F1C8FA" w14:textId="77777777" w:rsidTr="000103A4">
        <w:trPr>
          <w:trHeight w:val="230"/>
        </w:trPr>
        <w:tc>
          <w:tcPr>
            <w:tcW w:w="816" w:type="dxa"/>
            <w:tcBorders>
              <w:top w:val="single" w:sz="4" w:space="0" w:color="000000"/>
              <w:left w:val="single" w:sz="4" w:space="0" w:color="000000"/>
              <w:bottom w:val="single" w:sz="4" w:space="0" w:color="000000"/>
              <w:right w:val="single" w:sz="4" w:space="0" w:color="000000"/>
            </w:tcBorders>
          </w:tcPr>
          <w:p w14:paraId="6A8C9457" w14:textId="77777777" w:rsidR="00422F52" w:rsidRDefault="00422F52" w:rsidP="000103A4">
            <w:pPr>
              <w:pStyle w:val="TableParagraph"/>
              <w:kinsoku w:val="0"/>
              <w:overflowPunct w:val="0"/>
              <w:spacing w:line="210" w:lineRule="exact"/>
              <w:ind w:left="83" w:right="76"/>
              <w:jc w:val="center"/>
              <w:rPr>
                <w:sz w:val="20"/>
                <w:szCs w:val="20"/>
              </w:rPr>
            </w:pPr>
            <w:r>
              <w:rPr>
                <w:sz w:val="20"/>
                <w:szCs w:val="20"/>
              </w:rPr>
              <w:t>-12,0</w:t>
            </w:r>
          </w:p>
        </w:tc>
        <w:tc>
          <w:tcPr>
            <w:tcW w:w="852" w:type="dxa"/>
            <w:tcBorders>
              <w:top w:val="single" w:sz="4" w:space="0" w:color="000000"/>
              <w:left w:val="single" w:sz="4" w:space="0" w:color="000000"/>
              <w:bottom w:val="single" w:sz="4" w:space="0" w:color="000000"/>
              <w:right w:val="single" w:sz="4" w:space="0" w:color="000000"/>
            </w:tcBorders>
          </w:tcPr>
          <w:p w14:paraId="2E23C6FE" w14:textId="77777777" w:rsidR="00422F52" w:rsidRDefault="00422F52" w:rsidP="000103A4">
            <w:pPr>
              <w:pStyle w:val="TableParagraph"/>
              <w:kinsoku w:val="0"/>
              <w:overflowPunct w:val="0"/>
              <w:spacing w:line="210" w:lineRule="exact"/>
              <w:ind w:left="195" w:right="190"/>
              <w:jc w:val="center"/>
              <w:rPr>
                <w:sz w:val="20"/>
                <w:szCs w:val="20"/>
              </w:rPr>
            </w:pPr>
            <w:r>
              <w:rPr>
                <w:sz w:val="20"/>
                <w:szCs w:val="20"/>
              </w:rPr>
              <w:t>-11,4</w:t>
            </w:r>
          </w:p>
        </w:tc>
        <w:tc>
          <w:tcPr>
            <w:tcW w:w="709" w:type="dxa"/>
            <w:tcBorders>
              <w:top w:val="single" w:sz="4" w:space="0" w:color="000000"/>
              <w:left w:val="single" w:sz="4" w:space="0" w:color="000000"/>
              <w:bottom w:val="single" w:sz="4" w:space="0" w:color="000000"/>
              <w:right w:val="single" w:sz="4" w:space="0" w:color="000000"/>
            </w:tcBorders>
          </w:tcPr>
          <w:p w14:paraId="2D95BBA4" w14:textId="77777777" w:rsidR="00422F52" w:rsidRDefault="00422F52" w:rsidP="000103A4">
            <w:pPr>
              <w:pStyle w:val="TableParagraph"/>
              <w:kinsoku w:val="0"/>
              <w:overflowPunct w:val="0"/>
              <w:spacing w:line="210" w:lineRule="exact"/>
              <w:ind w:left="194"/>
              <w:rPr>
                <w:sz w:val="20"/>
                <w:szCs w:val="20"/>
              </w:rPr>
            </w:pPr>
            <w:r>
              <w:rPr>
                <w:sz w:val="20"/>
                <w:szCs w:val="20"/>
              </w:rPr>
              <w:t>-5,4</w:t>
            </w:r>
          </w:p>
        </w:tc>
        <w:tc>
          <w:tcPr>
            <w:tcW w:w="624" w:type="dxa"/>
            <w:tcBorders>
              <w:top w:val="single" w:sz="4" w:space="0" w:color="000000"/>
              <w:left w:val="single" w:sz="4" w:space="0" w:color="000000"/>
              <w:bottom w:val="single" w:sz="4" w:space="0" w:color="000000"/>
              <w:right w:val="single" w:sz="4" w:space="0" w:color="000000"/>
            </w:tcBorders>
          </w:tcPr>
          <w:p w14:paraId="644C5359" w14:textId="77777777" w:rsidR="00422F52" w:rsidRDefault="00422F52" w:rsidP="000103A4">
            <w:pPr>
              <w:pStyle w:val="TableParagraph"/>
              <w:kinsoku w:val="0"/>
              <w:overflowPunct w:val="0"/>
              <w:spacing w:line="210" w:lineRule="exact"/>
              <w:ind w:left="166" w:right="157"/>
              <w:jc w:val="center"/>
              <w:rPr>
                <w:sz w:val="20"/>
                <w:szCs w:val="20"/>
              </w:rPr>
            </w:pPr>
            <w:r>
              <w:rPr>
                <w:sz w:val="20"/>
                <w:szCs w:val="20"/>
              </w:rPr>
              <w:t>4,2</w:t>
            </w:r>
          </w:p>
        </w:tc>
        <w:tc>
          <w:tcPr>
            <w:tcW w:w="749" w:type="dxa"/>
            <w:tcBorders>
              <w:top w:val="single" w:sz="4" w:space="0" w:color="000000"/>
              <w:left w:val="single" w:sz="4" w:space="0" w:color="000000"/>
              <w:bottom w:val="single" w:sz="4" w:space="0" w:color="000000"/>
              <w:right w:val="single" w:sz="4" w:space="0" w:color="000000"/>
            </w:tcBorders>
          </w:tcPr>
          <w:p w14:paraId="5F267631" w14:textId="77777777" w:rsidR="00422F52" w:rsidRDefault="00422F52" w:rsidP="000103A4">
            <w:pPr>
              <w:pStyle w:val="TableParagraph"/>
              <w:kinsoku w:val="0"/>
              <w:overflowPunct w:val="0"/>
              <w:spacing w:line="210" w:lineRule="exact"/>
              <w:ind w:left="175" w:right="171"/>
              <w:jc w:val="center"/>
              <w:rPr>
                <w:sz w:val="20"/>
                <w:szCs w:val="20"/>
              </w:rPr>
            </w:pPr>
            <w:r>
              <w:rPr>
                <w:sz w:val="20"/>
                <w:szCs w:val="20"/>
              </w:rPr>
              <w:t>12,5</w:t>
            </w:r>
          </w:p>
        </w:tc>
        <w:tc>
          <w:tcPr>
            <w:tcW w:w="749" w:type="dxa"/>
            <w:tcBorders>
              <w:top w:val="single" w:sz="4" w:space="0" w:color="000000"/>
              <w:left w:val="single" w:sz="4" w:space="0" w:color="000000"/>
              <w:bottom w:val="single" w:sz="4" w:space="0" w:color="000000"/>
              <w:right w:val="single" w:sz="4" w:space="0" w:color="000000"/>
            </w:tcBorders>
          </w:tcPr>
          <w:p w14:paraId="61910F1D" w14:textId="77777777" w:rsidR="00422F52" w:rsidRDefault="00422F52" w:rsidP="000103A4">
            <w:pPr>
              <w:pStyle w:val="TableParagraph"/>
              <w:kinsoku w:val="0"/>
              <w:overflowPunct w:val="0"/>
              <w:spacing w:line="210" w:lineRule="exact"/>
              <w:ind w:left="174" w:right="171"/>
              <w:jc w:val="center"/>
              <w:rPr>
                <w:sz w:val="20"/>
                <w:szCs w:val="20"/>
              </w:rPr>
            </w:pPr>
            <w:r>
              <w:rPr>
                <w:sz w:val="20"/>
                <w:szCs w:val="20"/>
              </w:rPr>
              <w:t>17,1</w:t>
            </w:r>
          </w:p>
        </w:tc>
        <w:tc>
          <w:tcPr>
            <w:tcW w:w="752" w:type="dxa"/>
            <w:tcBorders>
              <w:top w:val="single" w:sz="4" w:space="0" w:color="000000"/>
              <w:left w:val="single" w:sz="4" w:space="0" w:color="000000"/>
              <w:bottom w:val="single" w:sz="4" w:space="0" w:color="000000"/>
              <w:right w:val="single" w:sz="4" w:space="0" w:color="000000"/>
            </w:tcBorders>
          </w:tcPr>
          <w:p w14:paraId="14FDB928" w14:textId="77777777" w:rsidR="00422F52" w:rsidRDefault="00422F52" w:rsidP="000103A4">
            <w:pPr>
              <w:pStyle w:val="TableParagraph"/>
              <w:kinsoku w:val="0"/>
              <w:overflowPunct w:val="0"/>
              <w:spacing w:line="210" w:lineRule="exact"/>
              <w:ind w:left="178" w:right="173"/>
              <w:jc w:val="center"/>
              <w:rPr>
                <w:sz w:val="20"/>
                <w:szCs w:val="20"/>
              </w:rPr>
            </w:pPr>
            <w:r>
              <w:rPr>
                <w:sz w:val="20"/>
                <w:szCs w:val="20"/>
              </w:rPr>
              <w:t>18,7</w:t>
            </w:r>
          </w:p>
        </w:tc>
        <w:tc>
          <w:tcPr>
            <w:tcW w:w="749" w:type="dxa"/>
            <w:tcBorders>
              <w:top w:val="single" w:sz="4" w:space="0" w:color="000000"/>
              <w:left w:val="single" w:sz="4" w:space="0" w:color="000000"/>
              <w:bottom w:val="single" w:sz="4" w:space="0" w:color="000000"/>
              <w:right w:val="single" w:sz="4" w:space="0" w:color="000000"/>
            </w:tcBorders>
          </w:tcPr>
          <w:p w14:paraId="64B50367" w14:textId="77777777" w:rsidR="00422F52" w:rsidRDefault="00422F52" w:rsidP="000103A4">
            <w:pPr>
              <w:pStyle w:val="TableParagraph"/>
              <w:kinsoku w:val="0"/>
              <w:overflowPunct w:val="0"/>
              <w:spacing w:line="210" w:lineRule="exact"/>
              <w:ind w:left="195"/>
              <w:rPr>
                <w:sz w:val="20"/>
                <w:szCs w:val="20"/>
              </w:rPr>
            </w:pPr>
            <w:r>
              <w:rPr>
                <w:sz w:val="20"/>
                <w:szCs w:val="20"/>
              </w:rPr>
              <w:t>16,1</w:t>
            </w:r>
          </w:p>
        </w:tc>
        <w:tc>
          <w:tcPr>
            <w:tcW w:w="749" w:type="dxa"/>
            <w:tcBorders>
              <w:top w:val="single" w:sz="4" w:space="0" w:color="000000"/>
              <w:left w:val="single" w:sz="4" w:space="0" w:color="000000"/>
              <w:bottom w:val="single" w:sz="4" w:space="0" w:color="000000"/>
              <w:right w:val="single" w:sz="4" w:space="0" w:color="000000"/>
            </w:tcBorders>
          </w:tcPr>
          <w:p w14:paraId="0F507863" w14:textId="77777777" w:rsidR="00422F52" w:rsidRDefault="00422F52" w:rsidP="000103A4">
            <w:pPr>
              <w:pStyle w:val="TableParagraph"/>
              <w:kinsoku w:val="0"/>
              <w:overflowPunct w:val="0"/>
              <w:spacing w:line="210" w:lineRule="exact"/>
              <w:ind w:left="176" w:right="169"/>
              <w:jc w:val="center"/>
              <w:rPr>
                <w:sz w:val="20"/>
                <w:szCs w:val="20"/>
              </w:rPr>
            </w:pPr>
            <w:r>
              <w:rPr>
                <w:sz w:val="20"/>
                <w:szCs w:val="20"/>
              </w:rPr>
              <w:t>10,8</w:t>
            </w:r>
          </w:p>
        </w:tc>
        <w:tc>
          <w:tcPr>
            <w:tcW w:w="752" w:type="dxa"/>
            <w:tcBorders>
              <w:top w:val="single" w:sz="4" w:space="0" w:color="000000"/>
              <w:left w:val="single" w:sz="4" w:space="0" w:color="000000"/>
              <w:bottom w:val="single" w:sz="4" w:space="0" w:color="000000"/>
              <w:right w:val="single" w:sz="4" w:space="0" w:color="000000"/>
            </w:tcBorders>
          </w:tcPr>
          <w:p w14:paraId="1D272C02" w14:textId="77777777" w:rsidR="00422F52" w:rsidRDefault="00422F52" w:rsidP="000103A4">
            <w:pPr>
              <w:pStyle w:val="TableParagraph"/>
              <w:kinsoku w:val="0"/>
              <w:overflowPunct w:val="0"/>
              <w:spacing w:line="210" w:lineRule="exact"/>
              <w:ind w:left="176" w:right="173"/>
              <w:jc w:val="center"/>
              <w:rPr>
                <w:sz w:val="20"/>
                <w:szCs w:val="20"/>
              </w:rPr>
            </w:pPr>
            <w:r>
              <w:rPr>
                <w:sz w:val="20"/>
                <w:szCs w:val="20"/>
              </w:rPr>
              <w:t>3,3</w:t>
            </w:r>
          </w:p>
        </w:tc>
        <w:tc>
          <w:tcPr>
            <w:tcW w:w="749" w:type="dxa"/>
            <w:tcBorders>
              <w:top w:val="single" w:sz="4" w:space="0" w:color="000000"/>
              <w:left w:val="single" w:sz="4" w:space="0" w:color="000000"/>
              <w:bottom w:val="single" w:sz="4" w:space="0" w:color="000000"/>
              <w:right w:val="single" w:sz="4" w:space="0" w:color="000000"/>
            </w:tcBorders>
          </w:tcPr>
          <w:p w14:paraId="02D00B7E" w14:textId="77777777" w:rsidR="00422F52" w:rsidRDefault="00422F52" w:rsidP="000103A4">
            <w:pPr>
              <w:pStyle w:val="TableParagraph"/>
              <w:kinsoku w:val="0"/>
              <w:overflowPunct w:val="0"/>
              <w:spacing w:line="210" w:lineRule="exact"/>
              <w:ind w:left="211"/>
              <w:rPr>
                <w:sz w:val="20"/>
                <w:szCs w:val="20"/>
              </w:rPr>
            </w:pPr>
            <w:r>
              <w:rPr>
                <w:sz w:val="20"/>
                <w:szCs w:val="20"/>
              </w:rPr>
              <w:t>-5,0</w:t>
            </w:r>
          </w:p>
        </w:tc>
        <w:tc>
          <w:tcPr>
            <w:tcW w:w="751" w:type="dxa"/>
            <w:tcBorders>
              <w:top w:val="single" w:sz="4" w:space="0" w:color="000000"/>
              <w:left w:val="single" w:sz="4" w:space="0" w:color="000000"/>
              <w:bottom w:val="single" w:sz="4" w:space="0" w:color="000000"/>
              <w:right w:val="single" w:sz="4" w:space="0" w:color="000000"/>
            </w:tcBorders>
          </w:tcPr>
          <w:p w14:paraId="02558E2F" w14:textId="77777777" w:rsidR="00422F52" w:rsidRDefault="00422F52" w:rsidP="000103A4">
            <w:pPr>
              <w:pStyle w:val="TableParagraph"/>
              <w:kinsoku w:val="0"/>
              <w:overflowPunct w:val="0"/>
              <w:spacing w:line="210" w:lineRule="exact"/>
              <w:ind w:left="142" w:right="141"/>
              <w:jc w:val="center"/>
              <w:rPr>
                <w:sz w:val="20"/>
                <w:szCs w:val="20"/>
              </w:rPr>
            </w:pPr>
            <w:r>
              <w:rPr>
                <w:sz w:val="20"/>
                <w:szCs w:val="20"/>
              </w:rPr>
              <w:t>-10,1</w:t>
            </w:r>
          </w:p>
        </w:tc>
        <w:tc>
          <w:tcPr>
            <w:tcW w:w="749" w:type="dxa"/>
            <w:tcBorders>
              <w:top w:val="single" w:sz="4" w:space="0" w:color="000000"/>
              <w:left w:val="single" w:sz="4" w:space="0" w:color="000000"/>
              <w:bottom w:val="single" w:sz="4" w:space="0" w:color="000000"/>
              <w:right w:val="single" w:sz="4" w:space="0" w:color="000000"/>
            </w:tcBorders>
          </w:tcPr>
          <w:p w14:paraId="273C5767" w14:textId="77777777" w:rsidR="00422F52" w:rsidRDefault="00422F52" w:rsidP="000103A4">
            <w:pPr>
              <w:pStyle w:val="TableParagraph"/>
              <w:kinsoku w:val="0"/>
              <w:overflowPunct w:val="0"/>
              <w:spacing w:line="210" w:lineRule="exact"/>
              <w:ind w:left="369"/>
              <w:rPr>
                <w:sz w:val="20"/>
                <w:szCs w:val="20"/>
              </w:rPr>
            </w:pPr>
            <w:r>
              <w:rPr>
                <w:sz w:val="20"/>
                <w:szCs w:val="20"/>
              </w:rPr>
              <w:t>3,2</w:t>
            </w:r>
          </w:p>
        </w:tc>
      </w:tr>
    </w:tbl>
    <w:p w14:paraId="28D11652" w14:textId="29BCFBF6" w:rsidR="00422F52" w:rsidRPr="00422F52" w:rsidRDefault="00422F52" w:rsidP="00422F52">
      <w:pPr>
        <w:pStyle w:val="Normal0"/>
      </w:pPr>
      <w:r w:rsidRPr="00422F52">
        <w:t>Среднемесячная максимальная температура воздуха самого жаркого месяца (июль) равна 24,3</w:t>
      </w:r>
      <w:r w:rsidRPr="00422F52">
        <w:rPr>
          <w:vertAlign w:val="superscript"/>
        </w:rPr>
        <w:t>0</w:t>
      </w:r>
      <w:r w:rsidRPr="00422F52">
        <w:t>С. Абсолютный максимум температур составляет 39</w:t>
      </w:r>
      <w:r w:rsidRPr="00422F52">
        <w:rPr>
          <w:vertAlign w:val="superscript"/>
        </w:rPr>
        <w:t>о</w:t>
      </w:r>
      <w:r w:rsidRPr="00422F52">
        <w:t>С и также наблюдается в июле.</w:t>
      </w:r>
    </w:p>
    <w:p w14:paraId="785220CD" w14:textId="77777777" w:rsidR="00422F52" w:rsidRPr="00422F52" w:rsidRDefault="00422F52" w:rsidP="00422F52">
      <w:pPr>
        <w:pStyle w:val="Normal0"/>
      </w:pPr>
      <w:r w:rsidRPr="00422F52">
        <w:t>Средняя температура наиболее холодной части отопительного периода равна –17,7</w:t>
      </w:r>
      <w:r w:rsidRPr="00422F52">
        <w:rPr>
          <w:vertAlign w:val="superscript"/>
        </w:rPr>
        <w:t>0</w:t>
      </w:r>
      <w:r w:rsidRPr="00422F52">
        <w:t>С. Абсолютный минимум наблюдается в январе и достигает - 49</w:t>
      </w:r>
      <w:r w:rsidRPr="00422F52">
        <w:rPr>
          <w:vertAlign w:val="superscript"/>
        </w:rPr>
        <w:t>о</w:t>
      </w:r>
      <w:r w:rsidRPr="00422F52">
        <w:t>С.</w:t>
      </w:r>
    </w:p>
    <w:p w14:paraId="01C15096" w14:textId="77777777" w:rsidR="00422F52" w:rsidRPr="00422F52" w:rsidRDefault="00422F52" w:rsidP="00422F52">
      <w:pPr>
        <w:pStyle w:val="Normal0"/>
      </w:pPr>
      <w:r w:rsidRPr="00422F52">
        <w:t>Число дней с суховеями достигает 14.</w:t>
      </w:r>
    </w:p>
    <w:p w14:paraId="797C1962" w14:textId="69B70DB1" w:rsidR="00422F52" w:rsidRPr="00422F52" w:rsidRDefault="00422F52" w:rsidP="00422F52">
      <w:pPr>
        <w:pStyle w:val="Normal0"/>
      </w:pPr>
      <w:r w:rsidRPr="00422F52">
        <w:t>Коэффициент А, зависящий от стратификации атмосферы, составляет</w:t>
      </w:r>
      <w:r>
        <w:t xml:space="preserve"> </w:t>
      </w:r>
      <w:r w:rsidRPr="00422F52">
        <w:t>160.</w:t>
      </w:r>
    </w:p>
    <w:p w14:paraId="38E21B88" w14:textId="29A1A3DD" w:rsidR="00422F52" w:rsidRPr="00422F52" w:rsidRDefault="00422F52" w:rsidP="00422F52">
      <w:pPr>
        <w:pStyle w:val="Normal0"/>
      </w:pPr>
      <w:r w:rsidRPr="00422F52">
        <w:t>Согласно данным Схемы территориального планирования Республики</w:t>
      </w:r>
      <w:r>
        <w:t xml:space="preserve"> </w:t>
      </w:r>
      <w:r w:rsidRPr="00422F52">
        <w:t>Татарстан годовая суммарная солнечная радиация по району составляет 3900-4153 рад. В целом можно говорить о достаточно хороших условиях обеспеченности территории района солнечной радиацией.</w:t>
      </w:r>
    </w:p>
    <w:p w14:paraId="5546FCD5" w14:textId="6F2053E4" w:rsidR="00422F52" w:rsidRPr="00422F52" w:rsidRDefault="00422F52" w:rsidP="00422F52">
      <w:pPr>
        <w:pStyle w:val="Normal0"/>
      </w:pPr>
      <w:r w:rsidRPr="00422F52">
        <w:t>Увлажненность территории района неравномерна от места к месту. Отмечено, что большее количество осадков выпадает на склонах западной и северо-западной экспозиции.</w:t>
      </w:r>
    </w:p>
    <w:p w14:paraId="1F5E5BB6" w14:textId="67A98DD1" w:rsidR="00422F52" w:rsidRPr="00422F52" w:rsidRDefault="00422F52" w:rsidP="00422F52">
      <w:pPr>
        <w:pStyle w:val="Normal0"/>
      </w:pPr>
      <w:r w:rsidRPr="00422F52">
        <w:t xml:space="preserve">В таблице </w:t>
      </w:r>
      <w:r>
        <w:t>1.7.2</w:t>
      </w:r>
      <w:r w:rsidRPr="00422F52">
        <w:t xml:space="preserve"> представлены сведения о среднемесячном и годовом количестве осадков.</w:t>
      </w:r>
    </w:p>
    <w:p w14:paraId="7E6B1347" w14:textId="1FFBCC22" w:rsidR="00E96917" w:rsidRPr="00422F52" w:rsidRDefault="00E96917" w:rsidP="00422F52">
      <w:pPr>
        <w:pStyle w:val="Table0"/>
        <w:numPr>
          <w:ilvl w:val="0"/>
          <w:numId w:val="0"/>
        </w:numPr>
        <w:suppressAutoHyphens w:val="0"/>
        <w:spacing w:before="0"/>
        <w:ind w:left="8080" w:hanging="850"/>
        <w:rPr>
          <w:szCs w:val="28"/>
        </w:rPr>
      </w:pPr>
      <w:r w:rsidRPr="00422F52">
        <w:rPr>
          <w:szCs w:val="28"/>
        </w:rPr>
        <w:t>Таблица 1.7.2</w:t>
      </w:r>
    </w:p>
    <w:p w14:paraId="6CCF8898" w14:textId="77777777" w:rsidR="00E96917" w:rsidRPr="00422F52" w:rsidRDefault="00E96917" w:rsidP="00422F52">
      <w:pPr>
        <w:pStyle w:val="Name0"/>
        <w:spacing w:after="0"/>
        <w:rPr>
          <w:i w:val="0"/>
        </w:rPr>
      </w:pPr>
      <w:r w:rsidRPr="00422F52">
        <w:rPr>
          <w:i w:val="0"/>
        </w:rPr>
        <w:t>Среднемесячное и годовое количество осадков, мм</w:t>
      </w:r>
    </w:p>
    <w:tbl>
      <w:tblPr>
        <w:tblW w:w="0" w:type="auto"/>
        <w:tblInd w:w="119" w:type="dxa"/>
        <w:tblLayout w:type="fixed"/>
        <w:tblCellMar>
          <w:left w:w="0" w:type="dxa"/>
          <w:right w:w="0" w:type="dxa"/>
        </w:tblCellMar>
        <w:tblLook w:val="0000" w:firstRow="0" w:lastRow="0" w:firstColumn="0" w:lastColumn="0" w:noHBand="0" w:noVBand="0"/>
      </w:tblPr>
      <w:tblGrid>
        <w:gridCol w:w="816"/>
        <w:gridCol w:w="852"/>
        <w:gridCol w:w="709"/>
        <w:gridCol w:w="708"/>
        <w:gridCol w:w="852"/>
        <w:gridCol w:w="708"/>
        <w:gridCol w:w="708"/>
        <w:gridCol w:w="710"/>
        <w:gridCol w:w="849"/>
        <w:gridCol w:w="708"/>
        <w:gridCol w:w="710"/>
        <w:gridCol w:w="597"/>
        <w:gridCol w:w="719"/>
      </w:tblGrid>
      <w:tr w:rsidR="00422F52" w14:paraId="48B042D0" w14:textId="77777777" w:rsidTr="000103A4">
        <w:trPr>
          <w:trHeight w:val="230"/>
        </w:trPr>
        <w:tc>
          <w:tcPr>
            <w:tcW w:w="816" w:type="dxa"/>
            <w:tcBorders>
              <w:top w:val="single" w:sz="4" w:space="0" w:color="000000"/>
              <w:left w:val="single" w:sz="4" w:space="0" w:color="000000"/>
              <w:bottom w:val="single" w:sz="4" w:space="0" w:color="000000"/>
              <w:right w:val="single" w:sz="4" w:space="0" w:color="000000"/>
            </w:tcBorders>
          </w:tcPr>
          <w:p w14:paraId="5C16F7E0" w14:textId="77777777" w:rsidR="00422F52" w:rsidRDefault="00422F52" w:rsidP="000103A4">
            <w:pPr>
              <w:pStyle w:val="TableParagraph"/>
              <w:kinsoku w:val="0"/>
              <w:overflowPunct w:val="0"/>
              <w:spacing w:line="210" w:lineRule="exact"/>
              <w:ind w:left="8"/>
              <w:jc w:val="center"/>
              <w:rPr>
                <w:w w:val="99"/>
                <w:sz w:val="20"/>
                <w:szCs w:val="20"/>
              </w:rPr>
            </w:pPr>
            <w:r>
              <w:rPr>
                <w:w w:val="99"/>
                <w:sz w:val="20"/>
                <w:szCs w:val="20"/>
              </w:rPr>
              <w:t>I</w:t>
            </w:r>
          </w:p>
        </w:tc>
        <w:tc>
          <w:tcPr>
            <w:tcW w:w="852" w:type="dxa"/>
            <w:tcBorders>
              <w:top w:val="single" w:sz="4" w:space="0" w:color="000000"/>
              <w:left w:val="single" w:sz="4" w:space="0" w:color="000000"/>
              <w:bottom w:val="single" w:sz="4" w:space="0" w:color="000000"/>
              <w:right w:val="single" w:sz="4" w:space="0" w:color="000000"/>
            </w:tcBorders>
          </w:tcPr>
          <w:p w14:paraId="78303340" w14:textId="77777777" w:rsidR="00422F52" w:rsidRDefault="00422F52" w:rsidP="000103A4">
            <w:pPr>
              <w:pStyle w:val="TableParagraph"/>
              <w:kinsoku w:val="0"/>
              <w:overflowPunct w:val="0"/>
              <w:spacing w:line="210" w:lineRule="exact"/>
              <w:ind w:left="195" w:right="188"/>
              <w:jc w:val="center"/>
              <w:rPr>
                <w:sz w:val="20"/>
                <w:szCs w:val="20"/>
              </w:rPr>
            </w:pPr>
            <w:r>
              <w:rPr>
                <w:sz w:val="20"/>
                <w:szCs w:val="20"/>
              </w:rPr>
              <w:t>II</w:t>
            </w:r>
          </w:p>
        </w:tc>
        <w:tc>
          <w:tcPr>
            <w:tcW w:w="709" w:type="dxa"/>
            <w:tcBorders>
              <w:top w:val="single" w:sz="4" w:space="0" w:color="000000"/>
              <w:left w:val="single" w:sz="4" w:space="0" w:color="000000"/>
              <w:bottom w:val="single" w:sz="4" w:space="0" w:color="000000"/>
              <w:right w:val="single" w:sz="4" w:space="0" w:color="000000"/>
            </w:tcBorders>
          </w:tcPr>
          <w:p w14:paraId="6C2B0726" w14:textId="77777777" w:rsidR="00422F52" w:rsidRDefault="00422F52" w:rsidP="000103A4">
            <w:pPr>
              <w:pStyle w:val="TableParagraph"/>
              <w:kinsoku w:val="0"/>
              <w:overflowPunct w:val="0"/>
              <w:spacing w:line="210" w:lineRule="exact"/>
              <w:ind w:left="121" w:right="111"/>
              <w:jc w:val="center"/>
              <w:rPr>
                <w:sz w:val="20"/>
                <w:szCs w:val="20"/>
              </w:rPr>
            </w:pPr>
            <w:r>
              <w:rPr>
                <w:sz w:val="20"/>
                <w:szCs w:val="20"/>
              </w:rPr>
              <w:t>III</w:t>
            </w:r>
          </w:p>
        </w:tc>
        <w:tc>
          <w:tcPr>
            <w:tcW w:w="708" w:type="dxa"/>
            <w:tcBorders>
              <w:top w:val="single" w:sz="4" w:space="0" w:color="000000"/>
              <w:left w:val="single" w:sz="4" w:space="0" w:color="000000"/>
              <w:bottom w:val="single" w:sz="4" w:space="0" w:color="000000"/>
              <w:right w:val="single" w:sz="4" w:space="0" w:color="000000"/>
            </w:tcBorders>
          </w:tcPr>
          <w:p w14:paraId="49BE2208" w14:textId="77777777" w:rsidR="00422F52" w:rsidRDefault="00422F52" w:rsidP="000103A4">
            <w:pPr>
              <w:pStyle w:val="TableParagraph"/>
              <w:kinsoku w:val="0"/>
              <w:overflowPunct w:val="0"/>
              <w:spacing w:line="210" w:lineRule="exact"/>
              <w:ind w:left="155" w:right="149"/>
              <w:jc w:val="center"/>
              <w:rPr>
                <w:sz w:val="20"/>
                <w:szCs w:val="20"/>
              </w:rPr>
            </w:pPr>
            <w:r>
              <w:rPr>
                <w:sz w:val="20"/>
                <w:szCs w:val="20"/>
              </w:rPr>
              <w:t>IV</w:t>
            </w:r>
          </w:p>
        </w:tc>
        <w:tc>
          <w:tcPr>
            <w:tcW w:w="852" w:type="dxa"/>
            <w:tcBorders>
              <w:top w:val="single" w:sz="4" w:space="0" w:color="000000"/>
              <w:left w:val="single" w:sz="4" w:space="0" w:color="000000"/>
              <w:bottom w:val="single" w:sz="4" w:space="0" w:color="000000"/>
              <w:right w:val="single" w:sz="4" w:space="0" w:color="000000"/>
            </w:tcBorders>
          </w:tcPr>
          <w:p w14:paraId="1E2C7608" w14:textId="77777777" w:rsidR="00422F52" w:rsidRDefault="00422F52" w:rsidP="000103A4">
            <w:pPr>
              <w:pStyle w:val="TableParagraph"/>
              <w:kinsoku w:val="0"/>
              <w:overflowPunct w:val="0"/>
              <w:spacing w:line="210" w:lineRule="exact"/>
              <w:ind w:left="6"/>
              <w:jc w:val="center"/>
              <w:rPr>
                <w:w w:val="99"/>
                <w:sz w:val="20"/>
                <w:szCs w:val="20"/>
              </w:rPr>
            </w:pPr>
            <w:r>
              <w:rPr>
                <w:w w:val="99"/>
                <w:sz w:val="20"/>
                <w:szCs w:val="20"/>
              </w:rPr>
              <w:t>V</w:t>
            </w:r>
          </w:p>
        </w:tc>
        <w:tc>
          <w:tcPr>
            <w:tcW w:w="708" w:type="dxa"/>
            <w:tcBorders>
              <w:top w:val="single" w:sz="4" w:space="0" w:color="000000"/>
              <w:left w:val="single" w:sz="4" w:space="0" w:color="000000"/>
              <w:bottom w:val="single" w:sz="4" w:space="0" w:color="000000"/>
              <w:right w:val="single" w:sz="4" w:space="0" w:color="000000"/>
            </w:tcBorders>
          </w:tcPr>
          <w:p w14:paraId="2AB8E4AD" w14:textId="77777777" w:rsidR="00422F52" w:rsidRDefault="00422F52" w:rsidP="000103A4">
            <w:pPr>
              <w:pStyle w:val="TableParagraph"/>
              <w:kinsoku w:val="0"/>
              <w:overflowPunct w:val="0"/>
              <w:spacing w:line="210" w:lineRule="exact"/>
              <w:ind w:left="154" w:right="149"/>
              <w:jc w:val="center"/>
              <w:rPr>
                <w:sz w:val="20"/>
                <w:szCs w:val="20"/>
              </w:rPr>
            </w:pPr>
            <w:r>
              <w:rPr>
                <w:sz w:val="20"/>
                <w:szCs w:val="20"/>
              </w:rPr>
              <w:t>VI</w:t>
            </w:r>
          </w:p>
        </w:tc>
        <w:tc>
          <w:tcPr>
            <w:tcW w:w="708" w:type="dxa"/>
            <w:tcBorders>
              <w:top w:val="single" w:sz="4" w:space="0" w:color="000000"/>
              <w:left w:val="single" w:sz="4" w:space="0" w:color="000000"/>
              <w:bottom w:val="single" w:sz="4" w:space="0" w:color="000000"/>
              <w:right w:val="single" w:sz="4" w:space="0" w:color="000000"/>
            </w:tcBorders>
          </w:tcPr>
          <w:p w14:paraId="12299D89" w14:textId="77777777" w:rsidR="00422F52" w:rsidRDefault="00422F52" w:rsidP="000103A4">
            <w:pPr>
              <w:pStyle w:val="TableParagraph"/>
              <w:kinsoku w:val="0"/>
              <w:overflowPunct w:val="0"/>
              <w:spacing w:line="210" w:lineRule="exact"/>
              <w:ind w:left="213"/>
              <w:rPr>
                <w:sz w:val="20"/>
                <w:szCs w:val="20"/>
              </w:rPr>
            </w:pPr>
            <w:r>
              <w:rPr>
                <w:sz w:val="20"/>
                <w:szCs w:val="20"/>
              </w:rPr>
              <w:t>VII</w:t>
            </w:r>
          </w:p>
        </w:tc>
        <w:tc>
          <w:tcPr>
            <w:tcW w:w="710" w:type="dxa"/>
            <w:tcBorders>
              <w:top w:val="single" w:sz="4" w:space="0" w:color="000000"/>
              <w:left w:val="single" w:sz="4" w:space="0" w:color="000000"/>
              <w:bottom w:val="single" w:sz="4" w:space="0" w:color="000000"/>
              <w:right w:val="single" w:sz="4" w:space="0" w:color="000000"/>
            </w:tcBorders>
          </w:tcPr>
          <w:p w14:paraId="618D5EB1" w14:textId="77777777" w:rsidR="00422F52" w:rsidRDefault="00422F52" w:rsidP="000103A4">
            <w:pPr>
              <w:pStyle w:val="TableParagraph"/>
              <w:kinsoku w:val="0"/>
              <w:overflowPunct w:val="0"/>
              <w:spacing w:line="210" w:lineRule="exact"/>
              <w:ind w:left="182"/>
              <w:rPr>
                <w:sz w:val="20"/>
                <w:szCs w:val="20"/>
              </w:rPr>
            </w:pPr>
            <w:r>
              <w:rPr>
                <w:sz w:val="20"/>
                <w:szCs w:val="20"/>
              </w:rPr>
              <w:t>VIII</w:t>
            </w:r>
          </w:p>
        </w:tc>
        <w:tc>
          <w:tcPr>
            <w:tcW w:w="849" w:type="dxa"/>
            <w:tcBorders>
              <w:top w:val="single" w:sz="4" w:space="0" w:color="000000"/>
              <w:left w:val="single" w:sz="4" w:space="0" w:color="000000"/>
              <w:bottom w:val="single" w:sz="4" w:space="0" w:color="000000"/>
              <w:right w:val="single" w:sz="4" w:space="0" w:color="000000"/>
            </w:tcBorders>
          </w:tcPr>
          <w:p w14:paraId="0776A8E9" w14:textId="77777777" w:rsidR="00422F52" w:rsidRDefault="00422F52" w:rsidP="000103A4">
            <w:pPr>
              <w:pStyle w:val="TableParagraph"/>
              <w:kinsoku w:val="0"/>
              <w:overflowPunct w:val="0"/>
              <w:spacing w:line="210" w:lineRule="exact"/>
              <w:ind w:left="230" w:right="219"/>
              <w:jc w:val="center"/>
              <w:rPr>
                <w:sz w:val="20"/>
                <w:szCs w:val="20"/>
              </w:rPr>
            </w:pPr>
            <w:r>
              <w:rPr>
                <w:sz w:val="20"/>
                <w:szCs w:val="20"/>
              </w:rPr>
              <w:t>IX</w:t>
            </w:r>
          </w:p>
        </w:tc>
        <w:tc>
          <w:tcPr>
            <w:tcW w:w="708" w:type="dxa"/>
            <w:tcBorders>
              <w:top w:val="single" w:sz="4" w:space="0" w:color="000000"/>
              <w:left w:val="single" w:sz="4" w:space="0" w:color="000000"/>
              <w:bottom w:val="single" w:sz="4" w:space="0" w:color="000000"/>
              <w:right w:val="single" w:sz="4" w:space="0" w:color="000000"/>
            </w:tcBorders>
          </w:tcPr>
          <w:p w14:paraId="6E3AA8BE" w14:textId="77777777" w:rsidR="00422F52" w:rsidRDefault="00422F52" w:rsidP="000103A4">
            <w:pPr>
              <w:pStyle w:val="TableParagraph"/>
              <w:kinsoku w:val="0"/>
              <w:overflowPunct w:val="0"/>
              <w:spacing w:line="210" w:lineRule="exact"/>
              <w:ind w:left="8"/>
              <w:jc w:val="center"/>
              <w:rPr>
                <w:w w:val="99"/>
                <w:sz w:val="20"/>
                <w:szCs w:val="20"/>
              </w:rPr>
            </w:pPr>
            <w:r>
              <w:rPr>
                <w:w w:val="99"/>
                <w:sz w:val="20"/>
                <w:szCs w:val="20"/>
              </w:rPr>
              <w:t>X</w:t>
            </w:r>
          </w:p>
        </w:tc>
        <w:tc>
          <w:tcPr>
            <w:tcW w:w="710" w:type="dxa"/>
            <w:tcBorders>
              <w:top w:val="single" w:sz="4" w:space="0" w:color="000000"/>
              <w:left w:val="single" w:sz="4" w:space="0" w:color="000000"/>
              <w:bottom w:val="single" w:sz="4" w:space="0" w:color="000000"/>
              <w:right w:val="single" w:sz="4" w:space="0" w:color="000000"/>
            </w:tcBorders>
          </w:tcPr>
          <w:p w14:paraId="5B686068" w14:textId="77777777" w:rsidR="00422F52" w:rsidRDefault="00422F52" w:rsidP="000103A4">
            <w:pPr>
              <w:pStyle w:val="TableParagraph"/>
              <w:kinsoku w:val="0"/>
              <w:overflowPunct w:val="0"/>
              <w:spacing w:line="210" w:lineRule="exact"/>
              <w:ind w:left="104" w:right="97"/>
              <w:jc w:val="center"/>
              <w:rPr>
                <w:sz w:val="20"/>
                <w:szCs w:val="20"/>
              </w:rPr>
            </w:pPr>
            <w:r>
              <w:rPr>
                <w:sz w:val="20"/>
                <w:szCs w:val="20"/>
              </w:rPr>
              <w:t>XI</w:t>
            </w:r>
          </w:p>
        </w:tc>
        <w:tc>
          <w:tcPr>
            <w:tcW w:w="597" w:type="dxa"/>
            <w:tcBorders>
              <w:top w:val="single" w:sz="4" w:space="0" w:color="000000"/>
              <w:left w:val="single" w:sz="4" w:space="0" w:color="000000"/>
              <w:bottom w:val="single" w:sz="4" w:space="0" w:color="000000"/>
              <w:right w:val="single" w:sz="4" w:space="0" w:color="000000"/>
            </w:tcBorders>
          </w:tcPr>
          <w:p w14:paraId="4E475876" w14:textId="77777777" w:rsidR="00422F52" w:rsidRDefault="00422F52" w:rsidP="000103A4">
            <w:pPr>
              <w:pStyle w:val="TableParagraph"/>
              <w:kinsoku w:val="0"/>
              <w:overflowPunct w:val="0"/>
              <w:spacing w:line="210" w:lineRule="exact"/>
              <w:ind w:left="102" w:right="92"/>
              <w:jc w:val="center"/>
              <w:rPr>
                <w:sz w:val="20"/>
                <w:szCs w:val="20"/>
              </w:rPr>
            </w:pPr>
            <w:r>
              <w:rPr>
                <w:sz w:val="20"/>
                <w:szCs w:val="20"/>
              </w:rPr>
              <w:t>XII</w:t>
            </w:r>
          </w:p>
        </w:tc>
        <w:tc>
          <w:tcPr>
            <w:tcW w:w="719" w:type="dxa"/>
            <w:tcBorders>
              <w:top w:val="single" w:sz="4" w:space="0" w:color="000000"/>
              <w:left w:val="single" w:sz="4" w:space="0" w:color="000000"/>
              <w:bottom w:val="single" w:sz="4" w:space="0" w:color="000000"/>
              <w:right w:val="single" w:sz="4" w:space="0" w:color="000000"/>
            </w:tcBorders>
          </w:tcPr>
          <w:p w14:paraId="2219892D" w14:textId="77777777" w:rsidR="00422F52" w:rsidRDefault="00422F52" w:rsidP="000103A4">
            <w:pPr>
              <w:pStyle w:val="TableParagraph"/>
              <w:kinsoku w:val="0"/>
              <w:overflowPunct w:val="0"/>
              <w:spacing w:line="210" w:lineRule="exact"/>
              <w:ind w:left="110"/>
              <w:rPr>
                <w:sz w:val="20"/>
                <w:szCs w:val="20"/>
              </w:rPr>
            </w:pPr>
            <w:r>
              <w:rPr>
                <w:sz w:val="20"/>
                <w:szCs w:val="20"/>
              </w:rPr>
              <w:t>год</w:t>
            </w:r>
          </w:p>
        </w:tc>
      </w:tr>
      <w:tr w:rsidR="00422F52" w14:paraId="68D09EEB" w14:textId="77777777" w:rsidTr="000103A4">
        <w:trPr>
          <w:trHeight w:val="230"/>
        </w:trPr>
        <w:tc>
          <w:tcPr>
            <w:tcW w:w="816" w:type="dxa"/>
            <w:tcBorders>
              <w:top w:val="single" w:sz="4" w:space="0" w:color="000000"/>
              <w:left w:val="single" w:sz="4" w:space="0" w:color="000000"/>
              <w:bottom w:val="single" w:sz="4" w:space="0" w:color="000000"/>
              <w:right w:val="single" w:sz="4" w:space="0" w:color="000000"/>
            </w:tcBorders>
          </w:tcPr>
          <w:p w14:paraId="2CFFF9A2" w14:textId="77777777" w:rsidR="00422F52" w:rsidRDefault="00422F52" w:rsidP="000103A4">
            <w:pPr>
              <w:pStyle w:val="TableParagraph"/>
              <w:kinsoku w:val="0"/>
              <w:overflowPunct w:val="0"/>
              <w:spacing w:line="210" w:lineRule="exact"/>
              <w:ind w:left="83" w:right="73"/>
              <w:jc w:val="center"/>
              <w:rPr>
                <w:sz w:val="20"/>
                <w:szCs w:val="20"/>
              </w:rPr>
            </w:pPr>
            <w:r>
              <w:rPr>
                <w:sz w:val="20"/>
                <w:szCs w:val="20"/>
              </w:rPr>
              <w:t>26,5</w:t>
            </w:r>
          </w:p>
        </w:tc>
        <w:tc>
          <w:tcPr>
            <w:tcW w:w="852" w:type="dxa"/>
            <w:tcBorders>
              <w:top w:val="single" w:sz="4" w:space="0" w:color="000000"/>
              <w:left w:val="single" w:sz="4" w:space="0" w:color="000000"/>
              <w:bottom w:val="single" w:sz="4" w:space="0" w:color="000000"/>
              <w:right w:val="single" w:sz="4" w:space="0" w:color="000000"/>
            </w:tcBorders>
          </w:tcPr>
          <w:p w14:paraId="73188E0C" w14:textId="77777777" w:rsidR="00422F52" w:rsidRDefault="00422F52" w:rsidP="000103A4">
            <w:pPr>
              <w:pStyle w:val="TableParagraph"/>
              <w:kinsoku w:val="0"/>
              <w:overflowPunct w:val="0"/>
              <w:spacing w:line="210" w:lineRule="exact"/>
              <w:ind w:left="195" w:right="188"/>
              <w:jc w:val="center"/>
              <w:rPr>
                <w:sz w:val="20"/>
                <w:szCs w:val="20"/>
              </w:rPr>
            </w:pPr>
            <w:r>
              <w:rPr>
                <w:sz w:val="20"/>
                <w:szCs w:val="20"/>
              </w:rPr>
              <w:t>22,7</w:t>
            </w:r>
          </w:p>
        </w:tc>
        <w:tc>
          <w:tcPr>
            <w:tcW w:w="709" w:type="dxa"/>
            <w:tcBorders>
              <w:top w:val="single" w:sz="4" w:space="0" w:color="000000"/>
              <w:left w:val="single" w:sz="4" w:space="0" w:color="000000"/>
              <w:bottom w:val="single" w:sz="4" w:space="0" w:color="000000"/>
              <w:right w:val="single" w:sz="4" w:space="0" w:color="000000"/>
            </w:tcBorders>
          </w:tcPr>
          <w:p w14:paraId="100E462B" w14:textId="77777777" w:rsidR="00422F52" w:rsidRDefault="00422F52" w:rsidP="000103A4">
            <w:pPr>
              <w:pStyle w:val="TableParagraph"/>
              <w:kinsoku w:val="0"/>
              <w:overflowPunct w:val="0"/>
              <w:spacing w:line="210" w:lineRule="exact"/>
              <w:ind w:left="117" w:right="111"/>
              <w:jc w:val="center"/>
              <w:rPr>
                <w:sz w:val="20"/>
                <w:szCs w:val="20"/>
              </w:rPr>
            </w:pPr>
            <w:r>
              <w:rPr>
                <w:sz w:val="20"/>
                <w:szCs w:val="20"/>
              </w:rPr>
              <w:t>19,0</w:t>
            </w:r>
          </w:p>
        </w:tc>
        <w:tc>
          <w:tcPr>
            <w:tcW w:w="708" w:type="dxa"/>
            <w:tcBorders>
              <w:top w:val="single" w:sz="4" w:space="0" w:color="000000"/>
              <w:left w:val="single" w:sz="4" w:space="0" w:color="000000"/>
              <w:bottom w:val="single" w:sz="4" w:space="0" w:color="000000"/>
              <w:right w:val="single" w:sz="4" w:space="0" w:color="000000"/>
            </w:tcBorders>
          </w:tcPr>
          <w:p w14:paraId="0EA69101" w14:textId="77777777" w:rsidR="00422F52" w:rsidRDefault="00422F52" w:rsidP="000103A4">
            <w:pPr>
              <w:pStyle w:val="TableParagraph"/>
              <w:kinsoku w:val="0"/>
              <w:overflowPunct w:val="0"/>
              <w:spacing w:line="210" w:lineRule="exact"/>
              <w:ind w:left="155" w:right="149"/>
              <w:jc w:val="center"/>
              <w:rPr>
                <w:sz w:val="20"/>
                <w:szCs w:val="20"/>
              </w:rPr>
            </w:pPr>
            <w:r>
              <w:rPr>
                <w:sz w:val="20"/>
                <w:szCs w:val="20"/>
              </w:rPr>
              <w:t>29,7</w:t>
            </w:r>
          </w:p>
        </w:tc>
        <w:tc>
          <w:tcPr>
            <w:tcW w:w="852" w:type="dxa"/>
            <w:tcBorders>
              <w:top w:val="single" w:sz="4" w:space="0" w:color="000000"/>
              <w:left w:val="single" w:sz="4" w:space="0" w:color="000000"/>
              <w:bottom w:val="single" w:sz="4" w:space="0" w:color="000000"/>
              <w:right w:val="single" w:sz="4" w:space="0" w:color="000000"/>
            </w:tcBorders>
          </w:tcPr>
          <w:p w14:paraId="27157B60" w14:textId="77777777" w:rsidR="00422F52" w:rsidRDefault="00422F52" w:rsidP="000103A4">
            <w:pPr>
              <w:pStyle w:val="TableParagraph"/>
              <w:kinsoku w:val="0"/>
              <w:overflowPunct w:val="0"/>
              <w:spacing w:line="210" w:lineRule="exact"/>
              <w:ind w:left="195" w:right="189"/>
              <w:jc w:val="center"/>
              <w:rPr>
                <w:sz w:val="20"/>
                <w:szCs w:val="20"/>
              </w:rPr>
            </w:pPr>
            <w:r>
              <w:rPr>
                <w:sz w:val="20"/>
                <w:szCs w:val="20"/>
              </w:rPr>
              <w:t>45,0</w:t>
            </w:r>
          </w:p>
        </w:tc>
        <w:tc>
          <w:tcPr>
            <w:tcW w:w="708" w:type="dxa"/>
            <w:tcBorders>
              <w:top w:val="single" w:sz="4" w:space="0" w:color="000000"/>
              <w:left w:val="single" w:sz="4" w:space="0" w:color="000000"/>
              <w:bottom w:val="single" w:sz="4" w:space="0" w:color="000000"/>
              <w:right w:val="single" w:sz="4" w:space="0" w:color="000000"/>
            </w:tcBorders>
          </w:tcPr>
          <w:p w14:paraId="7E2AEB90" w14:textId="77777777" w:rsidR="00422F52" w:rsidRDefault="00422F52" w:rsidP="000103A4">
            <w:pPr>
              <w:pStyle w:val="TableParagraph"/>
              <w:kinsoku w:val="0"/>
              <w:overflowPunct w:val="0"/>
              <w:spacing w:line="210" w:lineRule="exact"/>
              <w:ind w:left="155" w:right="149"/>
              <w:jc w:val="center"/>
              <w:rPr>
                <w:sz w:val="20"/>
                <w:szCs w:val="20"/>
              </w:rPr>
            </w:pPr>
            <w:r>
              <w:rPr>
                <w:sz w:val="20"/>
                <w:szCs w:val="20"/>
              </w:rPr>
              <w:t>75,6</w:t>
            </w:r>
          </w:p>
        </w:tc>
        <w:tc>
          <w:tcPr>
            <w:tcW w:w="708" w:type="dxa"/>
            <w:tcBorders>
              <w:top w:val="single" w:sz="4" w:space="0" w:color="000000"/>
              <w:left w:val="single" w:sz="4" w:space="0" w:color="000000"/>
              <w:bottom w:val="single" w:sz="4" w:space="0" w:color="000000"/>
              <w:right w:val="single" w:sz="4" w:space="0" w:color="000000"/>
            </w:tcBorders>
          </w:tcPr>
          <w:p w14:paraId="4F9BDD69" w14:textId="77777777" w:rsidR="00422F52" w:rsidRDefault="00422F52" w:rsidP="000103A4">
            <w:pPr>
              <w:pStyle w:val="TableParagraph"/>
              <w:kinsoku w:val="0"/>
              <w:overflowPunct w:val="0"/>
              <w:spacing w:line="210" w:lineRule="exact"/>
              <w:ind w:left="177"/>
              <w:rPr>
                <w:sz w:val="20"/>
                <w:szCs w:val="20"/>
              </w:rPr>
            </w:pPr>
            <w:r>
              <w:rPr>
                <w:sz w:val="20"/>
                <w:szCs w:val="20"/>
              </w:rPr>
              <w:t>64,4</w:t>
            </w:r>
          </w:p>
        </w:tc>
        <w:tc>
          <w:tcPr>
            <w:tcW w:w="710" w:type="dxa"/>
            <w:tcBorders>
              <w:top w:val="single" w:sz="4" w:space="0" w:color="000000"/>
              <w:left w:val="single" w:sz="4" w:space="0" w:color="000000"/>
              <w:bottom w:val="single" w:sz="4" w:space="0" w:color="000000"/>
              <w:right w:val="single" w:sz="4" w:space="0" w:color="000000"/>
            </w:tcBorders>
          </w:tcPr>
          <w:p w14:paraId="2989E6C7" w14:textId="77777777" w:rsidR="00422F52" w:rsidRDefault="00422F52" w:rsidP="000103A4">
            <w:pPr>
              <w:pStyle w:val="TableParagraph"/>
              <w:kinsoku w:val="0"/>
              <w:overflowPunct w:val="0"/>
              <w:spacing w:line="210" w:lineRule="exact"/>
              <w:ind w:left="177"/>
              <w:rPr>
                <w:sz w:val="20"/>
                <w:szCs w:val="20"/>
              </w:rPr>
            </w:pPr>
            <w:r>
              <w:rPr>
                <w:sz w:val="20"/>
                <w:szCs w:val="20"/>
              </w:rPr>
              <w:t>59,0</w:t>
            </w:r>
          </w:p>
        </w:tc>
        <w:tc>
          <w:tcPr>
            <w:tcW w:w="849" w:type="dxa"/>
            <w:tcBorders>
              <w:top w:val="single" w:sz="4" w:space="0" w:color="000000"/>
              <w:left w:val="single" w:sz="4" w:space="0" w:color="000000"/>
              <w:bottom w:val="single" w:sz="4" w:space="0" w:color="000000"/>
              <w:right w:val="single" w:sz="4" w:space="0" w:color="000000"/>
            </w:tcBorders>
          </w:tcPr>
          <w:p w14:paraId="2A672DC5" w14:textId="77777777" w:rsidR="00422F52" w:rsidRDefault="00422F52" w:rsidP="000103A4">
            <w:pPr>
              <w:pStyle w:val="TableParagraph"/>
              <w:kinsoku w:val="0"/>
              <w:overflowPunct w:val="0"/>
              <w:spacing w:line="210" w:lineRule="exact"/>
              <w:ind w:left="230" w:right="219"/>
              <w:jc w:val="center"/>
              <w:rPr>
                <w:sz w:val="20"/>
                <w:szCs w:val="20"/>
              </w:rPr>
            </w:pPr>
            <w:r>
              <w:rPr>
                <w:sz w:val="20"/>
                <w:szCs w:val="20"/>
              </w:rPr>
              <w:t>61,9</w:t>
            </w:r>
          </w:p>
        </w:tc>
        <w:tc>
          <w:tcPr>
            <w:tcW w:w="708" w:type="dxa"/>
            <w:tcBorders>
              <w:top w:val="single" w:sz="4" w:space="0" w:color="000000"/>
              <w:left w:val="single" w:sz="4" w:space="0" w:color="000000"/>
              <w:bottom w:val="single" w:sz="4" w:space="0" w:color="000000"/>
              <w:right w:val="single" w:sz="4" w:space="0" w:color="000000"/>
            </w:tcBorders>
          </w:tcPr>
          <w:p w14:paraId="5353B15C" w14:textId="77777777" w:rsidR="00422F52" w:rsidRDefault="00422F52" w:rsidP="000103A4">
            <w:pPr>
              <w:pStyle w:val="TableParagraph"/>
              <w:kinsoku w:val="0"/>
              <w:overflowPunct w:val="0"/>
              <w:spacing w:line="210" w:lineRule="exact"/>
              <w:ind w:left="157" w:right="148"/>
              <w:jc w:val="center"/>
              <w:rPr>
                <w:sz w:val="20"/>
                <w:szCs w:val="20"/>
              </w:rPr>
            </w:pPr>
            <w:r>
              <w:rPr>
                <w:sz w:val="20"/>
                <w:szCs w:val="20"/>
              </w:rPr>
              <w:t>55,1</w:t>
            </w:r>
          </w:p>
        </w:tc>
        <w:tc>
          <w:tcPr>
            <w:tcW w:w="710" w:type="dxa"/>
            <w:tcBorders>
              <w:top w:val="single" w:sz="4" w:space="0" w:color="000000"/>
              <w:left w:val="single" w:sz="4" w:space="0" w:color="000000"/>
              <w:bottom w:val="single" w:sz="4" w:space="0" w:color="000000"/>
              <w:right w:val="single" w:sz="4" w:space="0" w:color="000000"/>
            </w:tcBorders>
          </w:tcPr>
          <w:p w14:paraId="4CC80B9C" w14:textId="77777777" w:rsidR="00422F52" w:rsidRDefault="00422F52" w:rsidP="000103A4">
            <w:pPr>
              <w:pStyle w:val="TableParagraph"/>
              <w:kinsoku w:val="0"/>
              <w:overflowPunct w:val="0"/>
              <w:spacing w:line="210" w:lineRule="exact"/>
              <w:ind w:left="105" w:right="97"/>
              <w:jc w:val="center"/>
              <w:rPr>
                <w:sz w:val="20"/>
                <w:szCs w:val="20"/>
              </w:rPr>
            </w:pPr>
            <w:r>
              <w:rPr>
                <w:sz w:val="20"/>
                <w:szCs w:val="20"/>
              </w:rPr>
              <w:t>38,2</w:t>
            </w:r>
          </w:p>
        </w:tc>
        <w:tc>
          <w:tcPr>
            <w:tcW w:w="597" w:type="dxa"/>
            <w:tcBorders>
              <w:top w:val="single" w:sz="4" w:space="0" w:color="000000"/>
              <w:left w:val="single" w:sz="4" w:space="0" w:color="000000"/>
              <w:bottom w:val="single" w:sz="4" w:space="0" w:color="000000"/>
              <w:right w:val="single" w:sz="4" w:space="0" w:color="000000"/>
            </w:tcBorders>
          </w:tcPr>
          <w:p w14:paraId="31723CCF" w14:textId="77777777" w:rsidR="00422F52" w:rsidRDefault="00422F52" w:rsidP="000103A4">
            <w:pPr>
              <w:pStyle w:val="TableParagraph"/>
              <w:kinsoku w:val="0"/>
              <w:overflowPunct w:val="0"/>
              <w:spacing w:line="210" w:lineRule="exact"/>
              <w:ind w:left="104" w:right="92"/>
              <w:jc w:val="center"/>
              <w:rPr>
                <w:sz w:val="20"/>
                <w:szCs w:val="20"/>
              </w:rPr>
            </w:pPr>
            <w:r>
              <w:rPr>
                <w:sz w:val="20"/>
                <w:szCs w:val="20"/>
              </w:rPr>
              <w:t>30,5</w:t>
            </w:r>
          </w:p>
        </w:tc>
        <w:tc>
          <w:tcPr>
            <w:tcW w:w="719" w:type="dxa"/>
            <w:tcBorders>
              <w:top w:val="single" w:sz="4" w:space="0" w:color="000000"/>
              <w:left w:val="single" w:sz="4" w:space="0" w:color="000000"/>
              <w:bottom w:val="single" w:sz="4" w:space="0" w:color="000000"/>
              <w:right w:val="single" w:sz="4" w:space="0" w:color="000000"/>
            </w:tcBorders>
          </w:tcPr>
          <w:p w14:paraId="0693A293" w14:textId="77777777" w:rsidR="00422F52" w:rsidRDefault="00422F52" w:rsidP="000103A4">
            <w:pPr>
              <w:pStyle w:val="TableParagraph"/>
              <w:kinsoku w:val="0"/>
              <w:overflowPunct w:val="0"/>
              <w:spacing w:line="210" w:lineRule="exact"/>
              <w:ind w:left="110"/>
              <w:rPr>
                <w:sz w:val="20"/>
                <w:szCs w:val="20"/>
              </w:rPr>
            </w:pPr>
            <w:r>
              <w:rPr>
                <w:sz w:val="20"/>
                <w:szCs w:val="20"/>
              </w:rPr>
              <w:t>527,6</w:t>
            </w:r>
          </w:p>
        </w:tc>
      </w:tr>
    </w:tbl>
    <w:p w14:paraId="4B400AC5" w14:textId="632E4398" w:rsidR="00422F52" w:rsidRDefault="00422F52" w:rsidP="0043041E">
      <w:pPr>
        <w:pStyle w:val="Normal0"/>
      </w:pPr>
      <w:r>
        <w:t>Среднегодовое количество атмосферных осадков составляет 527</w:t>
      </w:r>
      <w:r w:rsidR="000103A4">
        <w:t>,6</w:t>
      </w:r>
      <w:r>
        <w:t xml:space="preserve"> мм.</w:t>
      </w:r>
    </w:p>
    <w:p w14:paraId="72E9F6EA" w14:textId="5EC24484" w:rsidR="00422F52" w:rsidRDefault="00422F52" w:rsidP="0043041E">
      <w:pPr>
        <w:pStyle w:val="Normal0"/>
      </w:pPr>
      <w:r>
        <w:t xml:space="preserve">Средняя сумма осадков за теплый период составляет 370 мм. </w:t>
      </w:r>
    </w:p>
    <w:p w14:paraId="1E46D311" w14:textId="5E6EC9F6" w:rsidR="00E96917" w:rsidRPr="00422F52" w:rsidRDefault="008E5DBE" w:rsidP="0043041E">
      <w:pPr>
        <w:pStyle w:val="af1"/>
        <w:kinsoku w:val="0"/>
        <w:overflowPunct w:val="0"/>
        <w:spacing w:after="0" w:line="240" w:lineRule="auto"/>
        <w:ind w:firstLine="567"/>
        <w:jc w:val="both"/>
        <w:rPr>
          <w:rFonts w:ascii="Times New Roman" w:hAnsi="Times New Roman" w:cs="Times New Roman"/>
          <w:sz w:val="28"/>
          <w:szCs w:val="28"/>
        </w:rPr>
      </w:pPr>
      <w:r w:rsidRPr="00422F52">
        <w:rPr>
          <w:rFonts w:ascii="Times New Roman" w:hAnsi="Times New Roman" w:cs="Times New Roman"/>
          <w:sz w:val="28"/>
          <w:szCs w:val="28"/>
        </w:rPr>
        <w:t>Данные о повторяемости направлений ветра и штилей в течение года на рассматриваемой терр</w:t>
      </w:r>
      <w:r w:rsidR="007671DE" w:rsidRPr="00422F52">
        <w:rPr>
          <w:rFonts w:ascii="Times New Roman" w:hAnsi="Times New Roman" w:cs="Times New Roman"/>
          <w:sz w:val="28"/>
          <w:szCs w:val="28"/>
        </w:rPr>
        <w:t xml:space="preserve">итории представлены </w:t>
      </w:r>
      <w:r w:rsidR="003909A0">
        <w:rPr>
          <w:rFonts w:ascii="Times New Roman" w:hAnsi="Times New Roman" w:cs="Times New Roman"/>
          <w:sz w:val="28"/>
          <w:szCs w:val="28"/>
        </w:rPr>
        <w:t xml:space="preserve">в </w:t>
      </w:r>
      <w:r w:rsidR="00E96917" w:rsidRPr="00422F52">
        <w:rPr>
          <w:rFonts w:ascii="Times New Roman" w:hAnsi="Times New Roman" w:cs="Times New Roman"/>
          <w:sz w:val="28"/>
          <w:szCs w:val="28"/>
        </w:rPr>
        <w:t>таблиц</w:t>
      </w:r>
      <w:r w:rsidR="003909A0">
        <w:rPr>
          <w:rFonts w:ascii="Times New Roman" w:hAnsi="Times New Roman" w:cs="Times New Roman"/>
          <w:sz w:val="28"/>
          <w:szCs w:val="28"/>
        </w:rPr>
        <w:t>е</w:t>
      </w:r>
      <w:r w:rsidR="00E96917" w:rsidRPr="00422F52">
        <w:rPr>
          <w:rFonts w:ascii="Times New Roman" w:hAnsi="Times New Roman" w:cs="Times New Roman"/>
          <w:sz w:val="28"/>
          <w:szCs w:val="28"/>
        </w:rPr>
        <w:t xml:space="preserve"> 1.7.5, рисунок 1</w:t>
      </w:r>
      <w:r w:rsidR="00B352FA" w:rsidRPr="00422F52">
        <w:rPr>
          <w:rFonts w:ascii="Times New Roman" w:hAnsi="Times New Roman" w:cs="Times New Roman"/>
          <w:sz w:val="28"/>
          <w:szCs w:val="28"/>
        </w:rPr>
        <w:t>.7.1</w:t>
      </w:r>
      <w:r w:rsidR="00E96917" w:rsidRPr="00422F52">
        <w:rPr>
          <w:rFonts w:ascii="Times New Roman" w:hAnsi="Times New Roman" w:cs="Times New Roman"/>
          <w:sz w:val="28"/>
          <w:szCs w:val="28"/>
        </w:rPr>
        <w:t xml:space="preserve">. </w:t>
      </w:r>
    </w:p>
    <w:p w14:paraId="77ECFAD5" w14:textId="4CEDB829" w:rsidR="00164019" w:rsidRPr="00422F52" w:rsidRDefault="00164019" w:rsidP="0043041E">
      <w:pPr>
        <w:pStyle w:val="af1"/>
        <w:kinsoku w:val="0"/>
        <w:overflowPunct w:val="0"/>
        <w:spacing w:after="0" w:line="240" w:lineRule="auto"/>
        <w:ind w:firstLine="567"/>
        <w:jc w:val="both"/>
        <w:rPr>
          <w:rFonts w:ascii="Times New Roman" w:hAnsi="Times New Roman" w:cs="Times New Roman"/>
          <w:sz w:val="28"/>
          <w:szCs w:val="28"/>
        </w:rPr>
      </w:pPr>
      <w:r w:rsidRPr="00422F52">
        <w:rPr>
          <w:rFonts w:ascii="Times New Roman" w:hAnsi="Times New Roman" w:cs="Times New Roman"/>
          <w:sz w:val="28"/>
          <w:szCs w:val="28"/>
        </w:rPr>
        <w:t>Господствующими ветрами являются ветры южных</w:t>
      </w:r>
      <w:r w:rsidR="00422F52" w:rsidRPr="00422F52">
        <w:rPr>
          <w:rFonts w:ascii="Times New Roman" w:hAnsi="Times New Roman" w:cs="Times New Roman"/>
          <w:sz w:val="28"/>
          <w:szCs w:val="28"/>
        </w:rPr>
        <w:t xml:space="preserve">, </w:t>
      </w:r>
      <w:r w:rsidRPr="00422F52">
        <w:rPr>
          <w:rFonts w:ascii="Times New Roman" w:hAnsi="Times New Roman" w:cs="Times New Roman"/>
          <w:sz w:val="28"/>
          <w:szCs w:val="28"/>
        </w:rPr>
        <w:t xml:space="preserve">юго-западных </w:t>
      </w:r>
      <w:r w:rsidR="00422F52" w:rsidRPr="00422F52">
        <w:rPr>
          <w:rFonts w:ascii="Times New Roman" w:hAnsi="Times New Roman" w:cs="Times New Roman"/>
          <w:sz w:val="28"/>
          <w:szCs w:val="28"/>
        </w:rPr>
        <w:t xml:space="preserve">и западных </w:t>
      </w:r>
      <w:r w:rsidRPr="00422F52">
        <w:rPr>
          <w:rFonts w:ascii="Times New Roman" w:hAnsi="Times New Roman" w:cs="Times New Roman"/>
          <w:sz w:val="28"/>
          <w:szCs w:val="28"/>
        </w:rPr>
        <w:t>направлений.</w:t>
      </w:r>
    </w:p>
    <w:p w14:paraId="1E1BFEEE" w14:textId="39EB59EB" w:rsidR="00E96917" w:rsidRPr="00422F52" w:rsidRDefault="00E96917" w:rsidP="00E96917">
      <w:pPr>
        <w:pStyle w:val="Table0"/>
        <w:numPr>
          <w:ilvl w:val="0"/>
          <w:numId w:val="0"/>
        </w:numPr>
        <w:suppressAutoHyphens w:val="0"/>
        <w:ind w:left="8080" w:hanging="850"/>
      </w:pPr>
      <w:r w:rsidRPr="00422F52">
        <w:t>Таблица 1.7.5</w:t>
      </w:r>
    </w:p>
    <w:p w14:paraId="14E55774" w14:textId="4428FD62" w:rsidR="003D2639" w:rsidRPr="00422F52" w:rsidRDefault="003D2639" w:rsidP="003D2639">
      <w:pPr>
        <w:pStyle w:val="Name0"/>
        <w:rPr>
          <w:i w:val="0"/>
        </w:rPr>
      </w:pPr>
      <w:r w:rsidRPr="00422F52">
        <w:rPr>
          <w:i w:val="0"/>
        </w:rPr>
        <w:t>Повторяемость направлений ветра и штилей (%)</w:t>
      </w:r>
    </w:p>
    <w:tbl>
      <w:tblPr>
        <w:tblW w:w="9851" w:type="dxa"/>
        <w:tblInd w:w="119" w:type="dxa"/>
        <w:tblLayout w:type="fixed"/>
        <w:tblCellMar>
          <w:left w:w="0" w:type="dxa"/>
          <w:right w:w="0" w:type="dxa"/>
        </w:tblCellMar>
        <w:tblLook w:val="0000" w:firstRow="0" w:lastRow="0" w:firstColumn="0" w:lastColumn="0" w:noHBand="0" w:noVBand="0"/>
      </w:tblPr>
      <w:tblGrid>
        <w:gridCol w:w="960"/>
        <w:gridCol w:w="1010"/>
        <w:gridCol w:w="1001"/>
        <w:gridCol w:w="969"/>
        <w:gridCol w:w="960"/>
        <w:gridCol w:w="1010"/>
        <w:gridCol w:w="900"/>
        <w:gridCol w:w="1069"/>
        <w:gridCol w:w="735"/>
        <w:gridCol w:w="1237"/>
      </w:tblGrid>
      <w:tr w:rsidR="00422F52" w:rsidRPr="00422F52" w14:paraId="1701F926"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334850A2"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месяц</w:t>
            </w:r>
          </w:p>
        </w:tc>
        <w:tc>
          <w:tcPr>
            <w:tcW w:w="1010" w:type="dxa"/>
            <w:tcBorders>
              <w:top w:val="single" w:sz="4" w:space="0" w:color="000000"/>
              <w:left w:val="single" w:sz="4" w:space="0" w:color="000000"/>
              <w:bottom w:val="single" w:sz="4" w:space="0" w:color="000000"/>
              <w:right w:val="single" w:sz="4" w:space="0" w:color="000000"/>
            </w:tcBorders>
          </w:tcPr>
          <w:p w14:paraId="784A2167"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С</w:t>
            </w:r>
          </w:p>
        </w:tc>
        <w:tc>
          <w:tcPr>
            <w:tcW w:w="1001" w:type="dxa"/>
            <w:tcBorders>
              <w:top w:val="single" w:sz="4" w:space="0" w:color="000000"/>
              <w:left w:val="single" w:sz="4" w:space="0" w:color="000000"/>
              <w:bottom w:val="single" w:sz="4" w:space="0" w:color="000000"/>
              <w:right w:val="single" w:sz="4" w:space="0" w:color="000000"/>
            </w:tcBorders>
          </w:tcPr>
          <w:p w14:paraId="4EF0625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СВ</w:t>
            </w:r>
          </w:p>
        </w:tc>
        <w:tc>
          <w:tcPr>
            <w:tcW w:w="969" w:type="dxa"/>
            <w:tcBorders>
              <w:top w:val="single" w:sz="4" w:space="0" w:color="000000"/>
              <w:left w:val="single" w:sz="4" w:space="0" w:color="000000"/>
              <w:bottom w:val="single" w:sz="4" w:space="0" w:color="000000"/>
              <w:right w:val="single" w:sz="4" w:space="0" w:color="000000"/>
            </w:tcBorders>
          </w:tcPr>
          <w:p w14:paraId="76FA134C"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В</w:t>
            </w:r>
          </w:p>
        </w:tc>
        <w:tc>
          <w:tcPr>
            <w:tcW w:w="960" w:type="dxa"/>
            <w:tcBorders>
              <w:top w:val="single" w:sz="4" w:space="0" w:color="000000"/>
              <w:left w:val="single" w:sz="4" w:space="0" w:color="000000"/>
              <w:bottom w:val="single" w:sz="4" w:space="0" w:color="000000"/>
              <w:right w:val="single" w:sz="4" w:space="0" w:color="000000"/>
            </w:tcBorders>
          </w:tcPr>
          <w:p w14:paraId="72C34D6E"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ЮВ</w:t>
            </w:r>
          </w:p>
        </w:tc>
        <w:tc>
          <w:tcPr>
            <w:tcW w:w="1010" w:type="dxa"/>
            <w:tcBorders>
              <w:top w:val="single" w:sz="4" w:space="0" w:color="000000"/>
              <w:left w:val="single" w:sz="4" w:space="0" w:color="000000"/>
              <w:bottom w:val="single" w:sz="4" w:space="0" w:color="000000"/>
              <w:right w:val="single" w:sz="4" w:space="0" w:color="000000"/>
            </w:tcBorders>
          </w:tcPr>
          <w:p w14:paraId="497E7ADC"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Ю</w:t>
            </w:r>
          </w:p>
        </w:tc>
        <w:tc>
          <w:tcPr>
            <w:tcW w:w="900" w:type="dxa"/>
            <w:tcBorders>
              <w:top w:val="single" w:sz="4" w:space="0" w:color="000000"/>
              <w:left w:val="single" w:sz="4" w:space="0" w:color="000000"/>
              <w:bottom w:val="single" w:sz="4" w:space="0" w:color="000000"/>
              <w:right w:val="single" w:sz="4" w:space="0" w:color="000000"/>
            </w:tcBorders>
          </w:tcPr>
          <w:p w14:paraId="143C142E"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ЮЗ</w:t>
            </w:r>
          </w:p>
        </w:tc>
        <w:tc>
          <w:tcPr>
            <w:tcW w:w="1069" w:type="dxa"/>
            <w:tcBorders>
              <w:top w:val="single" w:sz="4" w:space="0" w:color="000000"/>
              <w:left w:val="single" w:sz="4" w:space="0" w:color="000000"/>
              <w:bottom w:val="single" w:sz="4" w:space="0" w:color="000000"/>
              <w:right w:val="single" w:sz="4" w:space="0" w:color="000000"/>
            </w:tcBorders>
          </w:tcPr>
          <w:p w14:paraId="5FDEDC69"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З</w:t>
            </w:r>
          </w:p>
        </w:tc>
        <w:tc>
          <w:tcPr>
            <w:tcW w:w="735" w:type="dxa"/>
            <w:tcBorders>
              <w:top w:val="single" w:sz="4" w:space="0" w:color="000000"/>
              <w:left w:val="single" w:sz="4" w:space="0" w:color="000000"/>
              <w:bottom w:val="single" w:sz="4" w:space="0" w:color="000000"/>
              <w:right w:val="single" w:sz="4" w:space="0" w:color="000000"/>
            </w:tcBorders>
          </w:tcPr>
          <w:p w14:paraId="03BA8EBA"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СЗ</w:t>
            </w:r>
          </w:p>
        </w:tc>
        <w:tc>
          <w:tcPr>
            <w:tcW w:w="1237" w:type="dxa"/>
            <w:tcBorders>
              <w:top w:val="single" w:sz="4" w:space="0" w:color="000000"/>
              <w:left w:val="single" w:sz="4" w:space="0" w:color="000000"/>
              <w:bottom w:val="single" w:sz="4" w:space="0" w:color="000000"/>
              <w:right w:val="single" w:sz="4" w:space="0" w:color="000000"/>
            </w:tcBorders>
          </w:tcPr>
          <w:p w14:paraId="27021C3C"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Штиль</w:t>
            </w:r>
          </w:p>
        </w:tc>
      </w:tr>
      <w:tr w:rsidR="00422F52" w:rsidRPr="00422F52" w14:paraId="08FACA7F"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41BFE7FE"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I</w:t>
            </w:r>
          </w:p>
        </w:tc>
        <w:tc>
          <w:tcPr>
            <w:tcW w:w="1010" w:type="dxa"/>
            <w:tcBorders>
              <w:top w:val="single" w:sz="4" w:space="0" w:color="000000"/>
              <w:left w:val="single" w:sz="4" w:space="0" w:color="000000"/>
              <w:bottom w:val="single" w:sz="4" w:space="0" w:color="000000"/>
              <w:right w:val="single" w:sz="4" w:space="0" w:color="000000"/>
            </w:tcBorders>
          </w:tcPr>
          <w:p w14:paraId="7A33D629"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4</w:t>
            </w:r>
          </w:p>
        </w:tc>
        <w:tc>
          <w:tcPr>
            <w:tcW w:w="1001" w:type="dxa"/>
            <w:tcBorders>
              <w:top w:val="single" w:sz="4" w:space="0" w:color="000000"/>
              <w:left w:val="single" w:sz="4" w:space="0" w:color="000000"/>
              <w:bottom w:val="single" w:sz="4" w:space="0" w:color="000000"/>
              <w:right w:val="single" w:sz="4" w:space="0" w:color="000000"/>
            </w:tcBorders>
          </w:tcPr>
          <w:p w14:paraId="31ABC966"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2</w:t>
            </w:r>
          </w:p>
        </w:tc>
        <w:tc>
          <w:tcPr>
            <w:tcW w:w="969" w:type="dxa"/>
            <w:tcBorders>
              <w:top w:val="single" w:sz="4" w:space="0" w:color="000000"/>
              <w:left w:val="single" w:sz="4" w:space="0" w:color="000000"/>
              <w:bottom w:val="single" w:sz="4" w:space="0" w:color="000000"/>
              <w:right w:val="single" w:sz="4" w:space="0" w:color="000000"/>
            </w:tcBorders>
          </w:tcPr>
          <w:p w14:paraId="265A141D"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4</w:t>
            </w:r>
          </w:p>
        </w:tc>
        <w:tc>
          <w:tcPr>
            <w:tcW w:w="960" w:type="dxa"/>
            <w:tcBorders>
              <w:top w:val="single" w:sz="4" w:space="0" w:color="000000"/>
              <w:left w:val="single" w:sz="4" w:space="0" w:color="000000"/>
              <w:bottom w:val="single" w:sz="4" w:space="0" w:color="000000"/>
              <w:right w:val="single" w:sz="4" w:space="0" w:color="000000"/>
            </w:tcBorders>
          </w:tcPr>
          <w:p w14:paraId="68C27001"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12</w:t>
            </w:r>
          </w:p>
        </w:tc>
        <w:tc>
          <w:tcPr>
            <w:tcW w:w="1010" w:type="dxa"/>
            <w:tcBorders>
              <w:top w:val="single" w:sz="4" w:space="0" w:color="000000"/>
              <w:left w:val="single" w:sz="4" w:space="0" w:color="000000"/>
              <w:bottom w:val="single" w:sz="4" w:space="0" w:color="000000"/>
              <w:right w:val="single" w:sz="4" w:space="0" w:color="000000"/>
            </w:tcBorders>
          </w:tcPr>
          <w:p w14:paraId="064FBD8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34</w:t>
            </w:r>
          </w:p>
        </w:tc>
        <w:tc>
          <w:tcPr>
            <w:tcW w:w="900" w:type="dxa"/>
            <w:tcBorders>
              <w:top w:val="single" w:sz="4" w:space="0" w:color="000000"/>
              <w:left w:val="single" w:sz="4" w:space="0" w:color="000000"/>
              <w:bottom w:val="single" w:sz="4" w:space="0" w:color="000000"/>
              <w:right w:val="single" w:sz="4" w:space="0" w:color="000000"/>
            </w:tcBorders>
          </w:tcPr>
          <w:p w14:paraId="3C27358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22</w:t>
            </w:r>
          </w:p>
        </w:tc>
        <w:tc>
          <w:tcPr>
            <w:tcW w:w="1069" w:type="dxa"/>
            <w:tcBorders>
              <w:top w:val="single" w:sz="4" w:space="0" w:color="000000"/>
              <w:left w:val="single" w:sz="4" w:space="0" w:color="000000"/>
              <w:bottom w:val="single" w:sz="4" w:space="0" w:color="000000"/>
              <w:right w:val="single" w:sz="4" w:space="0" w:color="000000"/>
            </w:tcBorders>
          </w:tcPr>
          <w:p w14:paraId="473DEA3D"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16</w:t>
            </w:r>
          </w:p>
        </w:tc>
        <w:tc>
          <w:tcPr>
            <w:tcW w:w="735" w:type="dxa"/>
            <w:tcBorders>
              <w:top w:val="single" w:sz="4" w:space="0" w:color="000000"/>
              <w:left w:val="single" w:sz="4" w:space="0" w:color="000000"/>
              <w:bottom w:val="single" w:sz="4" w:space="0" w:color="000000"/>
              <w:right w:val="single" w:sz="4" w:space="0" w:color="000000"/>
            </w:tcBorders>
          </w:tcPr>
          <w:p w14:paraId="2D5010B6"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1237" w:type="dxa"/>
            <w:tcBorders>
              <w:top w:val="single" w:sz="4" w:space="0" w:color="000000"/>
              <w:left w:val="single" w:sz="4" w:space="0" w:color="000000"/>
              <w:bottom w:val="single" w:sz="4" w:space="0" w:color="000000"/>
              <w:right w:val="single" w:sz="4" w:space="0" w:color="000000"/>
            </w:tcBorders>
          </w:tcPr>
          <w:p w14:paraId="739DD4D4"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13</w:t>
            </w:r>
          </w:p>
        </w:tc>
      </w:tr>
      <w:tr w:rsidR="00422F52" w:rsidRPr="00422F52" w14:paraId="1FBC36D7"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183718D2"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II</w:t>
            </w:r>
          </w:p>
        </w:tc>
        <w:tc>
          <w:tcPr>
            <w:tcW w:w="1010" w:type="dxa"/>
            <w:tcBorders>
              <w:top w:val="single" w:sz="4" w:space="0" w:color="000000"/>
              <w:left w:val="single" w:sz="4" w:space="0" w:color="000000"/>
              <w:bottom w:val="single" w:sz="4" w:space="0" w:color="000000"/>
              <w:right w:val="single" w:sz="4" w:space="0" w:color="000000"/>
            </w:tcBorders>
          </w:tcPr>
          <w:p w14:paraId="14BFE9FD"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1001" w:type="dxa"/>
            <w:tcBorders>
              <w:top w:val="single" w:sz="4" w:space="0" w:color="000000"/>
              <w:left w:val="single" w:sz="4" w:space="0" w:color="000000"/>
              <w:bottom w:val="single" w:sz="4" w:space="0" w:color="000000"/>
              <w:right w:val="single" w:sz="4" w:space="0" w:color="000000"/>
            </w:tcBorders>
          </w:tcPr>
          <w:p w14:paraId="21803D25"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4</w:t>
            </w:r>
          </w:p>
        </w:tc>
        <w:tc>
          <w:tcPr>
            <w:tcW w:w="969" w:type="dxa"/>
            <w:tcBorders>
              <w:top w:val="single" w:sz="4" w:space="0" w:color="000000"/>
              <w:left w:val="single" w:sz="4" w:space="0" w:color="000000"/>
              <w:bottom w:val="single" w:sz="4" w:space="0" w:color="000000"/>
              <w:right w:val="single" w:sz="4" w:space="0" w:color="000000"/>
            </w:tcBorders>
          </w:tcPr>
          <w:p w14:paraId="4FB66AB0"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960" w:type="dxa"/>
            <w:tcBorders>
              <w:top w:val="single" w:sz="4" w:space="0" w:color="000000"/>
              <w:left w:val="single" w:sz="4" w:space="0" w:color="000000"/>
              <w:bottom w:val="single" w:sz="4" w:space="0" w:color="000000"/>
              <w:right w:val="single" w:sz="4" w:space="0" w:color="000000"/>
            </w:tcBorders>
          </w:tcPr>
          <w:p w14:paraId="2427CF43"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c>
          <w:tcPr>
            <w:tcW w:w="1010" w:type="dxa"/>
            <w:tcBorders>
              <w:top w:val="single" w:sz="4" w:space="0" w:color="000000"/>
              <w:left w:val="single" w:sz="4" w:space="0" w:color="000000"/>
              <w:bottom w:val="single" w:sz="4" w:space="0" w:color="000000"/>
              <w:right w:val="single" w:sz="4" w:space="0" w:color="000000"/>
            </w:tcBorders>
          </w:tcPr>
          <w:p w14:paraId="2646F158"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27</w:t>
            </w:r>
          </w:p>
        </w:tc>
        <w:tc>
          <w:tcPr>
            <w:tcW w:w="900" w:type="dxa"/>
            <w:tcBorders>
              <w:top w:val="single" w:sz="4" w:space="0" w:color="000000"/>
              <w:left w:val="single" w:sz="4" w:space="0" w:color="000000"/>
              <w:bottom w:val="single" w:sz="4" w:space="0" w:color="000000"/>
              <w:right w:val="single" w:sz="4" w:space="0" w:color="000000"/>
            </w:tcBorders>
          </w:tcPr>
          <w:p w14:paraId="0AA572B2"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21</w:t>
            </w:r>
          </w:p>
        </w:tc>
        <w:tc>
          <w:tcPr>
            <w:tcW w:w="1069" w:type="dxa"/>
            <w:tcBorders>
              <w:top w:val="single" w:sz="4" w:space="0" w:color="000000"/>
              <w:left w:val="single" w:sz="4" w:space="0" w:color="000000"/>
              <w:bottom w:val="single" w:sz="4" w:space="0" w:color="000000"/>
              <w:right w:val="single" w:sz="4" w:space="0" w:color="000000"/>
            </w:tcBorders>
          </w:tcPr>
          <w:p w14:paraId="082DD33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16</w:t>
            </w:r>
          </w:p>
        </w:tc>
        <w:tc>
          <w:tcPr>
            <w:tcW w:w="735" w:type="dxa"/>
            <w:tcBorders>
              <w:top w:val="single" w:sz="4" w:space="0" w:color="000000"/>
              <w:left w:val="single" w:sz="4" w:space="0" w:color="000000"/>
              <w:bottom w:val="single" w:sz="4" w:space="0" w:color="000000"/>
              <w:right w:val="single" w:sz="4" w:space="0" w:color="000000"/>
            </w:tcBorders>
          </w:tcPr>
          <w:p w14:paraId="610C691A"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7</w:t>
            </w:r>
          </w:p>
        </w:tc>
        <w:tc>
          <w:tcPr>
            <w:tcW w:w="1237" w:type="dxa"/>
            <w:tcBorders>
              <w:top w:val="single" w:sz="4" w:space="0" w:color="000000"/>
              <w:left w:val="single" w:sz="4" w:space="0" w:color="000000"/>
              <w:bottom w:val="single" w:sz="4" w:space="0" w:color="000000"/>
              <w:right w:val="single" w:sz="4" w:space="0" w:color="000000"/>
            </w:tcBorders>
          </w:tcPr>
          <w:p w14:paraId="3428E3E9"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13</w:t>
            </w:r>
          </w:p>
        </w:tc>
      </w:tr>
      <w:tr w:rsidR="00422F52" w:rsidRPr="00422F52" w14:paraId="7F3723FE"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12909DBD"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III</w:t>
            </w:r>
          </w:p>
        </w:tc>
        <w:tc>
          <w:tcPr>
            <w:tcW w:w="1010" w:type="dxa"/>
            <w:tcBorders>
              <w:top w:val="single" w:sz="4" w:space="0" w:color="000000"/>
              <w:left w:val="single" w:sz="4" w:space="0" w:color="000000"/>
              <w:bottom w:val="single" w:sz="4" w:space="0" w:color="000000"/>
              <w:right w:val="single" w:sz="4" w:space="0" w:color="000000"/>
            </w:tcBorders>
          </w:tcPr>
          <w:p w14:paraId="51002803"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7</w:t>
            </w:r>
          </w:p>
        </w:tc>
        <w:tc>
          <w:tcPr>
            <w:tcW w:w="1001" w:type="dxa"/>
            <w:tcBorders>
              <w:top w:val="single" w:sz="4" w:space="0" w:color="000000"/>
              <w:left w:val="single" w:sz="4" w:space="0" w:color="000000"/>
              <w:bottom w:val="single" w:sz="4" w:space="0" w:color="000000"/>
              <w:right w:val="single" w:sz="4" w:space="0" w:color="000000"/>
            </w:tcBorders>
          </w:tcPr>
          <w:p w14:paraId="0E0BD874"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969" w:type="dxa"/>
            <w:tcBorders>
              <w:top w:val="single" w:sz="4" w:space="0" w:color="000000"/>
              <w:left w:val="single" w:sz="4" w:space="0" w:color="000000"/>
              <w:bottom w:val="single" w:sz="4" w:space="0" w:color="000000"/>
              <w:right w:val="single" w:sz="4" w:space="0" w:color="000000"/>
            </w:tcBorders>
          </w:tcPr>
          <w:p w14:paraId="777B9A0D"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960" w:type="dxa"/>
            <w:tcBorders>
              <w:top w:val="single" w:sz="4" w:space="0" w:color="000000"/>
              <w:left w:val="single" w:sz="4" w:space="0" w:color="000000"/>
              <w:bottom w:val="single" w:sz="4" w:space="0" w:color="000000"/>
              <w:right w:val="single" w:sz="4" w:space="0" w:color="000000"/>
            </w:tcBorders>
          </w:tcPr>
          <w:p w14:paraId="5BD1E29A"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13</w:t>
            </w:r>
          </w:p>
        </w:tc>
        <w:tc>
          <w:tcPr>
            <w:tcW w:w="1010" w:type="dxa"/>
            <w:tcBorders>
              <w:top w:val="single" w:sz="4" w:space="0" w:color="000000"/>
              <w:left w:val="single" w:sz="4" w:space="0" w:color="000000"/>
              <w:bottom w:val="single" w:sz="4" w:space="0" w:color="000000"/>
              <w:right w:val="single" w:sz="4" w:space="0" w:color="000000"/>
            </w:tcBorders>
          </w:tcPr>
          <w:p w14:paraId="1DEF0DC8"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26</w:t>
            </w:r>
          </w:p>
        </w:tc>
        <w:tc>
          <w:tcPr>
            <w:tcW w:w="900" w:type="dxa"/>
            <w:tcBorders>
              <w:top w:val="single" w:sz="4" w:space="0" w:color="000000"/>
              <w:left w:val="single" w:sz="4" w:space="0" w:color="000000"/>
              <w:bottom w:val="single" w:sz="4" w:space="0" w:color="000000"/>
              <w:right w:val="single" w:sz="4" w:space="0" w:color="000000"/>
            </w:tcBorders>
          </w:tcPr>
          <w:p w14:paraId="76F07158"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23</w:t>
            </w:r>
          </w:p>
        </w:tc>
        <w:tc>
          <w:tcPr>
            <w:tcW w:w="1069" w:type="dxa"/>
            <w:tcBorders>
              <w:top w:val="single" w:sz="4" w:space="0" w:color="000000"/>
              <w:left w:val="single" w:sz="4" w:space="0" w:color="000000"/>
              <w:bottom w:val="single" w:sz="4" w:space="0" w:color="000000"/>
              <w:right w:val="single" w:sz="4" w:space="0" w:color="000000"/>
            </w:tcBorders>
          </w:tcPr>
          <w:p w14:paraId="013925F3"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15</w:t>
            </w:r>
          </w:p>
        </w:tc>
        <w:tc>
          <w:tcPr>
            <w:tcW w:w="735" w:type="dxa"/>
            <w:tcBorders>
              <w:top w:val="single" w:sz="4" w:space="0" w:color="000000"/>
              <w:left w:val="single" w:sz="4" w:space="0" w:color="000000"/>
              <w:bottom w:val="single" w:sz="4" w:space="0" w:color="000000"/>
              <w:right w:val="single" w:sz="4" w:space="0" w:color="000000"/>
            </w:tcBorders>
          </w:tcPr>
          <w:p w14:paraId="08717AD3"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1237" w:type="dxa"/>
            <w:tcBorders>
              <w:top w:val="single" w:sz="4" w:space="0" w:color="000000"/>
              <w:left w:val="single" w:sz="4" w:space="0" w:color="000000"/>
              <w:bottom w:val="single" w:sz="4" w:space="0" w:color="000000"/>
              <w:right w:val="single" w:sz="4" w:space="0" w:color="000000"/>
            </w:tcBorders>
          </w:tcPr>
          <w:p w14:paraId="0481B631"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16</w:t>
            </w:r>
          </w:p>
        </w:tc>
      </w:tr>
      <w:tr w:rsidR="00422F52" w:rsidRPr="00422F52" w14:paraId="67570296"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016CB39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IV</w:t>
            </w:r>
          </w:p>
        </w:tc>
        <w:tc>
          <w:tcPr>
            <w:tcW w:w="1010" w:type="dxa"/>
            <w:tcBorders>
              <w:top w:val="single" w:sz="4" w:space="0" w:color="000000"/>
              <w:left w:val="single" w:sz="4" w:space="0" w:color="000000"/>
              <w:bottom w:val="single" w:sz="4" w:space="0" w:color="000000"/>
              <w:right w:val="single" w:sz="4" w:space="0" w:color="000000"/>
            </w:tcBorders>
          </w:tcPr>
          <w:p w14:paraId="4232375E"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9</w:t>
            </w:r>
          </w:p>
        </w:tc>
        <w:tc>
          <w:tcPr>
            <w:tcW w:w="1001" w:type="dxa"/>
            <w:tcBorders>
              <w:top w:val="single" w:sz="4" w:space="0" w:color="000000"/>
              <w:left w:val="single" w:sz="4" w:space="0" w:color="000000"/>
              <w:bottom w:val="single" w:sz="4" w:space="0" w:color="000000"/>
              <w:right w:val="single" w:sz="4" w:space="0" w:color="000000"/>
            </w:tcBorders>
          </w:tcPr>
          <w:p w14:paraId="1B82DBA2"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9</w:t>
            </w:r>
          </w:p>
        </w:tc>
        <w:tc>
          <w:tcPr>
            <w:tcW w:w="969" w:type="dxa"/>
            <w:tcBorders>
              <w:top w:val="single" w:sz="4" w:space="0" w:color="000000"/>
              <w:left w:val="single" w:sz="4" w:space="0" w:color="000000"/>
              <w:bottom w:val="single" w:sz="4" w:space="0" w:color="000000"/>
              <w:right w:val="single" w:sz="4" w:space="0" w:color="000000"/>
            </w:tcBorders>
          </w:tcPr>
          <w:p w14:paraId="06308390"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9</w:t>
            </w:r>
          </w:p>
        </w:tc>
        <w:tc>
          <w:tcPr>
            <w:tcW w:w="960" w:type="dxa"/>
            <w:tcBorders>
              <w:top w:val="single" w:sz="4" w:space="0" w:color="000000"/>
              <w:left w:val="single" w:sz="4" w:space="0" w:color="000000"/>
              <w:bottom w:val="single" w:sz="4" w:space="0" w:color="000000"/>
              <w:right w:val="single" w:sz="4" w:space="0" w:color="000000"/>
            </w:tcBorders>
          </w:tcPr>
          <w:p w14:paraId="0E33D72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11</w:t>
            </w:r>
          </w:p>
        </w:tc>
        <w:tc>
          <w:tcPr>
            <w:tcW w:w="1010" w:type="dxa"/>
            <w:tcBorders>
              <w:top w:val="single" w:sz="4" w:space="0" w:color="000000"/>
              <w:left w:val="single" w:sz="4" w:space="0" w:color="000000"/>
              <w:bottom w:val="single" w:sz="4" w:space="0" w:color="000000"/>
              <w:right w:val="single" w:sz="4" w:space="0" w:color="000000"/>
            </w:tcBorders>
          </w:tcPr>
          <w:p w14:paraId="75D18A3E"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20</w:t>
            </w:r>
          </w:p>
        </w:tc>
        <w:tc>
          <w:tcPr>
            <w:tcW w:w="900" w:type="dxa"/>
            <w:tcBorders>
              <w:top w:val="single" w:sz="4" w:space="0" w:color="000000"/>
              <w:left w:val="single" w:sz="4" w:space="0" w:color="000000"/>
              <w:bottom w:val="single" w:sz="4" w:space="0" w:color="000000"/>
              <w:right w:val="single" w:sz="4" w:space="0" w:color="000000"/>
            </w:tcBorders>
          </w:tcPr>
          <w:p w14:paraId="02B16AA2"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19</w:t>
            </w:r>
          </w:p>
        </w:tc>
        <w:tc>
          <w:tcPr>
            <w:tcW w:w="1069" w:type="dxa"/>
            <w:tcBorders>
              <w:top w:val="single" w:sz="4" w:space="0" w:color="000000"/>
              <w:left w:val="single" w:sz="4" w:space="0" w:color="000000"/>
              <w:bottom w:val="single" w:sz="4" w:space="0" w:color="000000"/>
              <w:right w:val="single" w:sz="4" w:space="0" w:color="000000"/>
            </w:tcBorders>
          </w:tcPr>
          <w:p w14:paraId="6B5470F0"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16</w:t>
            </w:r>
          </w:p>
        </w:tc>
        <w:tc>
          <w:tcPr>
            <w:tcW w:w="735" w:type="dxa"/>
            <w:tcBorders>
              <w:top w:val="single" w:sz="4" w:space="0" w:color="000000"/>
              <w:left w:val="single" w:sz="4" w:space="0" w:color="000000"/>
              <w:bottom w:val="single" w:sz="4" w:space="0" w:color="000000"/>
              <w:right w:val="single" w:sz="4" w:space="0" w:color="000000"/>
            </w:tcBorders>
          </w:tcPr>
          <w:p w14:paraId="217D87D9"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7</w:t>
            </w:r>
          </w:p>
        </w:tc>
        <w:tc>
          <w:tcPr>
            <w:tcW w:w="1237" w:type="dxa"/>
            <w:tcBorders>
              <w:top w:val="single" w:sz="4" w:space="0" w:color="000000"/>
              <w:left w:val="single" w:sz="4" w:space="0" w:color="000000"/>
              <w:bottom w:val="single" w:sz="4" w:space="0" w:color="000000"/>
              <w:right w:val="single" w:sz="4" w:space="0" w:color="000000"/>
            </w:tcBorders>
          </w:tcPr>
          <w:p w14:paraId="67D1668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13</w:t>
            </w:r>
          </w:p>
        </w:tc>
      </w:tr>
      <w:tr w:rsidR="00422F52" w:rsidRPr="00422F52" w14:paraId="689ABC37"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100B2184"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lastRenderedPageBreak/>
              <w:t>V</w:t>
            </w:r>
          </w:p>
        </w:tc>
        <w:tc>
          <w:tcPr>
            <w:tcW w:w="1010" w:type="dxa"/>
            <w:tcBorders>
              <w:top w:val="single" w:sz="4" w:space="0" w:color="000000"/>
              <w:left w:val="single" w:sz="4" w:space="0" w:color="000000"/>
              <w:bottom w:val="single" w:sz="4" w:space="0" w:color="000000"/>
              <w:right w:val="single" w:sz="4" w:space="0" w:color="000000"/>
            </w:tcBorders>
          </w:tcPr>
          <w:p w14:paraId="16118372"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13</w:t>
            </w:r>
          </w:p>
        </w:tc>
        <w:tc>
          <w:tcPr>
            <w:tcW w:w="1001" w:type="dxa"/>
            <w:tcBorders>
              <w:top w:val="single" w:sz="4" w:space="0" w:color="000000"/>
              <w:left w:val="single" w:sz="4" w:space="0" w:color="000000"/>
              <w:bottom w:val="single" w:sz="4" w:space="0" w:color="000000"/>
              <w:right w:val="single" w:sz="4" w:space="0" w:color="000000"/>
            </w:tcBorders>
          </w:tcPr>
          <w:p w14:paraId="38EC729F"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8</w:t>
            </w:r>
          </w:p>
        </w:tc>
        <w:tc>
          <w:tcPr>
            <w:tcW w:w="969" w:type="dxa"/>
            <w:tcBorders>
              <w:top w:val="single" w:sz="4" w:space="0" w:color="000000"/>
              <w:left w:val="single" w:sz="4" w:space="0" w:color="000000"/>
              <w:bottom w:val="single" w:sz="4" w:space="0" w:color="000000"/>
              <w:right w:val="single" w:sz="4" w:space="0" w:color="000000"/>
            </w:tcBorders>
          </w:tcPr>
          <w:p w14:paraId="61F61F2B"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960" w:type="dxa"/>
            <w:tcBorders>
              <w:top w:val="single" w:sz="4" w:space="0" w:color="000000"/>
              <w:left w:val="single" w:sz="4" w:space="0" w:color="000000"/>
              <w:bottom w:val="single" w:sz="4" w:space="0" w:color="000000"/>
              <w:right w:val="single" w:sz="4" w:space="0" w:color="000000"/>
            </w:tcBorders>
          </w:tcPr>
          <w:p w14:paraId="3A16938E"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7</w:t>
            </w:r>
          </w:p>
        </w:tc>
        <w:tc>
          <w:tcPr>
            <w:tcW w:w="1010" w:type="dxa"/>
            <w:tcBorders>
              <w:top w:val="single" w:sz="4" w:space="0" w:color="000000"/>
              <w:left w:val="single" w:sz="4" w:space="0" w:color="000000"/>
              <w:bottom w:val="single" w:sz="4" w:space="0" w:color="000000"/>
              <w:right w:val="single" w:sz="4" w:space="0" w:color="000000"/>
            </w:tcBorders>
          </w:tcPr>
          <w:p w14:paraId="0F278DC0"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c>
          <w:tcPr>
            <w:tcW w:w="900" w:type="dxa"/>
            <w:tcBorders>
              <w:top w:val="single" w:sz="4" w:space="0" w:color="000000"/>
              <w:left w:val="single" w:sz="4" w:space="0" w:color="000000"/>
              <w:bottom w:val="single" w:sz="4" w:space="0" w:color="000000"/>
              <w:right w:val="single" w:sz="4" w:space="0" w:color="000000"/>
            </w:tcBorders>
          </w:tcPr>
          <w:p w14:paraId="7B75A61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19</w:t>
            </w:r>
          </w:p>
        </w:tc>
        <w:tc>
          <w:tcPr>
            <w:tcW w:w="1069" w:type="dxa"/>
            <w:tcBorders>
              <w:top w:val="single" w:sz="4" w:space="0" w:color="000000"/>
              <w:left w:val="single" w:sz="4" w:space="0" w:color="000000"/>
              <w:bottom w:val="single" w:sz="4" w:space="0" w:color="000000"/>
              <w:right w:val="single" w:sz="4" w:space="0" w:color="000000"/>
            </w:tcBorders>
          </w:tcPr>
          <w:p w14:paraId="6B7181B1"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20</w:t>
            </w:r>
          </w:p>
        </w:tc>
        <w:tc>
          <w:tcPr>
            <w:tcW w:w="735" w:type="dxa"/>
            <w:tcBorders>
              <w:top w:val="single" w:sz="4" w:space="0" w:color="000000"/>
              <w:left w:val="single" w:sz="4" w:space="0" w:color="000000"/>
              <w:bottom w:val="single" w:sz="4" w:space="0" w:color="000000"/>
              <w:right w:val="single" w:sz="4" w:space="0" w:color="000000"/>
            </w:tcBorders>
          </w:tcPr>
          <w:p w14:paraId="7C894C1F"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c>
          <w:tcPr>
            <w:tcW w:w="1237" w:type="dxa"/>
            <w:tcBorders>
              <w:top w:val="single" w:sz="4" w:space="0" w:color="000000"/>
              <w:left w:val="single" w:sz="4" w:space="0" w:color="000000"/>
              <w:bottom w:val="single" w:sz="4" w:space="0" w:color="000000"/>
              <w:right w:val="single" w:sz="4" w:space="0" w:color="000000"/>
            </w:tcBorders>
          </w:tcPr>
          <w:p w14:paraId="3A3A45F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r>
      <w:tr w:rsidR="00422F52" w:rsidRPr="00422F52" w14:paraId="36918F40"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13337F9F"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VI</w:t>
            </w:r>
          </w:p>
        </w:tc>
        <w:tc>
          <w:tcPr>
            <w:tcW w:w="1010" w:type="dxa"/>
            <w:tcBorders>
              <w:top w:val="single" w:sz="4" w:space="0" w:color="000000"/>
              <w:left w:val="single" w:sz="4" w:space="0" w:color="000000"/>
              <w:bottom w:val="single" w:sz="4" w:space="0" w:color="000000"/>
              <w:right w:val="single" w:sz="4" w:space="0" w:color="000000"/>
            </w:tcBorders>
          </w:tcPr>
          <w:p w14:paraId="39B3B0F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11</w:t>
            </w:r>
          </w:p>
        </w:tc>
        <w:tc>
          <w:tcPr>
            <w:tcW w:w="1001" w:type="dxa"/>
            <w:tcBorders>
              <w:top w:val="single" w:sz="4" w:space="0" w:color="000000"/>
              <w:left w:val="single" w:sz="4" w:space="0" w:color="000000"/>
              <w:bottom w:val="single" w:sz="4" w:space="0" w:color="000000"/>
              <w:right w:val="single" w:sz="4" w:space="0" w:color="000000"/>
            </w:tcBorders>
          </w:tcPr>
          <w:p w14:paraId="3D996C31"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8</w:t>
            </w:r>
          </w:p>
        </w:tc>
        <w:tc>
          <w:tcPr>
            <w:tcW w:w="969" w:type="dxa"/>
            <w:tcBorders>
              <w:top w:val="single" w:sz="4" w:space="0" w:color="000000"/>
              <w:left w:val="single" w:sz="4" w:space="0" w:color="000000"/>
              <w:bottom w:val="single" w:sz="4" w:space="0" w:color="000000"/>
              <w:right w:val="single" w:sz="4" w:space="0" w:color="000000"/>
            </w:tcBorders>
          </w:tcPr>
          <w:p w14:paraId="41D879EE"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8</w:t>
            </w:r>
          </w:p>
        </w:tc>
        <w:tc>
          <w:tcPr>
            <w:tcW w:w="960" w:type="dxa"/>
            <w:tcBorders>
              <w:top w:val="single" w:sz="4" w:space="0" w:color="000000"/>
              <w:left w:val="single" w:sz="4" w:space="0" w:color="000000"/>
              <w:bottom w:val="single" w:sz="4" w:space="0" w:color="000000"/>
              <w:right w:val="single" w:sz="4" w:space="0" w:color="000000"/>
            </w:tcBorders>
          </w:tcPr>
          <w:p w14:paraId="28CA690B"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9</w:t>
            </w:r>
          </w:p>
        </w:tc>
        <w:tc>
          <w:tcPr>
            <w:tcW w:w="1010" w:type="dxa"/>
            <w:tcBorders>
              <w:top w:val="single" w:sz="4" w:space="0" w:color="000000"/>
              <w:left w:val="single" w:sz="4" w:space="0" w:color="000000"/>
              <w:bottom w:val="single" w:sz="4" w:space="0" w:color="000000"/>
              <w:right w:val="single" w:sz="4" w:space="0" w:color="000000"/>
            </w:tcBorders>
          </w:tcPr>
          <w:p w14:paraId="782C8CB5"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c>
          <w:tcPr>
            <w:tcW w:w="900" w:type="dxa"/>
            <w:tcBorders>
              <w:top w:val="single" w:sz="4" w:space="0" w:color="000000"/>
              <w:left w:val="single" w:sz="4" w:space="0" w:color="000000"/>
              <w:bottom w:val="single" w:sz="4" w:space="0" w:color="000000"/>
              <w:right w:val="single" w:sz="4" w:space="0" w:color="000000"/>
            </w:tcBorders>
          </w:tcPr>
          <w:p w14:paraId="601EE10E"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18</w:t>
            </w:r>
          </w:p>
        </w:tc>
        <w:tc>
          <w:tcPr>
            <w:tcW w:w="1069" w:type="dxa"/>
            <w:tcBorders>
              <w:top w:val="single" w:sz="4" w:space="0" w:color="000000"/>
              <w:left w:val="single" w:sz="4" w:space="0" w:color="000000"/>
              <w:bottom w:val="single" w:sz="4" w:space="0" w:color="000000"/>
              <w:right w:val="single" w:sz="4" w:space="0" w:color="000000"/>
            </w:tcBorders>
          </w:tcPr>
          <w:p w14:paraId="1BACC61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21</w:t>
            </w:r>
          </w:p>
        </w:tc>
        <w:tc>
          <w:tcPr>
            <w:tcW w:w="735" w:type="dxa"/>
            <w:tcBorders>
              <w:top w:val="single" w:sz="4" w:space="0" w:color="000000"/>
              <w:left w:val="single" w:sz="4" w:space="0" w:color="000000"/>
              <w:bottom w:val="single" w:sz="4" w:space="0" w:color="000000"/>
              <w:right w:val="single" w:sz="4" w:space="0" w:color="000000"/>
            </w:tcBorders>
          </w:tcPr>
          <w:p w14:paraId="4E38C27D"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11</w:t>
            </w:r>
          </w:p>
        </w:tc>
        <w:tc>
          <w:tcPr>
            <w:tcW w:w="1237" w:type="dxa"/>
            <w:tcBorders>
              <w:top w:val="single" w:sz="4" w:space="0" w:color="000000"/>
              <w:left w:val="single" w:sz="4" w:space="0" w:color="000000"/>
              <w:bottom w:val="single" w:sz="4" w:space="0" w:color="000000"/>
              <w:right w:val="single" w:sz="4" w:space="0" w:color="000000"/>
            </w:tcBorders>
          </w:tcPr>
          <w:p w14:paraId="728A1697"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20</w:t>
            </w:r>
          </w:p>
        </w:tc>
      </w:tr>
      <w:tr w:rsidR="00422F52" w:rsidRPr="00422F52" w14:paraId="227F87C8"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09314F6A"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VII</w:t>
            </w:r>
          </w:p>
        </w:tc>
        <w:tc>
          <w:tcPr>
            <w:tcW w:w="1010" w:type="dxa"/>
            <w:tcBorders>
              <w:top w:val="single" w:sz="4" w:space="0" w:color="000000"/>
              <w:left w:val="single" w:sz="4" w:space="0" w:color="000000"/>
              <w:bottom w:val="single" w:sz="4" w:space="0" w:color="000000"/>
              <w:right w:val="single" w:sz="4" w:space="0" w:color="000000"/>
            </w:tcBorders>
          </w:tcPr>
          <w:p w14:paraId="43C03BB9"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c>
          <w:tcPr>
            <w:tcW w:w="1001" w:type="dxa"/>
            <w:tcBorders>
              <w:top w:val="single" w:sz="4" w:space="0" w:color="000000"/>
              <w:left w:val="single" w:sz="4" w:space="0" w:color="000000"/>
              <w:bottom w:val="single" w:sz="4" w:space="0" w:color="000000"/>
              <w:right w:val="single" w:sz="4" w:space="0" w:color="000000"/>
            </w:tcBorders>
          </w:tcPr>
          <w:p w14:paraId="40BFF41C"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10</w:t>
            </w:r>
          </w:p>
        </w:tc>
        <w:tc>
          <w:tcPr>
            <w:tcW w:w="969" w:type="dxa"/>
            <w:tcBorders>
              <w:top w:val="single" w:sz="4" w:space="0" w:color="000000"/>
              <w:left w:val="single" w:sz="4" w:space="0" w:color="000000"/>
              <w:bottom w:val="single" w:sz="4" w:space="0" w:color="000000"/>
              <w:right w:val="single" w:sz="4" w:space="0" w:color="000000"/>
            </w:tcBorders>
          </w:tcPr>
          <w:p w14:paraId="1F04B017"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8</w:t>
            </w:r>
          </w:p>
        </w:tc>
        <w:tc>
          <w:tcPr>
            <w:tcW w:w="960" w:type="dxa"/>
            <w:tcBorders>
              <w:top w:val="single" w:sz="4" w:space="0" w:color="000000"/>
              <w:left w:val="single" w:sz="4" w:space="0" w:color="000000"/>
              <w:bottom w:val="single" w:sz="4" w:space="0" w:color="000000"/>
              <w:right w:val="single" w:sz="4" w:space="0" w:color="000000"/>
            </w:tcBorders>
          </w:tcPr>
          <w:p w14:paraId="11E414A3"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8</w:t>
            </w:r>
          </w:p>
        </w:tc>
        <w:tc>
          <w:tcPr>
            <w:tcW w:w="1010" w:type="dxa"/>
            <w:tcBorders>
              <w:top w:val="single" w:sz="4" w:space="0" w:color="000000"/>
              <w:left w:val="single" w:sz="4" w:space="0" w:color="000000"/>
              <w:bottom w:val="single" w:sz="4" w:space="0" w:color="000000"/>
              <w:right w:val="single" w:sz="4" w:space="0" w:color="000000"/>
            </w:tcBorders>
          </w:tcPr>
          <w:p w14:paraId="75F8601E"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10</w:t>
            </w:r>
          </w:p>
        </w:tc>
        <w:tc>
          <w:tcPr>
            <w:tcW w:w="900" w:type="dxa"/>
            <w:tcBorders>
              <w:top w:val="single" w:sz="4" w:space="0" w:color="000000"/>
              <w:left w:val="single" w:sz="4" w:space="0" w:color="000000"/>
              <w:bottom w:val="single" w:sz="4" w:space="0" w:color="000000"/>
              <w:right w:val="single" w:sz="4" w:space="0" w:color="000000"/>
            </w:tcBorders>
          </w:tcPr>
          <w:p w14:paraId="548C53DC"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c>
          <w:tcPr>
            <w:tcW w:w="1069" w:type="dxa"/>
            <w:tcBorders>
              <w:top w:val="single" w:sz="4" w:space="0" w:color="000000"/>
              <w:left w:val="single" w:sz="4" w:space="0" w:color="000000"/>
              <w:bottom w:val="single" w:sz="4" w:space="0" w:color="000000"/>
              <w:right w:val="single" w:sz="4" w:space="0" w:color="000000"/>
            </w:tcBorders>
          </w:tcPr>
          <w:p w14:paraId="267A0D98"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21</w:t>
            </w:r>
          </w:p>
        </w:tc>
        <w:tc>
          <w:tcPr>
            <w:tcW w:w="735" w:type="dxa"/>
            <w:tcBorders>
              <w:top w:val="single" w:sz="4" w:space="0" w:color="000000"/>
              <w:left w:val="single" w:sz="4" w:space="0" w:color="000000"/>
              <w:bottom w:val="single" w:sz="4" w:space="0" w:color="000000"/>
              <w:right w:val="single" w:sz="4" w:space="0" w:color="000000"/>
            </w:tcBorders>
          </w:tcPr>
          <w:p w14:paraId="33683E8F"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15</w:t>
            </w:r>
          </w:p>
        </w:tc>
        <w:tc>
          <w:tcPr>
            <w:tcW w:w="1237" w:type="dxa"/>
            <w:tcBorders>
              <w:top w:val="single" w:sz="4" w:space="0" w:color="000000"/>
              <w:left w:val="single" w:sz="4" w:space="0" w:color="000000"/>
              <w:bottom w:val="single" w:sz="4" w:space="0" w:color="000000"/>
              <w:right w:val="single" w:sz="4" w:space="0" w:color="000000"/>
            </w:tcBorders>
          </w:tcPr>
          <w:p w14:paraId="4134D295"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24</w:t>
            </w:r>
          </w:p>
        </w:tc>
      </w:tr>
      <w:tr w:rsidR="00422F52" w:rsidRPr="00422F52" w14:paraId="7DCED491"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1188BB7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VIII</w:t>
            </w:r>
          </w:p>
        </w:tc>
        <w:tc>
          <w:tcPr>
            <w:tcW w:w="1010" w:type="dxa"/>
            <w:tcBorders>
              <w:top w:val="single" w:sz="4" w:space="0" w:color="000000"/>
              <w:left w:val="single" w:sz="4" w:space="0" w:color="000000"/>
              <w:bottom w:val="single" w:sz="4" w:space="0" w:color="000000"/>
              <w:right w:val="single" w:sz="4" w:space="0" w:color="000000"/>
            </w:tcBorders>
          </w:tcPr>
          <w:p w14:paraId="458D1D8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c>
          <w:tcPr>
            <w:tcW w:w="1001" w:type="dxa"/>
            <w:tcBorders>
              <w:top w:val="single" w:sz="4" w:space="0" w:color="000000"/>
              <w:left w:val="single" w:sz="4" w:space="0" w:color="000000"/>
              <w:bottom w:val="single" w:sz="4" w:space="0" w:color="000000"/>
              <w:right w:val="single" w:sz="4" w:space="0" w:color="000000"/>
            </w:tcBorders>
          </w:tcPr>
          <w:p w14:paraId="51B26E3A"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7</w:t>
            </w:r>
          </w:p>
        </w:tc>
        <w:tc>
          <w:tcPr>
            <w:tcW w:w="969" w:type="dxa"/>
            <w:tcBorders>
              <w:top w:val="single" w:sz="4" w:space="0" w:color="000000"/>
              <w:left w:val="single" w:sz="4" w:space="0" w:color="000000"/>
              <w:bottom w:val="single" w:sz="4" w:space="0" w:color="000000"/>
              <w:right w:val="single" w:sz="4" w:space="0" w:color="000000"/>
            </w:tcBorders>
          </w:tcPr>
          <w:p w14:paraId="453B8B06"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960" w:type="dxa"/>
            <w:tcBorders>
              <w:top w:val="single" w:sz="4" w:space="0" w:color="000000"/>
              <w:left w:val="single" w:sz="4" w:space="0" w:color="000000"/>
              <w:bottom w:val="single" w:sz="4" w:space="0" w:color="000000"/>
              <w:right w:val="single" w:sz="4" w:space="0" w:color="000000"/>
            </w:tcBorders>
          </w:tcPr>
          <w:p w14:paraId="18514ADC"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1010" w:type="dxa"/>
            <w:tcBorders>
              <w:top w:val="single" w:sz="4" w:space="0" w:color="000000"/>
              <w:left w:val="single" w:sz="4" w:space="0" w:color="000000"/>
              <w:bottom w:val="single" w:sz="4" w:space="0" w:color="000000"/>
              <w:right w:val="single" w:sz="4" w:space="0" w:color="000000"/>
            </w:tcBorders>
          </w:tcPr>
          <w:p w14:paraId="01B1A00F"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12</w:t>
            </w:r>
          </w:p>
        </w:tc>
        <w:tc>
          <w:tcPr>
            <w:tcW w:w="900" w:type="dxa"/>
            <w:tcBorders>
              <w:top w:val="single" w:sz="4" w:space="0" w:color="000000"/>
              <w:left w:val="single" w:sz="4" w:space="0" w:color="000000"/>
              <w:bottom w:val="single" w:sz="4" w:space="0" w:color="000000"/>
              <w:right w:val="single" w:sz="4" w:space="0" w:color="000000"/>
            </w:tcBorders>
          </w:tcPr>
          <w:p w14:paraId="16561387"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19</w:t>
            </w:r>
          </w:p>
        </w:tc>
        <w:tc>
          <w:tcPr>
            <w:tcW w:w="1069" w:type="dxa"/>
            <w:tcBorders>
              <w:top w:val="single" w:sz="4" w:space="0" w:color="000000"/>
              <w:left w:val="single" w:sz="4" w:space="0" w:color="000000"/>
              <w:bottom w:val="single" w:sz="4" w:space="0" w:color="000000"/>
              <w:right w:val="single" w:sz="4" w:space="0" w:color="000000"/>
            </w:tcBorders>
          </w:tcPr>
          <w:p w14:paraId="7F37DEBC"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24</w:t>
            </w:r>
          </w:p>
        </w:tc>
        <w:tc>
          <w:tcPr>
            <w:tcW w:w="735" w:type="dxa"/>
            <w:tcBorders>
              <w:top w:val="single" w:sz="4" w:space="0" w:color="000000"/>
              <w:left w:val="single" w:sz="4" w:space="0" w:color="000000"/>
              <w:bottom w:val="single" w:sz="4" w:space="0" w:color="000000"/>
              <w:right w:val="single" w:sz="4" w:space="0" w:color="000000"/>
            </w:tcBorders>
          </w:tcPr>
          <w:p w14:paraId="1D68C81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13</w:t>
            </w:r>
          </w:p>
        </w:tc>
        <w:tc>
          <w:tcPr>
            <w:tcW w:w="1237" w:type="dxa"/>
            <w:tcBorders>
              <w:top w:val="single" w:sz="4" w:space="0" w:color="000000"/>
              <w:left w:val="single" w:sz="4" w:space="0" w:color="000000"/>
              <w:bottom w:val="single" w:sz="4" w:space="0" w:color="000000"/>
              <w:right w:val="single" w:sz="4" w:space="0" w:color="000000"/>
            </w:tcBorders>
          </w:tcPr>
          <w:p w14:paraId="57D0BC2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20</w:t>
            </w:r>
          </w:p>
        </w:tc>
      </w:tr>
      <w:tr w:rsidR="00422F52" w:rsidRPr="00422F52" w14:paraId="6E59A6D6"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02BDCBE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IX</w:t>
            </w:r>
          </w:p>
        </w:tc>
        <w:tc>
          <w:tcPr>
            <w:tcW w:w="1010" w:type="dxa"/>
            <w:tcBorders>
              <w:top w:val="single" w:sz="4" w:space="0" w:color="000000"/>
              <w:left w:val="single" w:sz="4" w:space="0" w:color="000000"/>
              <w:bottom w:val="single" w:sz="4" w:space="0" w:color="000000"/>
              <w:right w:val="single" w:sz="4" w:space="0" w:color="000000"/>
            </w:tcBorders>
          </w:tcPr>
          <w:p w14:paraId="4644B8FB"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8</w:t>
            </w:r>
          </w:p>
        </w:tc>
        <w:tc>
          <w:tcPr>
            <w:tcW w:w="1001" w:type="dxa"/>
            <w:tcBorders>
              <w:top w:val="single" w:sz="4" w:space="0" w:color="000000"/>
              <w:left w:val="single" w:sz="4" w:space="0" w:color="000000"/>
              <w:bottom w:val="single" w:sz="4" w:space="0" w:color="000000"/>
              <w:right w:val="single" w:sz="4" w:space="0" w:color="000000"/>
            </w:tcBorders>
          </w:tcPr>
          <w:p w14:paraId="55796162"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4</w:t>
            </w:r>
          </w:p>
        </w:tc>
        <w:tc>
          <w:tcPr>
            <w:tcW w:w="969" w:type="dxa"/>
            <w:tcBorders>
              <w:top w:val="single" w:sz="4" w:space="0" w:color="000000"/>
              <w:left w:val="single" w:sz="4" w:space="0" w:color="000000"/>
              <w:bottom w:val="single" w:sz="4" w:space="0" w:color="000000"/>
              <w:right w:val="single" w:sz="4" w:space="0" w:color="000000"/>
            </w:tcBorders>
          </w:tcPr>
          <w:p w14:paraId="2C99C22C"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960" w:type="dxa"/>
            <w:tcBorders>
              <w:top w:val="single" w:sz="4" w:space="0" w:color="000000"/>
              <w:left w:val="single" w:sz="4" w:space="0" w:color="000000"/>
              <w:bottom w:val="single" w:sz="4" w:space="0" w:color="000000"/>
              <w:right w:val="single" w:sz="4" w:space="0" w:color="000000"/>
            </w:tcBorders>
          </w:tcPr>
          <w:p w14:paraId="21BAD619"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8</w:t>
            </w:r>
          </w:p>
        </w:tc>
        <w:tc>
          <w:tcPr>
            <w:tcW w:w="1010" w:type="dxa"/>
            <w:tcBorders>
              <w:top w:val="single" w:sz="4" w:space="0" w:color="000000"/>
              <w:left w:val="single" w:sz="4" w:space="0" w:color="000000"/>
              <w:bottom w:val="single" w:sz="4" w:space="0" w:color="000000"/>
              <w:right w:val="single" w:sz="4" w:space="0" w:color="000000"/>
            </w:tcBorders>
          </w:tcPr>
          <w:p w14:paraId="17B434D5"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18</w:t>
            </w:r>
          </w:p>
        </w:tc>
        <w:tc>
          <w:tcPr>
            <w:tcW w:w="900" w:type="dxa"/>
            <w:tcBorders>
              <w:top w:val="single" w:sz="4" w:space="0" w:color="000000"/>
              <w:left w:val="single" w:sz="4" w:space="0" w:color="000000"/>
              <w:bottom w:val="single" w:sz="4" w:space="0" w:color="000000"/>
              <w:right w:val="single" w:sz="4" w:space="0" w:color="000000"/>
            </w:tcBorders>
          </w:tcPr>
          <w:p w14:paraId="775B883F"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24</w:t>
            </w:r>
          </w:p>
        </w:tc>
        <w:tc>
          <w:tcPr>
            <w:tcW w:w="1069" w:type="dxa"/>
            <w:tcBorders>
              <w:top w:val="single" w:sz="4" w:space="0" w:color="000000"/>
              <w:left w:val="single" w:sz="4" w:space="0" w:color="000000"/>
              <w:bottom w:val="single" w:sz="4" w:space="0" w:color="000000"/>
              <w:right w:val="single" w:sz="4" w:space="0" w:color="000000"/>
            </w:tcBorders>
          </w:tcPr>
          <w:p w14:paraId="0D86D3EC"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22</w:t>
            </w:r>
          </w:p>
        </w:tc>
        <w:tc>
          <w:tcPr>
            <w:tcW w:w="735" w:type="dxa"/>
            <w:tcBorders>
              <w:top w:val="single" w:sz="4" w:space="0" w:color="000000"/>
              <w:left w:val="single" w:sz="4" w:space="0" w:color="000000"/>
              <w:bottom w:val="single" w:sz="4" w:space="0" w:color="000000"/>
              <w:right w:val="single" w:sz="4" w:space="0" w:color="000000"/>
            </w:tcBorders>
          </w:tcPr>
          <w:p w14:paraId="087CC21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11</w:t>
            </w:r>
          </w:p>
        </w:tc>
        <w:tc>
          <w:tcPr>
            <w:tcW w:w="1237" w:type="dxa"/>
            <w:tcBorders>
              <w:top w:val="single" w:sz="4" w:space="0" w:color="000000"/>
              <w:left w:val="single" w:sz="4" w:space="0" w:color="000000"/>
              <w:bottom w:val="single" w:sz="4" w:space="0" w:color="000000"/>
              <w:right w:val="single" w:sz="4" w:space="0" w:color="000000"/>
            </w:tcBorders>
          </w:tcPr>
          <w:p w14:paraId="352F3038"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16</w:t>
            </w:r>
          </w:p>
        </w:tc>
      </w:tr>
      <w:tr w:rsidR="00422F52" w:rsidRPr="00422F52" w14:paraId="7C9C2E1B" w14:textId="77777777" w:rsidTr="00422F52">
        <w:trPr>
          <w:trHeight w:val="232"/>
        </w:trPr>
        <w:tc>
          <w:tcPr>
            <w:tcW w:w="960" w:type="dxa"/>
            <w:tcBorders>
              <w:top w:val="single" w:sz="4" w:space="0" w:color="000000"/>
              <w:left w:val="single" w:sz="4" w:space="0" w:color="000000"/>
              <w:bottom w:val="single" w:sz="4" w:space="0" w:color="000000"/>
              <w:right w:val="single" w:sz="4" w:space="0" w:color="000000"/>
            </w:tcBorders>
          </w:tcPr>
          <w:p w14:paraId="00625F6D"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X</w:t>
            </w:r>
          </w:p>
        </w:tc>
        <w:tc>
          <w:tcPr>
            <w:tcW w:w="1010" w:type="dxa"/>
            <w:tcBorders>
              <w:top w:val="single" w:sz="4" w:space="0" w:color="000000"/>
              <w:left w:val="single" w:sz="4" w:space="0" w:color="000000"/>
              <w:bottom w:val="single" w:sz="4" w:space="0" w:color="000000"/>
              <w:right w:val="single" w:sz="4" w:space="0" w:color="000000"/>
            </w:tcBorders>
          </w:tcPr>
          <w:p w14:paraId="58F3797D"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9</w:t>
            </w:r>
          </w:p>
        </w:tc>
        <w:tc>
          <w:tcPr>
            <w:tcW w:w="1001" w:type="dxa"/>
            <w:tcBorders>
              <w:top w:val="single" w:sz="4" w:space="0" w:color="000000"/>
              <w:left w:val="single" w:sz="4" w:space="0" w:color="000000"/>
              <w:bottom w:val="single" w:sz="4" w:space="0" w:color="000000"/>
              <w:right w:val="single" w:sz="4" w:space="0" w:color="000000"/>
            </w:tcBorders>
          </w:tcPr>
          <w:p w14:paraId="0F88A6A7"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969" w:type="dxa"/>
            <w:tcBorders>
              <w:top w:val="single" w:sz="4" w:space="0" w:color="000000"/>
              <w:left w:val="single" w:sz="4" w:space="0" w:color="000000"/>
              <w:bottom w:val="single" w:sz="4" w:space="0" w:color="000000"/>
              <w:right w:val="single" w:sz="4" w:space="0" w:color="000000"/>
            </w:tcBorders>
          </w:tcPr>
          <w:p w14:paraId="086E084C"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2</w:t>
            </w:r>
          </w:p>
        </w:tc>
        <w:tc>
          <w:tcPr>
            <w:tcW w:w="960" w:type="dxa"/>
            <w:tcBorders>
              <w:top w:val="single" w:sz="4" w:space="0" w:color="000000"/>
              <w:left w:val="single" w:sz="4" w:space="0" w:color="000000"/>
              <w:bottom w:val="single" w:sz="4" w:space="0" w:color="000000"/>
              <w:right w:val="single" w:sz="4" w:space="0" w:color="000000"/>
            </w:tcBorders>
          </w:tcPr>
          <w:p w14:paraId="004104DC"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1010" w:type="dxa"/>
            <w:tcBorders>
              <w:top w:val="single" w:sz="4" w:space="0" w:color="000000"/>
              <w:left w:val="single" w:sz="4" w:space="0" w:color="000000"/>
              <w:bottom w:val="single" w:sz="4" w:space="0" w:color="000000"/>
              <w:right w:val="single" w:sz="4" w:space="0" w:color="000000"/>
            </w:tcBorders>
          </w:tcPr>
          <w:p w14:paraId="596416B4"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22</w:t>
            </w:r>
          </w:p>
        </w:tc>
        <w:tc>
          <w:tcPr>
            <w:tcW w:w="900" w:type="dxa"/>
            <w:tcBorders>
              <w:top w:val="single" w:sz="4" w:space="0" w:color="000000"/>
              <w:left w:val="single" w:sz="4" w:space="0" w:color="000000"/>
              <w:bottom w:val="single" w:sz="4" w:space="0" w:color="000000"/>
              <w:right w:val="single" w:sz="4" w:space="0" w:color="000000"/>
            </w:tcBorders>
          </w:tcPr>
          <w:p w14:paraId="6FC7ECBA"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26</w:t>
            </w:r>
          </w:p>
        </w:tc>
        <w:tc>
          <w:tcPr>
            <w:tcW w:w="1069" w:type="dxa"/>
            <w:tcBorders>
              <w:top w:val="single" w:sz="4" w:space="0" w:color="000000"/>
              <w:left w:val="single" w:sz="4" w:space="0" w:color="000000"/>
              <w:bottom w:val="single" w:sz="4" w:space="0" w:color="000000"/>
              <w:right w:val="single" w:sz="4" w:space="0" w:color="000000"/>
            </w:tcBorders>
          </w:tcPr>
          <w:p w14:paraId="63D19507"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21</w:t>
            </w:r>
          </w:p>
        </w:tc>
        <w:tc>
          <w:tcPr>
            <w:tcW w:w="735" w:type="dxa"/>
            <w:tcBorders>
              <w:top w:val="single" w:sz="4" w:space="0" w:color="000000"/>
              <w:left w:val="single" w:sz="4" w:space="0" w:color="000000"/>
              <w:bottom w:val="single" w:sz="4" w:space="0" w:color="000000"/>
              <w:right w:val="single" w:sz="4" w:space="0" w:color="000000"/>
            </w:tcBorders>
          </w:tcPr>
          <w:p w14:paraId="7A4F1850"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9</w:t>
            </w:r>
          </w:p>
        </w:tc>
        <w:tc>
          <w:tcPr>
            <w:tcW w:w="1237" w:type="dxa"/>
            <w:tcBorders>
              <w:top w:val="single" w:sz="4" w:space="0" w:color="000000"/>
              <w:left w:val="single" w:sz="4" w:space="0" w:color="000000"/>
              <w:bottom w:val="single" w:sz="4" w:space="0" w:color="000000"/>
              <w:right w:val="single" w:sz="4" w:space="0" w:color="000000"/>
            </w:tcBorders>
          </w:tcPr>
          <w:p w14:paraId="4764AF0C"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10</w:t>
            </w:r>
          </w:p>
        </w:tc>
      </w:tr>
      <w:tr w:rsidR="00422F52" w:rsidRPr="00422F52" w14:paraId="2ECBC6A9"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6E0FE53F"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XI</w:t>
            </w:r>
          </w:p>
        </w:tc>
        <w:tc>
          <w:tcPr>
            <w:tcW w:w="1010" w:type="dxa"/>
            <w:tcBorders>
              <w:top w:val="single" w:sz="4" w:space="0" w:color="000000"/>
              <w:left w:val="single" w:sz="4" w:space="0" w:color="000000"/>
              <w:bottom w:val="single" w:sz="4" w:space="0" w:color="000000"/>
              <w:right w:val="single" w:sz="4" w:space="0" w:color="000000"/>
            </w:tcBorders>
          </w:tcPr>
          <w:p w14:paraId="72DA9353"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1001" w:type="dxa"/>
            <w:tcBorders>
              <w:top w:val="single" w:sz="4" w:space="0" w:color="000000"/>
              <w:left w:val="single" w:sz="4" w:space="0" w:color="000000"/>
              <w:bottom w:val="single" w:sz="4" w:space="0" w:color="000000"/>
              <w:right w:val="single" w:sz="4" w:space="0" w:color="000000"/>
            </w:tcBorders>
          </w:tcPr>
          <w:p w14:paraId="4652D7A8"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4</w:t>
            </w:r>
          </w:p>
        </w:tc>
        <w:tc>
          <w:tcPr>
            <w:tcW w:w="969" w:type="dxa"/>
            <w:tcBorders>
              <w:top w:val="single" w:sz="4" w:space="0" w:color="000000"/>
              <w:left w:val="single" w:sz="4" w:space="0" w:color="000000"/>
              <w:bottom w:val="single" w:sz="4" w:space="0" w:color="000000"/>
              <w:right w:val="single" w:sz="4" w:space="0" w:color="000000"/>
            </w:tcBorders>
          </w:tcPr>
          <w:p w14:paraId="73280F49"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960" w:type="dxa"/>
            <w:tcBorders>
              <w:top w:val="single" w:sz="4" w:space="0" w:color="000000"/>
              <w:left w:val="single" w:sz="4" w:space="0" w:color="000000"/>
              <w:bottom w:val="single" w:sz="4" w:space="0" w:color="000000"/>
              <w:right w:val="single" w:sz="4" w:space="0" w:color="000000"/>
            </w:tcBorders>
          </w:tcPr>
          <w:p w14:paraId="62DF59C1"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10</w:t>
            </w:r>
          </w:p>
        </w:tc>
        <w:tc>
          <w:tcPr>
            <w:tcW w:w="1010" w:type="dxa"/>
            <w:tcBorders>
              <w:top w:val="single" w:sz="4" w:space="0" w:color="000000"/>
              <w:left w:val="single" w:sz="4" w:space="0" w:color="000000"/>
              <w:bottom w:val="single" w:sz="4" w:space="0" w:color="000000"/>
              <w:right w:val="single" w:sz="4" w:space="0" w:color="000000"/>
            </w:tcBorders>
          </w:tcPr>
          <w:p w14:paraId="2D83333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26</w:t>
            </w:r>
          </w:p>
        </w:tc>
        <w:tc>
          <w:tcPr>
            <w:tcW w:w="900" w:type="dxa"/>
            <w:tcBorders>
              <w:top w:val="single" w:sz="4" w:space="0" w:color="000000"/>
              <w:left w:val="single" w:sz="4" w:space="0" w:color="000000"/>
              <w:bottom w:val="single" w:sz="4" w:space="0" w:color="000000"/>
              <w:right w:val="single" w:sz="4" w:space="0" w:color="000000"/>
            </w:tcBorders>
          </w:tcPr>
          <w:p w14:paraId="1D512A6A"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24</w:t>
            </w:r>
          </w:p>
        </w:tc>
        <w:tc>
          <w:tcPr>
            <w:tcW w:w="1069" w:type="dxa"/>
            <w:tcBorders>
              <w:top w:val="single" w:sz="4" w:space="0" w:color="000000"/>
              <w:left w:val="single" w:sz="4" w:space="0" w:color="000000"/>
              <w:bottom w:val="single" w:sz="4" w:space="0" w:color="000000"/>
              <w:right w:val="single" w:sz="4" w:space="0" w:color="000000"/>
            </w:tcBorders>
          </w:tcPr>
          <w:p w14:paraId="4DD4DF07"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19</w:t>
            </w:r>
          </w:p>
        </w:tc>
        <w:tc>
          <w:tcPr>
            <w:tcW w:w="735" w:type="dxa"/>
            <w:tcBorders>
              <w:top w:val="single" w:sz="4" w:space="0" w:color="000000"/>
              <w:left w:val="single" w:sz="4" w:space="0" w:color="000000"/>
              <w:bottom w:val="single" w:sz="4" w:space="0" w:color="000000"/>
              <w:right w:val="single" w:sz="4" w:space="0" w:color="000000"/>
            </w:tcBorders>
          </w:tcPr>
          <w:p w14:paraId="7A7CE40F"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1237" w:type="dxa"/>
            <w:tcBorders>
              <w:top w:val="single" w:sz="4" w:space="0" w:color="000000"/>
              <w:left w:val="single" w:sz="4" w:space="0" w:color="000000"/>
              <w:bottom w:val="single" w:sz="4" w:space="0" w:color="000000"/>
              <w:right w:val="single" w:sz="4" w:space="0" w:color="000000"/>
            </w:tcBorders>
          </w:tcPr>
          <w:p w14:paraId="24460F75"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11</w:t>
            </w:r>
          </w:p>
        </w:tc>
      </w:tr>
      <w:tr w:rsidR="00422F52" w:rsidRPr="00422F52" w14:paraId="6F122F09"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5A90FBFD"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XII</w:t>
            </w:r>
          </w:p>
        </w:tc>
        <w:tc>
          <w:tcPr>
            <w:tcW w:w="1010" w:type="dxa"/>
            <w:tcBorders>
              <w:top w:val="single" w:sz="4" w:space="0" w:color="000000"/>
              <w:left w:val="single" w:sz="4" w:space="0" w:color="000000"/>
              <w:bottom w:val="single" w:sz="4" w:space="0" w:color="000000"/>
              <w:right w:val="single" w:sz="4" w:space="0" w:color="000000"/>
            </w:tcBorders>
          </w:tcPr>
          <w:p w14:paraId="071FF467"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3</w:t>
            </w:r>
          </w:p>
        </w:tc>
        <w:tc>
          <w:tcPr>
            <w:tcW w:w="1001" w:type="dxa"/>
            <w:tcBorders>
              <w:top w:val="single" w:sz="4" w:space="0" w:color="000000"/>
              <w:left w:val="single" w:sz="4" w:space="0" w:color="000000"/>
              <w:bottom w:val="single" w:sz="4" w:space="0" w:color="000000"/>
              <w:right w:val="single" w:sz="4" w:space="0" w:color="000000"/>
            </w:tcBorders>
          </w:tcPr>
          <w:p w14:paraId="6FEFBE93"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2</w:t>
            </w:r>
          </w:p>
        </w:tc>
        <w:tc>
          <w:tcPr>
            <w:tcW w:w="969" w:type="dxa"/>
            <w:tcBorders>
              <w:top w:val="single" w:sz="4" w:space="0" w:color="000000"/>
              <w:left w:val="single" w:sz="4" w:space="0" w:color="000000"/>
              <w:bottom w:val="single" w:sz="4" w:space="0" w:color="000000"/>
              <w:right w:val="single" w:sz="4" w:space="0" w:color="000000"/>
            </w:tcBorders>
          </w:tcPr>
          <w:p w14:paraId="5B6EFF38"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3</w:t>
            </w:r>
          </w:p>
        </w:tc>
        <w:tc>
          <w:tcPr>
            <w:tcW w:w="960" w:type="dxa"/>
            <w:tcBorders>
              <w:top w:val="single" w:sz="4" w:space="0" w:color="000000"/>
              <w:left w:val="single" w:sz="4" w:space="0" w:color="000000"/>
              <w:bottom w:val="single" w:sz="4" w:space="0" w:color="000000"/>
              <w:right w:val="single" w:sz="4" w:space="0" w:color="000000"/>
            </w:tcBorders>
          </w:tcPr>
          <w:p w14:paraId="4C41DDE3"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11</w:t>
            </w:r>
          </w:p>
        </w:tc>
        <w:tc>
          <w:tcPr>
            <w:tcW w:w="1010" w:type="dxa"/>
            <w:tcBorders>
              <w:top w:val="single" w:sz="4" w:space="0" w:color="000000"/>
              <w:left w:val="single" w:sz="4" w:space="0" w:color="000000"/>
              <w:bottom w:val="single" w:sz="4" w:space="0" w:color="000000"/>
              <w:right w:val="single" w:sz="4" w:space="0" w:color="000000"/>
            </w:tcBorders>
          </w:tcPr>
          <w:p w14:paraId="15EA1F70"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34</w:t>
            </w:r>
          </w:p>
        </w:tc>
        <w:tc>
          <w:tcPr>
            <w:tcW w:w="900" w:type="dxa"/>
            <w:tcBorders>
              <w:top w:val="single" w:sz="4" w:space="0" w:color="000000"/>
              <w:left w:val="single" w:sz="4" w:space="0" w:color="000000"/>
              <w:bottom w:val="single" w:sz="4" w:space="0" w:color="000000"/>
              <w:right w:val="single" w:sz="4" w:space="0" w:color="000000"/>
            </w:tcBorders>
          </w:tcPr>
          <w:p w14:paraId="51C4DA9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27</w:t>
            </w:r>
          </w:p>
        </w:tc>
        <w:tc>
          <w:tcPr>
            <w:tcW w:w="1069" w:type="dxa"/>
            <w:tcBorders>
              <w:top w:val="single" w:sz="4" w:space="0" w:color="000000"/>
              <w:left w:val="single" w:sz="4" w:space="0" w:color="000000"/>
              <w:bottom w:val="single" w:sz="4" w:space="0" w:color="000000"/>
              <w:right w:val="single" w:sz="4" w:space="0" w:color="000000"/>
            </w:tcBorders>
          </w:tcPr>
          <w:p w14:paraId="0802909A"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15</w:t>
            </w:r>
          </w:p>
        </w:tc>
        <w:tc>
          <w:tcPr>
            <w:tcW w:w="735" w:type="dxa"/>
            <w:tcBorders>
              <w:top w:val="single" w:sz="4" w:space="0" w:color="000000"/>
              <w:left w:val="single" w:sz="4" w:space="0" w:color="000000"/>
              <w:bottom w:val="single" w:sz="4" w:space="0" w:color="000000"/>
              <w:right w:val="single" w:sz="4" w:space="0" w:color="000000"/>
            </w:tcBorders>
          </w:tcPr>
          <w:p w14:paraId="65720AD5"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1237" w:type="dxa"/>
            <w:tcBorders>
              <w:top w:val="single" w:sz="4" w:space="0" w:color="000000"/>
              <w:left w:val="single" w:sz="4" w:space="0" w:color="000000"/>
              <w:bottom w:val="single" w:sz="4" w:space="0" w:color="000000"/>
              <w:right w:val="single" w:sz="4" w:space="0" w:color="000000"/>
            </w:tcBorders>
          </w:tcPr>
          <w:p w14:paraId="631671A2"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14</w:t>
            </w:r>
          </w:p>
        </w:tc>
      </w:tr>
      <w:tr w:rsidR="00422F52" w:rsidRPr="00422F52" w14:paraId="164AB8A5" w14:textId="77777777" w:rsidTr="00422F52">
        <w:trPr>
          <w:trHeight w:val="230"/>
        </w:trPr>
        <w:tc>
          <w:tcPr>
            <w:tcW w:w="960" w:type="dxa"/>
            <w:tcBorders>
              <w:top w:val="single" w:sz="4" w:space="0" w:color="000000"/>
              <w:left w:val="single" w:sz="4" w:space="0" w:color="000000"/>
              <w:bottom w:val="single" w:sz="4" w:space="0" w:color="000000"/>
              <w:right w:val="single" w:sz="4" w:space="0" w:color="000000"/>
            </w:tcBorders>
          </w:tcPr>
          <w:p w14:paraId="27A36EA6"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год</w:t>
            </w:r>
          </w:p>
        </w:tc>
        <w:tc>
          <w:tcPr>
            <w:tcW w:w="1010" w:type="dxa"/>
            <w:tcBorders>
              <w:top w:val="single" w:sz="4" w:space="0" w:color="000000"/>
              <w:left w:val="single" w:sz="4" w:space="0" w:color="000000"/>
              <w:bottom w:val="single" w:sz="4" w:space="0" w:color="000000"/>
              <w:right w:val="single" w:sz="4" w:space="0" w:color="000000"/>
            </w:tcBorders>
          </w:tcPr>
          <w:p w14:paraId="43D88BE1"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9</w:t>
            </w:r>
          </w:p>
        </w:tc>
        <w:tc>
          <w:tcPr>
            <w:tcW w:w="1001" w:type="dxa"/>
            <w:tcBorders>
              <w:top w:val="single" w:sz="4" w:space="0" w:color="000000"/>
              <w:left w:val="single" w:sz="4" w:space="0" w:color="000000"/>
              <w:bottom w:val="single" w:sz="4" w:space="0" w:color="000000"/>
              <w:right w:val="single" w:sz="4" w:space="0" w:color="000000"/>
            </w:tcBorders>
          </w:tcPr>
          <w:p w14:paraId="657B0BB4"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6</w:t>
            </w:r>
          </w:p>
        </w:tc>
        <w:tc>
          <w:tcPr>
            <w:tcW w:w="969" w:type="dxa"/>
            <w:tcBorders>
              <w:top w:val="single" w:sz="4" w:space="0" w:color="000000"/>
              <w:left w:val="single" w:sz="4" w:space="0" w:color="000000"/>
              <w:bottom w:val="single" w:sz="4" w:space="0" w:color="000000"/>
              <w:right w:val="single" w:sz="4" w:space="0" w:color="000000"/>
            </w:tcBorders>
          </w:tcPr>
          <w:p w14:paraId="3C7CF7D8"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5</w:t>
            </w:r>
          </w:p>
        </w:tc>
        <w:tc>
          <w:tcPr>
            <w:tcW w:w="960" w:type="dxa"/>
            <w:tcBorders>
              <w:top w:val="single" w:sz="4" w:space="0" w:color="000000"/>
              <w:left w:val="single" w:sz="4" w:space="0" w:color="000000"/>
              <w:bottom w:val="single" w:sz="4" w:space="0" w:color="000000"/>
              <w:right w:val="single" w:sz="4" w:space="0" w:color="000000"/>
            </w:tcBorders>
          </w:tcPr>
          <w:p w14:paraId="213CF230"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10</w:t>
            </w:r>
          </w:p>
        </w:tc>
        <w:tc>
          <w:tcPr>
            <w:tcW w:w="1010" w:type="dxa"/>
            <w:tcBorders>
              <w:top w:val="single" w:sz="4" w:space="0" w:color="000000"/>
              <w:left w:val="single" w:sz="4" w:space="0" w:color="000000"/>
              <w:bottom w:val="single" w:sz="4" w:space="0" w:color="000000"/>
              <w:right w:val="single" w:sz="4" w:space="0" w:color="000000"/>
            </w:tcBorders>
          </w:tcPr>
          <w:p w14:paraId="3A23D150"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21</w:t>
            </w:r>
          </w:p>
        </w:tc>
        <w:tc>
          <w:tcPr>
            <w:tcW w:w="900" w:type="dxa"/>
            <w:tcBorders>
              <w:top w:val="single" w:sz="4" w:space="0" w:color="000000"/>
              <w:left w:val="single" w:sz="4" w:space="0" w:color="000000"/>
              <w:bottom w:val="single" w:sz="4" w:space="0" w:color="000000"/>
              <w:right w:val="single" w:sz="4" w:space="0" w:color="000000"/>
            </w:tcBorders>
          </w:tcPr>
          <w:p w14:paraId="0B21B48B"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21</w:t>
            </w:r>
          </w:p>
        </w:tc>
        <w:tc>
          <w:tcPr>
            <w:tcW w:w="1069" w:type="dxa"/>
            <w:tcBorders>
              <w:top w:val="single" w:sz="4" w:space="0" w:color="000000"/>
              <w:left w:val="single" w:sz="4" w:space="0" w:color="000000"/>
              <w:bottom w:val="single" w:sz="4" w:space="0" w:color="000000"/>
              <w:right w:val="single" w:sz="4" w:space="0" w:color="000000"/>
            </w:tcBorders>
          </w:tcPr>
          <w:p w14:paraId="2718011A"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19</w:t>
            </w:r>
          </w:p>
        </w:tc>
        <w:tc>
          <w:tcPr>
            <w:tcW w:w="735" w:type="dxa"/>
            <w:tcBorders>
              <w:top w:val="single" w:sz="4" w:space="0" w:color="000000"/>
              <w:left w:val="single" w:sz="4" w:space="0" w:color="000000"/>
              <w:bottom w:val="single" w:sz="4" w:space="0" w:color="000000"/>
              <w:right w:val="single" w:sz="4" w:space="0" w:color="000000"/>
            </w:tcBorders>
          </w:tcPr>
          <w:p w14:paraId="5EEF1CA8" w14:textId="77777777" w:rsidR="00422F52" w:rsidRDefault="00422F52" w:rsidP="00422F52">
            <w:pPr>
              <w:pStyle w:val="TableParagraph"/>
              <w:kinsoku w:val="0"/>
              <w:overflowPunct w:val="0"/>
              <w:spacing w:line="210" w:lineRule="exact"/>
              <w:ind w:left="8"/>
              <w:jc w:val="center"/>
              <w:rPr>
                <w:w w:val="99"/>
                <w:sz w:val="20"/>
                <w:szCs w:val="20"/>
              </w:rPr>
            </w:pPr>
            <w:r>
              <w:rPr>
                <w:w w:val="99"/>
                <w:sz w:val="20"/>
                <w:szCs w:val="20"/>
              </w:rPr>
              <w:t>9</w:t>
            </w:r>
          </w:p>
        </w:tc>
        <w:tc>
          <w:tcPr>
            <w:tcW w:w="1237" w:type="dxa"/>
            <w:tcBorders>
              <w:top w:val="single" w:sz="4" w:space="0" w:color="000000"/>
              <w:left w:val="single" w:sz="4" w:space="0" w:color="000000"/>
              <w:bottom w:val="single" w:sz="4" w:space="0" w:color="000000"/>
              <w:right w:val="single" w:sz="4" w:space="0" w:color="000000"/>
            </w:tcBorders>
          </w:tcPr>
          <w:p w14:paraId="162B4D8C" w14:textId="77777777" w:rsidR="00422F52" w:rsidRPr="00422F52" w:rsidRDefault="00422F52" w:rsidP="00422F52">
            <w:pPr>
              <w:pStyle w:val="TableParagraph"/>
              <w:kinsoku w:val="0"/>
              <w:overflowPunct w:val="0"/>
              <w:spacing w:line="210" w:lineRule="exact"/>
              <w:ind w:left="8"/>
              <w:jc w:val="center"/>
              <w:rPr>
                <w:w w:val="99"/>
                <w:sz w:val="20"/>
                <w:szCs w:val="20"/>
              </w:rPr>
            </w:pPr>
            <w:r w:rsidRPr="00422F52">
              <w:rPr>
                <w:w w:val="99"/>
                <w:sz w:val="20"/>
                <w:szCs w:val="20"/>
              </w:rPr>
              <w:t>15</w:t>
            </w:r>
          </w:p>
        </w:tc>
      </w:tr>
    </w:tbl>
    <w:p w14:paraId="2154CEFB" w14:textId="6A9C716E" w:rsidR="00B352FA" w:rsidRPr="00A22922" w:rsidRDefault="00B352FA" w:rsidP="00164019">
      <w:pPr>
        <w:pStyle w:val="Table0"/>
        <w:numPr>
          <w:ilvl w:val="0"/>
          <w:numId w:val="0"/>
        </w:numPr>
        <w:suppressAutoHyphens w:val="0"/>
        <w:jc w:val="left"/>
        <w:rPr>
          <w:color w:val="7B7B7B" w:themeColor="accent3" w:themeShade="BF"/>
          <w:highlight w:val="yellow"/>
        </w:rPr>
      </w:pPr>
    </w:p>
    <w:p w14:paraId="42075A99" w14:textId="4B37AA47" w:rsidR="00FD37B9" w:rsidRPr="0043041E" w:rsidRDefault="00B352FA" w:rsidP="0043041E">
      <w:pPr>
        <w:pStyle w:val="af1"/>
        <w:kinsoku w:val="0"/>
        <w:overflowPunct w:val="0"/>
        <w:spacing w:after="0" w:line="240" w:lineRule="auto"/>
        <w:ind w:firstLine="567"/>
        <w:jc w:val="center"/>
        <w:rPr>
          <w:rFonts w:ascii="Times New Roman" w:hAnsi="Times New Roman" w:cs="Times New Roman"/>
          <w:sz w:val="28"/>
          <w:szCs w:val="28"/>
        </w:rPr>
      </w:pPr>
      <w:r w:rsidRPr="0043041E">
        <w:rPr>
          <w:rFonts w:ascii="Times New Roman" w:hAnsi="Times New Roman" w:cs="Times New Roman"/>
          <w:sz w:val="28"/>
          <w:szCs w:val="28"/>
        </w:rPr>
        <w:t xml:space="preserve">Рисунок 1.7.1 </w:t>
      </w:r>
      <w:r w:rsidR="00FD37B9" w:rsidRPr="0043041E">
        <w:rPr>
          <w:rFonts w:ascii="Times New Roman" w:hAnsi="Times New Roman" w:cs="Times New Roman"/>
          <w:sz w:val="28"/>
          <w:szCs w:val="28"/>
        </w:rPr>
        <w:t>Повторяемость ветров по направлениям (%)</w:t>
      </w:r>
    </w:p>
    <w:p w14:paraId="76C10D5C" w14:textId="5B46B89C" w:rsidR="00422F52" w:rsidRDefault="00422F52" w:rsidP="003909A0">
      <w:pPr>
        <w:pStyle w:val="af1"/>
        <w:kinsoku w:val="0"/>
        <w:overflowPunct w:val="0"/>
        <w:spacing w:after="0" w:line="240" w:lineRule="auto"/>
        <w:jc w:val="center"/>
        <w:rPr>
          <w:rFonts w:ascii="Times New Roman" w:hAnsi="Times New Roman" w:cs="Times New Roman"/>
          <w:color w:val="7B7B7B" w:themeColor="accent3" w:themeShade="BF"/>
          <w:sz w:val="28"/>
          <w:szCs w:val="28"/>
          <w:highlight w:val="yellow"/>
        </w:rPr>
      </w:pPr>
      <w:r>
        <w:rPr>
          <w:noProof/>
          <w:lang w:eastAsia="ru-RU"/>
        </w:rPr>
        <mc:AlternateContent>
          <mc:Choice Requires="wpg">
            <w:drawing>
              <wp:anchor distT="0" distB="0" distL="0" distR="0" simplePos="0" relativeHeight="251662848" behindDoc="0" locked="0" layoutInCell="0" allowOverlap="1" wp14:anchorId="70737254" wp14:editId="089FAC52">
                <wp:simplePos x="0" y="0"/>
                <wp:positionH relativeFrom="page">
                  <wp:posOffset>1424940</wp:posOffset>
                </wp:positionH>
                <wp:positionV relativeFrom="paragraph">
                  <wp:posOffset>403860</wp:posOffset>
                </wp:positionV>
                <wp:extent cx="4899025" cy="2883535"/>
                <wp:effectExtent l="0" t="0" r="15875" b="12065"/>
                <wp:wrapTopAndBottom/>
                <wp:docPr id="559"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9025" cy="2883535"/>
                          <a:chOff x="2350" y="814"/>
                          <a:chExt cx="7715" cy="4541"/>
                        </a:xfrm>
                      </wpg:grpSpPr>
                      <wps:wsp>
                        <wps:cNvPr id="560" name="Freeform 12"/>
                        <wps:cNvSpPr>
                          <a:spLocks/>
                        </wps:cNvSpPr>
                        <wps:spPr bwMode="auto">
                          <a:xfrm>
                            <a:off x="2359" y="822"/>
                            <a:ext cx="7698" cy="4524"/>
                          </a:xfrm>
                          <a:custGeom>
                            <a:avLst/>
                            <a:gdLst>
                              <a:gd name="T0" fmla="*/ 0 w 7698"/>
                              <a:gd name="T1" fmla="*/ 4523 h 4524"/>
                              <a:gd name="T2" fmla="*/ 7697 w 7698"/>
                              <a:gd name="T3" fmla="*/ 4523 h 4524"/>
                              <a:gd name="T4" fmla="*/ 7697 w 7698"/>
                              <a:gd name="T5" fmla="*/ 0 h 4524"/>
                              <a:gd name="T6" fmla="*/ 0 w 7698"/>
                              <a:gd name="T7" fmla="*/ 0 h 4524"/>
                              <a:gd name="T8" fmla="*/ 0 w 7698"/>
                              <a:gd name="T9" fmla="*/ 4523 h 4524"/>
                            </a:gdLst>
                            <a:ahLst/>
                            <a:cxnLst>
                              <a:cxn ang="0">
                                <a:pos x="T0" y="T1"/>
                              </a:cxn>
                              <a:cxn ang="0">
                                <a:pos x="T2" y="T3"/>
                              </a:cxn>
                              <a:cxn ang="0">
                                <a:pos x="T4" y="T5"/>
                              </a:cxn>
                              <a:cxn ang="0">
                                <a:pos x="T6" y="T7"/>
                              </a:cxn>
                              <a:cxn ang="0">
                                <a:pos x="T8" y="T9"/>
                              </a:cxn>
                            </a:cxnLst>
                            <a:rect l="0" t="0" r="r" b="b"/>
                            <a:pathLst>
                              <a:path w="7698" h="4524">
                                <a:moveTo>
                                  <a:pt x="0" y="4523"/>
                                </a:moveTo>
                                <a:lnTo>
                                  <a:pt x="7697" y="4523"/>
                                </a:lnTo>
                                <a:lnTo>
                                  <a:pt x="7697" y="0"/>
                                </a:lnTo>
                                <a:lnTo>
                                  <a:pt x="0" y="0"/>
                                </a:lnTo>
                                <a:lnTo>
                                  <a:pt x="0" y="4523"/>
                                </a:lnTo>
                                <a:close/>
                              </a:path>
                            </a:pathLst>
                          </a:custGeom>
                          <a:noFill/>
                          <a:ln w="1069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13"/>
                        <wps:cNvSpPr>
                          <a:spLocks/>
                        </wps:cNvSpPr>
                        <wps:spPr bwMode="auto">
                          <a:xfrm>
                            <a:off x="5053" y="2581"/>
                            <a:ext cx="1605" cy="1701"/>
                          </a:xfrm>
                          <a:custGeom>
                            <a:avLst/>
                            <a:gdLst>
                              <a:gd name="T0" fmla="*/ 1172 w 1605"/>
                              <a:gd name="T1" fmla="*/ 0 h 1701"/>
                              <a:gd name="T2" fmla="*/ 775 w 1605"/>
                              <a:gd name="T3" fmla="*/ 148 h 1701"/>
                              <a:gd name="T4" fmla="*/ 0 w 1605"/>
                              <a:gd name="T5" fmla="*/ 511 h 1701"/>
                              <a:gd name="T6" fmla="*/ 252 w 1605"/>
                              <a:gd name="T7" fmla="*/ 1353 h 1701"/>
                              <a:gd name="T8" fmla="*/ 1172 w 1605"/>
                              <a:gd name="T9" fmla="*/ 1700 h 1701"/>
                              <a:gd name="T10" fmla="*/ 1604 w 1605"/>
                              <a:gd name="T11" fmla="*/ 908 h 1701"/>
                              <a:gd name="T12" fmla="*/ 1478 w 1605"/>
                              <a:gd name="T13" fmla="*/ 511 h 1701"/>
                              <a:gd name="T14" fmla="*/ 1442 w 1605"/>
                              <a:gd name="T15" fmla="*/ 263 h 1701"/>
                              <a:gd name="T16" fmla="*/ 1172 w 1605"/>
                              <a:gd name="T17" fmla="*/ 0 h 17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05" h="1701">
                                <a:moveTo>
                                  <a:pt x="1172" y="0"/>
                                </a:moveTo>
                                <a:lnTo>
                                  <a:pt x="775" y="148"/>
                                </a:lnTo>
                                <a:lnTo>
                                  <a:pt x="0" y="511"/>
                                </a:lnTo>
                                <a:lnTo>
                                  <a:pt x="252" y="1353"/>
                                </a:lnTo>
                                <a:lnTo>
                                  <a:pt x="1172" y="1700"/>
                                </a:lnTo>
                                <a:lnTo>
                                  <a:pt x="1604" y="908"/>
                                </a:lnTo>
                                <a:lnTo>
                                  <a:pt x="1478" y="511"/>
                                </a:lnTo>
                                <a:lnTo>
                                  <a:pt x="1442" y="263"/>
                                </a:lnTo>
                                <a:lnTo>
                                  <a:pt x="1172" y="0"/>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Freeform 14"/>
                        <wps:cNvSpPr>
                          <a:spLocks/>
                        </wps:cNvSpPr>
                        <wps:spPr bwMode="auto">
                          <a:xfrm>
                            <a:off x="5053" y="2581"/>
                            <a:ext cx="1605" cy="1701"/>
                          </a:xfrm>
                          <a:custGeom>
                            <a:avLst/>
                            <a:gdLst>
                              <a:gd name="T0" fmla="*/ 1172 w 1605"/>
                              <a:gd name="T1" fmla="*/ 0 h 1701"/>
                              <a:gd name="T2" fmla="*/ 1442 w 1605"/>
                              <a:gd name="T3" fmla="*/ 263 h 1701"/>
                              <a:gd name="T4" fmla="*/ 1478 w 1605"/>
                              <a:gd name="T5" fmla="*/ 511 h 1701"/>
                              <a:gd name="T6" fmla="*/ 1604 w 1605"/>
                              <a:gd name="T7" fmla="*/ 908 h 1701"/>
                              <a:gd name="T8" fmla="*/ 1172 w 1605"/>
                              <a:gd name="T9" fmla="*/ 1700 h 1701"/>
                              <a:gd name="T10" fmla="*/ 252 w 1605"/>
                              <a:gd name="T11" fmla="*/ 1353 h 1701"/>
                              <a:gd name="T12" fmla="*/ 0 w 1605"/>
                              <a:gd name="T13" fmla="*/ 511 h 1701"/>
                              <a:gd name="T14" fmla="*/ 775 w 1605"/>
                              <a:gd name="T15" fmla="*/ 148 h 1701"/>
                              <a:gd name="T16" fmla="*/ 1172 w 1605"/>
                              <a:gd name="T17" fmla="*/ 0 h 17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05" h="1701">
                                <a:moveTo>
                                  <a:pt x="1172" y="0"/>
                                </a:moveTo>
                                <a:lnTo>
                                  <a:pt x="1442" y="263"/>
                                </a:lnTo>
                                <a:lnTo>
                                  <a:pt x="1478" y="511"/>
                                </a:lnTo>
                                <a:lnTo>
                                  <a:pt x="1604" y="908"/>
                                </a:lnTo>
                                <a:lnTo>
                                  <a:pt x="1172" y="1700"/>
                                </a:lnTo>
                                <a:lnTo>
                                  <a:pt x="252" y="1353"/>
                                </a:lnTo>
                                <a:lnTo>
                                  <a:pt x="0" y="511"/>
                                </a:lnTo>
                                <a:lnTo>
                                  <a:pt x="775" y="148"/>
                                </a:lnTo>
                                <a:lnTo>
                                  <a:pt x="1172" y="0"/>
                                </a:lnTo>
                                <a:close/>
                              </a:path>
                            </a:pathLst>
                          </a:custGeom>
                          <a:noFill/>
                          <a:ln w="109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 name="Freeform 15"/>
                        <wps:cNvSpPr>
                          <a:spLocks/>
                        </wps:cNvSpPr>
                        <wps:spPr bwMode="auto">
                          <a:xfrm>
                            <a:off x="6226" y="1689"/>
                            <a:ext cx="20" cy="1404"/>
                          </a:xfrm>
                          <a:custGeom>
                            <a:avLst/>
                            <a:gdLst>
                              <a:gd name="T0" fmla="*/ 0 w 20"/>
                              <a:gd name="T1" fmla="*/ 1403 h 1404"/>
                              <a:gd name="T2" fmla="*/ 0 w 20"/>
                              <a:gd name="T3" fmla="*/ 0 h 1404"/>
                            </a:gdLst>
                            <a:ahLst/>
                            <a:cxnLst>
                              <a:cxn ang="0">
                                <a:pos x="T0" y="T1"/>
                              </a:cxn>
                              <a:cxn ang="0">
                                <a:pos x="T2" y="T3"/>
                              </a:cxn>
                            </a:cxnLst>
                            <a:rect l="0" t="0" r="r" b="b"/>
                            <a:pathLst>
                              <a:path w="20" h="1404">
                                <a:moveTo>
                                  <a:pt x="0" y="1403"/>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Freeform 16"/>
                        <wps:cNvSpPr>
                          <a:spLocks/>
                        </wps:cNvSpPr>
                        <wps:spPr bwMode="auto">
                          <a:xfrm>
                            <a:off x="6172" y="2811"/>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 name="Freeform 17"/>
                        <wps:cNvSpPr>
                          <a:spLocks/>
                        </wps:cNvSpPr>
                        <wps:spPr bwMode="auto">
                          <a:xfrm>
                            <a:off x="6190" y="2811"/>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Freeform 18"/>
                        <wps:cNvSpPr>
                          <a:spLocks/>
                        </wps:cNvSpPr>
                        <wps:spPr bwMode="auto">
                          <a:xfrm>
                            <a:off x="6172" y="2531"/>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Freeform 19"/>
                        <wps:cNvSpPr>
                          <a:spLocks/>
                        </wps:cNvSpPr>
                        <wps:spPr bwMode="auto">
                          <a:xfrm>
                            <a:off x="6190" y="2531"/>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Freeform 20"/>
                        <wps:cNvSpPr>
                          <a:spLocks/>
                        </wps:cNvSpPr>
                        <wps:spPr bwMode="auto">
                          <a:xfrm>
                            <a:off x="6172" y="2250"/>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9" name="Freeform 21"/>
                        <wps:cNvSpPr>
                          <a:spLocks/>
                        </wps:cNvSpPr>
                        <wps:spPr bwMode="auto">
                          <a:xfrm>
                            <a:off x="6190" y="2250"/>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Freeform 22"/>
                        <wps:cNvSpPr>
                          <a:spLocks/>
                        </wps:cNvSpPr>
                        <wps:spPr bwMode="auto">
                          <a:xfrm>
                            <a:off x="6172" y="1970"/>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Freeform 23"/>
                        <wps:cNvSpPr>
                          <a:spLocks/>
                        </wps:cNvSpPr>
                        <wps:spPr bwMode="auto">
                          <a:xfrm>
                            <a:off x="6190" y="1970"/>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 name="Freeform 24"/>
                        <wps:cNvSpPr>
                          <a:spLocks/>
                        </wps:cNvSpPr>
                        <wps:spPr bwMode="auto">
                          <a:xfrm>
                            <a:off x="6172" y="1672"/>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 name="Freeform 25"/>
                        <wps:cNvSpPr>
                          <a:spLocks/>
                        </wps:cNvSpPr>
                        <wps:spPr bwMode="auto">
                          <a:xfrm>
                            <a:off x="6190" y="1672"/>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Freeform 26"/>
                        <wps:cNvSpPr>
                          <a:spLocks/>
                        </wps:cNvSpPr>
                        <wps:spPr bwMode="auto">
                          <a:xfrm>
                            <a:off x="6226" y="2102"/>
                            <a:ext cx="1082" cy="991"/>
                          </a:xfrm>
                          <a:custGeom>
                            <a:avLst/>
                            <a:gdLst>
                              <a:gd name="T0" fmla="*/ 0 w 1082"/>
                              <a:gd name="T1" fmla="*/ 990 h 991"/>
                              <a:gd name="T2" fmla="*/ 1081 w 1082"/>
                              <a:gd name="T3" fmla="*/ 0 h 991"/>
                            </a:gdLst>
                            <a:ahLst/>
                            <a:cxnLst>
                              <a:cxn ang="0">
                                <a:pos x="T0" y="T1"/>
                              </a:cxn>
                              <a:cxn ang="0">
                                <a:pos x="T2" y="T3"/>
                              </a:cxn>
                            </a:cxnLst>
                            <a:rect l="0" t="0" r="r" b="b"/>
                            <a:pathLst>
                              <a:path w="1082" h="991">
                                <a:moveTo>
                                  <a:pt x="0" y="990"/>
                                </a:moveTo>
                                <a:lnTo>
                                  <a:pt x="1081" y="0"/>
                                </a:lnTo>
                              </a:path>
                            </a:pathLst>
                          </a:custGeom>
                          <a:noFill/>
                          <a:ln w="108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27"/>
                        <wps:cNvSpPr>
                          <a:spLocks/>
                        </wps:cNvSpPr>
                        <wps:spPr bwMode="auto">
                          <a:xfrm>
                            <a:off x="6405" y="2861"/>
                            <a:ext cx="55" cy="50"/>
                          </a:xfrm>
                          <a:custGeom>
                            <a:avLst/>
                            <a:gdLst>
                              <a:gd name="T0" fmla="*/ 0 w 55"/>
                              <a:gd name="T1" fmla="*/ 0 h 50"/>
                              <a:gd name="T2" fmla="*/ 54 w 55"/>
                              <a:gd name="T3" fmla="*/ 49 h 50"/>
                            </a:gdLst>
                            <a:ahLst/>
                            <a:cxnLst>
                              <a:cxn ang="0">
                                <a:pos x="T0" y="T1"/>
                              </a:cxn>
                              <a:cxn ang="0">
                                <a:pos x="T2" y="T3"/>
                              </a:cxn>
                            </a:cxnLst>
                            <a:rect l="0" t="0" r="r" b="b"/>
                            <a:pathLst>
                              <a:path w="55" h="50">
                                <a:moveTo>
                                  <a:pt x="0" y="0"/>
                                </a:moveTo>
                                <a:lnTo>
                                  <a:pt x="54" y="49"/>
                                </a:lnTo>
                              </a:path>
                            </a:pathLst>
                          </a:custGeom>
                          <a:noFill/>
                          <a:ln w="1088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 name="Freeform 28"/>
                        <wps:cNvSpPr>
                          <a:spLocks/>
                        </wps:cNvSpPr>
                        <wps:spPr bwMode="auto">
                          <a:xfrm>
                            <a:off x="6424" y="2878"/>
                            <a:ext cx="54" cy="50"/>
                          </a:xfrm>
                          <a:custGeom>
                            <a:avLst/>
                            <a:gdLst>
                              <a:gd name="T0" fmla="*/ 53 w 54"/>
                              <a:gd name="T1" fmla="*/ 49 h 50"/>
                              <a:gd name="T2" fmla="*/ 0 w 54"/>
                              <a:gd name="T3" fmla="*/ 0 h 50"/>
                            </a:gdLst>
                            <a:ahLst/>
                            <a:cxnLst>
                              <a:cxn ang="0">
                                <a:pos x="T0" y="T1"/>
                              </a:cxn>
                              <a:cxn ang="0">
                                <a:pos x="T2" y="T3"/>
                              </a:cxn>
                            </a:cxnLst>
                            <a:rect l="0" t="0" r="r" b="b"/>
                            <a:pathLst>
                              <a:path w="54" h="50">
                                <a:moveTo>
                                  <a:pt x="53" y="49"/>
                                </a:moveTo>
                                <a:lnTo>
                                  <a:pt x="0"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Freeform 29"/>
                        <wps:cNvSpPr>
                          <a:spLocks/>
                        </wps:cNvSpPr>
                        <wps:spPr bwMode="auto">
                          <a:xfrm>
                            <a:off x="6622" y="2663"/>
                            <a:ext cx="54" cy="50"/>
                          </a:xfrm>
                          <a:custGeom>
                            <a:avLst/>
                            <a:gdLst>
                              <a:gd name="T0" fmla="*/ 0 w 54"/>
                              <a:gd name="T1" fmla="*/ 0 h 50"/>
                              <a:gd name="T2" fmla="*/ 53 w 54"/>
                              <a:gd name="T3" fmla="*/ 49 h 50"/>
                            </a:gdLst>
                            <a:ahLst/>
                            <a:cxnLst>
                              <a:cxn ang="0">
                                <a:pos x="T0" y="T1"/>
                              </a:cxn>
                              <a:cxn ang="0">
                                <a:pos x="T2" y="T3"/>
                              </a:cxn>
                            </a:cxnLst>
                            <a:rect l="0" t="0" r="r" b="b"/>
                            <a:pathLst>
                              <a:path w="54" h="50">
                                <a:moveTo>
                                  <a:pt x="0" y="0"/>
                                </a:moveTo>
                                <a:lnTo>
                                  <a:pt x="53" y="49"/>
                                </a:lnTo>
                              </a:path>
                            </a:pathLst>
                          </a:custGeom>
                          <a:noFill/>
                          <a:ln w="108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Freeform 30"/>
                        <wps:cNvSpPr>
                          <a:spLocks/>
                        </wps:cNvSpPr>
                        <wps:spPr bwMode="auto">
                          <a:xfrm>
                            <a:off x="6640" y="2679"/>
                            <a:ext cx="55" cy="50"/>
                          </a:xfrm>
                          <a:custGeom>
                            <a:avLst/>
                            <a:gdLst>
                              <a:gd name="T0" fmla="*/ 54 w 55"/>
                              <a:gd name="T1" fmla="*/ 49 h 50"/>
                              <a:gd name="T2" fmla="*/ 0 w 55"/>
                              <a:gd name="T3" fmla="*/ 0 h 50"/>
                            </a:gdLst>
                            <a:ahLst/>
                            <a:cxnLst>
                              <a:cxn ang="0">
                                <a:pos x="T0" y="T1"/>
                              </a:cxn>
                              <a:cxn ang="0">
                                <a:pos x="T2" y="T3"/>
                              </a:cxn>
                            </a:cxnLst>
                            <a:rect l="0" t="0" r="r" b="b"/>
                            <a:pathLst>
                              <a:path w="55" h="50">
                                <a:moveTo>
                                  <a:pt x="54" y="49"/>
                                </a:moveTo>
                                <a:lnTo>
                                  <a:pt x="0"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Freeform 31"/>
                        <wps:cNvSpPr>
                          <a:spLocks/>
                        </wps:cNvSpPr>
                        <wps:spPr bwMode="auto">
                          <a:xfrm>
                            <a:off x="6838" y="2465"/>
                            <a:ext cx="54" cy="50"/>
                          </a:xfrm>
                          <a:custGeom>
                            <a:avLst/>
                            <a:gdLst>
                              <a:gd name="T0" fmla="*/ 0 w 54"/>
                              <a:gd name="T1" fmla="*/ 0 h 50"/>
                              <a:gd name="T2" fmla="*/ 53 w 54"/>
                              <a:gd name="T3" fmla="*/ 49 h 50"/>
                            </a:gdLst>
                            <a:ahLst/>
                            <a:cxnLst>
                              <a:cxn ang="0">
                                <a:pos x="T0" y="T1"/>
                              </a:cxn>
                              <a:cxn ang="0">
                                <a:pos x="T2" y="T3"/>
                              </a:cxn>
                            </a:cxnLst>
                            <a:rect l="0" t="0" r="r" b="b"/>
                            <a:pathLst>
                              <a:path w="54" h="50">
                                <a:moveTo>
                                  <a:pt x="0" y="0"/>
                                </a:moveTo>
                                <a:lnTo>
                                  <a:pt x="53"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Freeform 32"/>
                        <wps:cNvSpPr>
                          <a:spLocks/>
                        </wps:cNvSpPr>
                        <wps:spPr bwMode="auto">
                          <a:xfrm>
                            <a:off x="6856" y="2481"/>
                            <a:ext cx="54" cy="50"/>
                          </a:xfrm>
                          <a:custGeom>
                            <a:avLst/>
                            <a:gdLst>
                              <a:gd name="T0" fmla="*/ 53 w 54"/>
                              <a:gd name="T1" fmla="*/ 49 h 50"/>
                              <a:gd name="T2" fmla="*/ 0 w 54"/>
                              <a:gd name="T3" fmla="*/ 0 h 50"/>
                            </a:gdLst>
                            <a:ahLst/>
                            <a:cxnLst>
                              <a:cxn ang="0">
                                <a:pos x="T0" y="T1"/>
                              </a:cxn>
                              <a:cxn ang="0">
                                <a:pos x="T2" y="T3"/>
                              </a:cxn>
                            </a:cxnLst>
                            <a:rect l="0" t="0" r="r" b="b"/>
                            <a:pathLst>
                              <a:path w="54" h="50">
                                <a:moveTo>
                                  <a:pt x="53" y="49"/>
                                </a:moveTo>
                                <a:lnTo>
                                  <a:pt x="0"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 name="Freeform 33"/>
                        <wps:cNvSpPr>
                          <a:spLocks/>
                        </wps:cNvSpPr>
                        <wps:spPr bwMode="auto">
                          <a:xfrm>
                            <a:off x="7055" y="2267"/>
                            <a:ext cx="54" cy="50"/>
                          </a:xfrm>
                          <a:custGeom>
                            <a:avLst/>
                            <a:gdLst>
                              <a:gd name="T0" fmla="*/ 0 w 54"/>
                              <a:gd name="T1" fmla="*/ 0 h 50"/>
                              <a:gd name="T2" fmla="*/ 53 w 54"/>
                              <a:gd name="T3" fmla="*/ 49 h 50"/>
                            </a:gdLst>
                            <a:ahLst/>
                            <a:cxnLst>
                              <a:cxn ang="0">
                                <a:pos x="T0" y="T1"/>
                              </a:cxn>
                              <a:cxn ang="0">
                                <a:pos x="T2" y="T3"/>
                              </a:cxn>
                            </a:cxnLst>
                            <a:rect l="0" t="0" r="r" b="b"/>
                            <a:pathLst>
                              <a:path w="54" h="50">
                                <a:moveTo>
                                  <a:pt x="0" y="0"/>
                                </a:moveTo>
                                <a:lnTo>
                                  <a:pt x="53"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Freeform 34"/>
                        <wps:cNvSpPr>
                          <a:spLocks/>
                        </wps:cNvSpPr>
                        <wps:spPr bwMode="auto">
                          <a:xfrm>
                            <a:off x="7073" y="2283"/>
                            <a:ext cx="54" cy="50"/>
                          </a:xfrm>
                          <a:custGeom>
                            <a:avLst/>
                            <a:gdLst>
                              <a:gd name="T0" fmla="*/ 53 w 54"/>
                              <a:gd name="T1" fmla="*/ 49 h 50"/>
                              <a:gd name="T2" fmla="*/ 0 w 54"/>
                              <a:gd name="T3" fmla="*/ 0 h 50"/>
                            </a:gdLst>
                            <a:ahLst/>
                            <a:cxnLst>
                              <a:cxn ang="0">
                                <a:pos x="T0" y="T1"/>
                              </a:cxn>
                              <a:cxn ang="0">
                                <a:pos x="T2" y="T3"/>
                              </a:cxn>
                            </a:cxnLst>
                            <a:rect l="0" t="0" r="r" b="b"/>
                            <a:pathLst>
                              <a:path w="54" h="50">
                                <a:moveTo>
                                  <a:pt x="53" y="49"/>
                                </a:moveTo>
                                <a:lnTo>
                                  <a:pt x="0"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Freeform 35"/>
                        <wps:cNvSpPr>
                          <a:spLocks/>
                        </wps:cNvSpPr>
                        <wps:spPr bwMode="auto">
                          <a:xfrm>
                            <a:off x="7289" y="2052"/>
                            <a:ext cx="54" cy="50"/>
                          </a:xfrm>
                          <a:custGeom>
                            <a:avLst/>
                            <a:gdLst>
                              <a:gd name="T0" fmla="*/ 0 w 54"/>
                              <a:gd name="T1" fmla="*/ 0 h 50"/>
                              <a:gd name="T2" fmla="*/ 53 w 54"/>
                              <a:gd name="T3" fmla="*/ 49 h 50"/>
                            </a:gdLst>
                            <a:ahLst/>
                            <a:cxnLst>
                              <a:cxn ang="0">
                                <a:pos x="T0" y="T1"/>
                              </a:cxn>
                              <a:cxn ang="0">
                                <a:pos x="T2" y="T3"/>
                              </a:cxn>
                            </a:cxnLst>
                            <a:rect l="0" t="0" r="r" b="b"/>
                            <a:pathLst>
                              <a:path w="54" h="50">
                                <a:moveTo>
                                  <a:pt x="0" y="0"/>
                                </a:moveTo>
                                <a:lnTo>
                                  <a:pt x="53" y="49"/>
                                </a:lnTo>
                              </a:path>
                            </a:pathLst>
                          </a:custGeom>
                          <a:noFill/>
                          <a:ln w="108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36"/>
                        <wps:cNvSpPr>
                          <a:spLocks/>
                        </wps:cNvSpPr>
                        <wps:spPr bwMode="auto">
                          <a:xfrm>
                            <a:off x="7307" y="2068"/>
                            <a:ext cx="54" cy="50"/>
                          </a:xfrm>
                          <a:custGeom>
                            <a:avLst/>
                            <a:gdLst>
                              <a:gd name="T0" fmla="*/ 53 w 54"/>
                              <a:gd name="T1" fmla="*/ 49 h 50"/>
                              <a:gd name="T2" fmla="*/ 0 w 54"/>
                              <a:gd name="T3" fmla="*/ 0 h 50"/>
                            </a:gdLst>
                            <a:ahLst/>
                            <a:cxnLst>
                              <a:cxn ang="0">
                                <a:pos x="T0" y="T1"/>
                              </a:cxn>
                              <a:cxn ang="0">
                                <a:pos x="T2" y="T3"/>
                              </a:cxn>
                            </a:cxnLst>
                            <a:rect l="0" t="0" r="r" b="b"/>
                            <a:pathLst>
                              <a:path w="54" h="50">
                                <a:moveTo>
                                  <a:pt x="53" y="49"/>
                                </a:moveTo>
                                <a:lnTo>
                                  <a:pt x="0" y="0"/>
                                </a:lnTo>
                              </a:path>
                            </a:pathLst>
                          </a:custGeom>
                          <a:noFill/>
                          <a:ln w="108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5" name="Freeform 37"/>
                        <wps:cNvSpPr>
                          <a:spLocks/>
                        </wps:cNvSpPr>
                        <wps:spPr bwMode="auto">
                          <a:xfrm>
                            <a:off x="6226" y="3092"/>
                            <a:ext cx="1532" cy="20"/>
                          </a:xfrm>
                          <a:custGeom>
                            <a:avLst/>
                            <a:gdLst>
                              <a:gd name="T0" fmla="*/ 0 w 1532"/>
                              <a:gd name="T1" fmla="*/ 0 h 20"/>
                              <a:gd name="T2" fmla="*/ 1531 w 1532"/>
                              <a:gd name="T3" fmla="*/ 0 h 20"/>
                            </a:gdLst>
                            <a:ahLst/>
                            <a:cxnLst>
                              <a:cxn ang="0">
                                <a:pos x="T0" y="T1"/>
                              </a:cxn>
                              <a:cxn ang="0">
                                <a:pos x="T2" y="T3"/>
                              </a:cxn>
                            </a:cxnLst>
                            <a:rect l="0" t="0" r="r" b="b"/>
                            <a:pathLst>
                              <a:path w="1532" h="20">
                                <a:moveTo>
                                  <a:pt x="0" y="0"/>
                                </a:moveTo>
                                <a:lnTo>
                                  <a:pt x="1531"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 name="Freeform 38"/>
                        <wps:cNvSpPr>
                          <a:spLocks/>
                        </wps:cNvSpPr>
                        <wps:spPr bwMode="auto">
                          <a:xfrm>
                            <a:off x="6532"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Freeform 39"/>
                        <wps:cNvSpPr>
                          <a:spLocks/>
                        </wps:cNvSpPr>
                        <wps:spPr bwMode="auto">
                          <a:xfrm>
                            <a:off x="6532"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 name="Freeform 40"/>
                        <wps:cNvSpPr>
                          <a:spLocks/>
                        </wps:cNvSpPr>
                        <wps:spPr bwMode="auto">
                          <a:xfrm>
                            <a:off x="6838"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 name="Freeform 41"/>
                        <wps:cNvSpPr>
                          <a:spLocks/>
                        </wps:cNvSpPr>
                        <wps:spPr bwMode="auto">
                          <a:xfrm>
                            <a:off x="6838"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0" name="Freeform 42"/>
                        <wps:cNvSpPr>
                          <a:spLocks/>
                        </wps:cNvSpPr>
                        <wps:spPr bwMode="auto">
                          <a:xfrm>
                            <a:off x="7145"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43"/>
                        <wps:cNvSpPr>
                          <a:spLocks/>
                        </wps:cNvSpPr>
                        <wps:spPr bwMode="auto">
                          <a:xfrm>
                            <a:off x="7145"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Freeform 44"/>
                        <wps:cNvSpPr>
                          <a:spLocks/>
                        </wps:cNvSpPr>
                        <wps:spPr bwMode="auto">
                          <a:xfrm>
                            <a:off x="7451"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3" name="Freeform 45"/>
                        <wps:cNvSpPr>
                          <a:spLocks/>
                        </wps:cNvSpPr>
                        <wps:spPr bwMode="auto">
                          <a:xfrm>
                            <a:off x="7451"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4" name="Freeform 46"/>
                        <wps:cNvSpPr>
                          <a:spLocks/>
                        </wps:cNvSpPr>
                        <wps:spPr bwMode="auto">
                          <a:xfrm>
                            <a:off x="7776"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 name="Freeform 47"/>
                        <wps:cNvSpPr>
                          <a:spLocks/>
                        </wps:cNvSpPr>
                        <wps:spPr bwMode="auto">
                          <a:xfrm>
                            <a:off x="7776"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 name="Freeform 48"/>
                        <wps:cNvSpPr>
                          <a:spLocks/>
                        </wps:cNvSpPr>
                        <wps:spPr bwMode="auto">
                          <a:xfrm>
                            <a:off x="6226" y="3092"/>
                            <a:ext cx="1082" cy="991"/>
                          </a:xfrm>
                          <a:custGeom>
                            <a:avLst/>
                            <a:gdLst>
                              <a:gd name="T0" fmla="*/ 0 w 1082"/>
                              <a:gd name="T1" fmla="*/ 0 h 991"/>
                              <a:gd name="T2" fmla="*/ 1081 w 1082"/>
                              <a:gd name="T3" fmla="*/ 990 h 991"/>
                            </a:gdLst>
                            <a:ahLst/>
                            <a:cxnLst>
                              <a:cxn ang="0">
                                <a:pos x="T0" y="T1"/>
                              </a:cxn>
                              <a:cxn ang="0">
                                <a:pos x="T2" y="T3"/>
                              </a:cxn>
                            </a:cxnLst>
                            <a:rect l="0" t="0" r="r" b="b"/>
                            <a:pathLst>
                              <a:path w="1082" h="991">
                                <a:moveTo>
                                  <a:pt x="0" y="0"/>
                                </a:moveTo>
                                <a:lnTo>
                                  <a:pt x="1081" y="990"/>
                                </a:lnTo>
                              </a:path>
                            </a:pathLst>
                          </a:custGeom>
                          <a:noFill/>
                          <a:ln w="108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 name="Freeform 49"/>
                        <wps:cNvSpPr>
                          <a:spLocks/>
                        </wps:cNvSpPr>
                        <wps:spPr bwMode="auto">
                          <a:xfrm>
                            <a:off x="6424" y="3257"/>
                            <a:ext cx="54" cy="50"/>
                          </a:xfrm>
                          <a:custGeom>
                            <a:avLst/>
                            <a:gdLst>
                              <a:gd name="T0" fmla="*/ 53 w 54"/>
                              <a:gd name="T1" fmla="*/ 0 h 50"/>
                              <a:gd name="T2" fmla="*/ 0 w 54"/>
                              <a:gd name="T3" fmla="*/ 49 h 50"/>
                            </a:gdLst>
                            <a:ahLst/>
                            <a:cxnLst>
                              <a:cxn ang="0">
                                <a:pos x="T0" y="T1"/>
                              </a:cxn>
                              <a:cxn ang="0">
                                <a:pos x="T2" y="T3"/>
                              </a:cxn>
                            </a:cxnLst>
                            <a:rect l="0" t="0" r="r" b="b"/>
                            <a:pathLst>
                              <a:path w="54" h="50">
                                <a:moveTo>
                                  <a:pt x="53" y="0"/>
                                </a:moveTo>
                                <a:lnTo>
                                  <a:pt x="0"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50"/>
                        <wps:cNvSpPr>
                          <a:spLocks/>
                        </wps:cNvSpPr>
                        <wps:spPr bwMode="auto">
                          <a:xfrm>
                            <a:off x="6405" y="3274"/>
                            <a:ext cx="55" cy="50"/>
                          </a:xfrm>
                          <a:custGeom>
                            <a:avLst/>
                            <a:gdLst>
                              <a:gd name="T0" fmla="*/ 0 w 55"/>
                              <a:gd name="T1" fmla="*/ 49 h 50"/>
                              <a:gd name="T2" fmla="*/ 54 w 55"/>
                              <a:gd name="T3" fmla="*/ 0 h 50"/>
                            </a:gdLst>
                            <a:ahLst/>
                            <a:cxnLst>
                              <a:cxn ang="0">
                                <a:pos x="T0" y="T1"/>
                              </a:cxn>
                              <a:cxn ang="0">
                                <a:pos x="T2" y="T3"/>
                              </a:cxn>
                            </a:cxnLst>
                            <a:rect l="0" t="0" r="r" b="b"/>
                            <a:pathLst>
                              <a:path w="55" h="50">
                                <a:moveTo>
                                  <a:pt x="0" y="49"/>
                                </a:moveTo>
                                <a:lnTo>
                                  <a:pt x="54" y="0"/>
                                </a:lnTo>
                              </a:path>
                            </a:pathLst>
                          </a:custGeom>
                          <a:noFill/>
                          <a:ln w="1088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 name="Freeform 51"/>
                        <wps:cNvSpPr>
                          <a:spLocks/>
                        </wps:cNvSpPr>
                        <wps:spPr bwMode="auto">
                          <a:xfrm>
                            <a:off x="6640" y="3455"/>
                            <a:ext cx="55" cy="50"/>
                          </a:xfrm>
                          <a:custGeom>
                            <a:avLst/>
                            <a:gdLst>
                              <a:gd name="T0" fmla="*/ 54 w 55"/>
                              <a:gd name="T1" fmla="*/ 0 h 50"/>
                              <a:gd name="T2" fmla="*/ 0 w 55"/>
                              <a:gd name="T3" fmla="*/ 49 h 50"/>
                            </a:gdLst>
                            <a:ahLst/>
                            <a:cxnLst>
                              <a:cxn ang="0">
                                <a:pos x="T0" y="T1"/>
                              </a:cxn>
                              <a:cxn ang="0">
                                <a:pos x="T2" y="T3"/>
                              </a:cxn>
                            </a:cxnLst>
                            <a:rect l="0" t="0" r="r" b="b"/>
                            <a:pathLst>
                              <a:path w="55" h="50">
                                <a:moveTo>
                                  <a:pt x="54" y="0"/>
                                </a:moveTo>
                                <a:lnTo>
                                  <a:pt x="0" y="49"/>
                                </a:lnTo>
                              </a:path>
                            </a:pathLst>
                          </a:custGeom>
                          <a:noFill/>
                          <a:ln w="108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Freeform 52"/>
                        <wps:cNvSpPr>
                          <a:spLocks/>
                        </wps:cNvSpPr>
                        <wps:spPr bwMode="auto">
                          <a:xfrm>
                            <a:off x="6622" y="3472"/>
                            <a:ext cx="54" cy="50"/>
                          </a:xfrm>
                          <a:custGeom>
                            <a:avLst/>
                            <a:gdLst>
                              <a:gd name="T0" fmla="*/ 0 w 54"/>
                              <a:gd name="T1" fmla="*/ 49 h 50"/>
                              <a:gd name="T2" fmla="*/ 53 w 54"/>
                              <a:gd name="T3" fmla="*/ 0 h 50"/>
                            </a:gdLst>
                            <a:ahLst/>
                            <a:cxnLst>
                              <a:cxn ang="0">
                                <a:pos x="T0" y="T1"/>
                              </a:cxn>
                              <a:cxn ang="0">
                                <a:pos x="T2" y="T3"/>
                              </a:cxn>
                            </a:cxnLst>
                            <a:rect l="0" t="0" r="r" b="b"/>
                            <a:pathLst>
                              <a:path w="54" h="50">
                                <a:moveTo>
                                  <a:pt x="0" y="49"/>
                                </a:moveTo>
                                <a:lnTo>
                                  <a:pt x="53" y="0"/>
                                </a:lnTo>
                              </a:path>
                            </a:pathLst>
                          </a:custGeom>
                          <a:noFill/>
                          <a:ln w="10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 name="Freeform 53"/>
                        <wps:cNvSpPr>
                          <a:spLocks/>
                        </wps:cNvSpPr>
                        <wps:spPr bwMode="auto">
                          <a:xfrm>
                            <a:off x="6856" y="3654"/>
                            <a:ext cx="54" cy="50"/>
                          </a:xfrm>
                          <a:custGeom>
                            <a:avLst/>
                            <a:gdLst>
                              <a:gd name="T0" fmla="*/ 53 w 54"/>
                              <a:gd name="T1" fmla="*/ 0 h 50"/>
                              <a:gd name="T2" fmla="*/ 0 w 54"/>
                              <a:gd name="T3" fmla="*/ 49 h 50"/>
                            </a:gdLst>
                            <a:ahLst/>
                            <a:cxnLst>
                              <a:cxn ang="0">
                                <a:pos x="T0" y="T1"/>
                              </a:cxn>
                              <a:cxn ang="0">
                                <a:pos x="T2" y="T3"/>
                              </a:cxn>
                            </a:cxnLst>
                            <a:rect l="0" t="0" r="r" b="b"/>
                            <a:pathLst>
                              <a:path w="54" h="50">
                                <a:moveTo>
                                  <a:pt x="53" y="0"/>
                                </a:moveTo>
                                <a:lnTo>
                                  <a:pt x="0"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 name="Freeform 54"/>
                        <wps:cNvSpPr>
                          <a:spLocks/>
                        </wps:cNvSpPr>
                        <wps:spPr bwMode="auto">
                          <a:xfrm>
                            <a:off x="6838" y="3670"/>
                            <a:ext cx="54" cy="50"/>
                          </a:xfrm>
                          <a:custGeom>
                            <a:avLst/>
                            <a:gdLst>
                              <a:gd name="T0" fmla="*/ 0 w 54"/>
                              <a:gd name="T1" fmla="*/ 49 h 50"/>
                              <a:gd name="T2" fmla="*/ 53 w 54"/>
                              <a:gd name="T3" fmla="*/ 0 h 50"/>
                            </a:gdLst>
                            <a:ahLst/>
                            <a:cxnLst>
                              <a:cxn ang="0">
                                <a:pos x="T0" y="T1"/>
                              </a:cxn>
                              <a:cxn ang="0">
                                <a:pos x="T2" y="T3"/>
                              </a:cxn>
                            </a:cxnLst>
                            <a:rect l="0" t="0" r="r" b="b"/>
                            <a:pathLst>
                              <a:path w="54" h="50">
                                <a:moveTo>
                                  <a:pt x="0" y="49"/>
                                </a:moveTo>
                                <a:lnTo>
                                  <a:pt x="53"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 name="Freeform 55"/>
                        <wps:cNvSpPr>
                          <a:spLocks/>
                        </wps:cNvSpPr>
                        <wps:spPr bwMode="auto">
                          <a:xfrm>
                            <a:off x="7073" y="3852"/>
                            <a:ext cx="54" cy="50"/>
                          </a:xfrm>
                          <a:custGeom>
                            <a:avLst/>
                            <a:gdLst>
                              <a:gd name="T0" fmla="*/ 53 w 54"/>
                              <a:gd name="T1" fmla="*/ 0 h 50"/>
                              <a:gd name="T2" fmla="*/ 0 w 54"/>
                              <a:gd name="T3" fmla="*/ 49 h 50"/>
                            </a:gdLst>
                            <a:ahLst/>
                            <a:cxnLst>
                              <a:cxn ang="0">
                                <a:pos x="T0" y="T1"/>
                              </a:cxn>
                              <a:cxn ang="0">
                                <a:pos x="T2" y="T3"/>
                              </a:cxn>
                            </a:cxnLst>
                            <a:rect l="0" t="0" r="r" b="b"/>
                            <a:pathLst>
                              <a:path w="54" h="50">
                                <a:moveTo>
                                  <a:pt x="53" y="0"/>
                                </a:moveTo>
                                <a:lnTo>
                                  <a:pt x="0"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 name="Freeform 56"/>
                        <wps:cNvSpPr>
                          <a:spLocks/>
                        </wps:cNvSpPr>
                        <wps:spPr bwMode="auto">
                          <a:xfrm>
                            <a:off x="7055" y="3868"/>
                            <a:ext cx="54" cy="50"/>
                          </a:xfrm>
                          <a:custGeom>
                            <a:avLst/>
                            <a:gdLst>
                              <a:gd name="T0" fmla="*/ 0 w 54"/>
                              <a:gd name="T1" fmla="*/ 49 h 50"/>
                              <a:gd name="T2" fmla="*/ 53 w 54"/>
                              <a:gd name="T3" fmla="*/ 0 h 50"/>
                            </a:gdLst>
                            <a:ahLst/>
                            <a:cxnLst>
                              <a:cxn ang="0">
                                <a:pos x="T0" y="T1"/>
                              </a:cxn>
                              <a:cxn ang="0">
                                <a:pos x="T2" y="T3"/>
                              </a:cxn>
                            </a:cxnLst>
                            <a:rect l="0" t="0" r="r" b="b"/>
                            <a:pathLst>
                              <a:path w="54" h="50">
                                <a:moveTo>
                                  <a:pt x="0" y="49"/>
                                </a:moveTo>
                                <a:lnTo>
                                  <a:pt x="53"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57"/>
                        <wps:cNvSpPr>
                          <a:spLocks/>
                        </wps:cNvSpPr>
                        <wps:spPr bwMode="auto">
                          <a:xfrm>
                            <a:off x="7307" y="4066"/>
                            <a:ext cx="54" cy="50"/>
                          </a:xfrm>
                          <a:custGeom>
                            <a:avLst/>
                            <a:gdLst>
                              <a:gd name="T0" fmla="*/ 53 w 54"/>
                              <a:gd name="T1" fmla="*/ 0 h 50"/>
                              <a:gd name="T2" fmla="*/ 0 w 54"/>
                              <a:gd name="T3" fmla="*/ 49 h 50"/>
                            </a:gdLst>
                            <a:ahLst/>
                            <a:cxnLst>
                              <a:cxn ang="0">
                                <a:pos x="T0" y="T1"/>
                              </a:cxn>
                              <a:cxn ang="0">
                                <a:pos x="T2" y="T3"/>
                              </a:cxn>
                            </a:cxnLst>
                            <a:rect l="0" t="0" r="r" b="b"/>
                            <a:pathLst>
                              <a:path w="54" h="50">
                                <a:moveTo>
                                  <a:pt x="53" y="0"/>
                                </a:moveTo>
                                <a:lnTo>
                                  <a:pt x="0" y="49"/>
                                </a:lnTo>
                              </a:path>
                            </a:pathLst>
                          </a:custGeom>
                          <a:noFill/>
                          <a:ln w="10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6" name="Freeform 58"/>
                        <wps:cNvSpPr>
                          <a:spLocks/>
                        </wps:cNvSpPr>
                        <wps:spPr bwMode="auto">
                          <a:xfrm>
                            <a:off x="7289" y="4083"/>
                            <a:ext cx="54" cy="50"/>
                          </a:xfrm>
                          <a:custGeom>
                            <a:avLst/>
                            <a:gdLst>
                              <a:gd name="T0" fmla="*/ 0 w 54"/>
                              <a:gd name="T1" fmla="*/ 49 h 50"/>
                              <a:gd name="T2" fmla="*/ 53 w 54"/>
                              <a:gd name="T3" fmla="*/ 0 h 50"/>
                            </a:gdLst>
                            <a:ahLst/>
                            <a:cxnLst>
                              <a:cxn ang="0">
                                <a:pos x="T0" y="T1"/>
                              </a:cxn>
                              <a:cxn ang="0">
                                <a:pos x="T2" y="T3"/>
                              </a:cxn>
                            </a:cxnLst>
                            <a:rect l="0" t="0" r="r" b="b"/>
                            <a:pathLst>
                              <a:path w="54" h="50">
                                <a:moveTo>
                                  <a:pt x="0" y="49"/>
                                </a:moveTo>
                                <a:lnTo>
                                  <a:pt x="53" y="0"/>
                                </a:lnTo>
                              </a:path>
                            </a:pathLst>
                          </a:custGeom>
                          <a:noFill/>
                          <a:ln w="10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Freeform 59"/>
                        <wps:cNvSpPr>
                          <a:spLocks/>
                        </wps:cNvSpPr>
                        <wps:spPr bwMode="auto">
                          <a:xfrm>
                            <a:off x="6226" y="3092"/>
                            <a:ext cx="20" cy="1404"/>
                          </a:xfrm>
                          <a:custGeom>
                            <a:avLst/>
                            <a:gdLst>
                              <a:gd name="T0" fmla="*/ 0 w 20"/>
                              <a:gd name="T1" fmla="*/ 0 h 1404"/>
                              <a:gd name="T2" fmla="*/ 0 w 20"/>
                              <a:gd name="T3" fmla="*/ 1403 h 1404"/>
                            </a:gdLst>
                            <a:ahLst/>
                            <a:cxnLst>
                              <a:cxn ang="0">
                                <a:pos x="T0" y="T1"/>
                              </a:cxn>
                              <a:cxn ang="0">
                                <a:pos x="T2" y="T3"/>
                              </a:cxn>
                            </a:cxnLst>
                            <a:rect l="0" t="0" r="r" b="b"/>
                            <a:pathLst>
                              <a:path w="20" h="1404">
                                <a:moveTo>
                                  <a:pt x="0" y="0"/>
                                </a:moveTo>
                                <a:lnTo>
                                  <a:pt x="0" y="1403"/>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 name="Freeform 60"/>
                        <wps:cNvSpPr>
                          <a:spLocks/>
                        </wps:cNvSpPr>
                        <wps:spPr bwMode="auto">
                          <a:xfrm>
                            <a:off x="6190" y="3373"/>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Freeform 61"/>
                        <wps:cNvSpPr>
                          <a:spLocks/>
                        </wps:cNvSpPr>
                        <wps:spPr bwMode="auto">
                          <a:xfrm>
                            <a:off x="6172" y="3373"/>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 name="Freeform 62"/>
                        <wps:cNvSpPr>
                          <a:spLocks/>
                        </wps:cNvSpPr>
                        <wps:spPr bwMode="auto">
                          <a:xfrm>
                            <a:off x="6190" y="3654"/>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 name="Freeform 63"/>
                        <wps:cNvSpPr>
                          <a:spLocks/>
                        </wps:cNvSpPr>
                        <wps:spPr bwMode="auto">
                          <a:xfrm>
                            <a:off x="6172" y="3654"/>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Freeform 64"/>
                        <wps:cNvSpPr>
                          <a:spLocks/>
                        </wps:cNvSpPr>
                        <wps:spPr bwMode="auto">
                          <a:xfrm>
                            <a:off x="6190" y="3934"/>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Freeform 65"/>
                        <wps:cNvSpPr>
                          <a:spLocks/>
                        </wps:cNvSpPr>
                        <wps:spPr bwMode="auto">
                          <a:xfrm>
                            <a:off x="6172" y="3934"/>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 name="Freeform 66"/>
                        <wps:cNvSpPr>
                          <a:spLocks/>
                        </wps:cNvSpPr>
                        <wps:spPr bwMode="auto">
                          <a:xfrm>
                            <a:off x="6190" y="4215"/>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 name="Freeform 67"/>
                        <wps:cNvSpPr>
                          <a:spLocks/>
                        </wps:cNvSpPr>
                        <wps:spPr bwMode="auto">
                          <a:xfrm>
                            <a:off x="6172" y="4215"/>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 name="Freeform 68"/>
                        <wps:cNvSpPr>
                          <a:spLocks/>
                        </wps:cNvSpPr>
                        <wps:spPr bwMode="auto">
                          <a:xfrm>
                            <a:off x="6190" y="4512"/>
                            <a:ext cx="90" cy="20"/>
                          </a:xfrm>
                          <a:custGeom>
                            <a:avLst/>
                            <a:gdLst>
                              <a:gd name="T0" fmla="*/ 89 w 90"/>
                              <a:gd name="T1" fmla="*/ 0 h 20"/>
                              <a:gd name="T2" fmla="*/ 0 w 90"/>
                              <a:gd name="T3" fmla="*/ 0 h 20"/>
                            </a:gdLst>
                            <a:ahLst/>
                            <a:cxnLst>
                              <a:cxn ang="0">
                                <a:pos x="T0" y="T1"/>
                              </a:cxn>
                              <a:cxn ang="0">
                                <a:pos x="T2" y="T3"/>
                              </a:cxn>
                            </a:cxnLst>
                            <a:rect l="0" t="0" r="r" b="b"/>
                            <a:pathLst>
                              <a:path w="90" h="20">
                                <a:moveTo>
                                  <a:pt x="89"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 name="Freeform 69"/>
                        <wps:cNvSpPr>
                          <a:spLocks/>
                        </wps:cNvSpPr>
                        <wps:spPr bwMode="auto">
                          <a:xfrm>
                            <a:off x="6172" y="4512"/>
                            <a:ext cx="90" cy="20"/>
                          </a:xfrm>
                          <a:custGeom>
                            <a:avLst/>
                            <a:gdLst>
                              <a:gd name="T0" fmla="*/ 0 w 90"/>
                              <a:gd name="T1" fmla="*/ 0 h 20"/>
                              <a:gd name="T2" fmla="*/ 89 w 90"/>
                              <a:gd name="T3" fmla="*/ 0 h 20"/>
                            </a:gdLst>
                            <a:ahLst/>
                            <a:cxnLst>
                              <a:cxn ang="0">
                                <a:pos x="T0" y="T1"/>
                              </a:cxn>
                              <a:cxn ang="0">
                                <a:pos x="T2" y="T3"/>
                              </a:cxn>
                            </a:cxnLst>
                            <a:rect l="0" t="0" r="r" b="b"/>
                            <a:pathLst>
                              <a:path w="90" h="20">
                                <a:moveTo>
                                  <a:pt x="0" y="0"/>
                                </a:moveTo>
                                <a:lnTo>
                                  <a:pt x="89"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 name="Freeform 70"/>
                        <wps:cNvSpPr>
                          <a:spLocks/>
                        </wps:cNvSpPr>
                        <wps:spPr bwMode="auto">
                          <a:xfrm>
                            <a:off x="5144" y="3092"/>
                            <a:ext cx="1082" cy="991"/>
                          </a:xfrm>
                          <a:custGeom>
                            <a:avLst/>
                            <a:gdLst>
                              <a:gd name="T0" fmla="*/ 1081 w 1082"/>
                              <a:gd name="T1" fmla="*/ 0 h 991"/>
                              <a:gd name="T2" fmla="*/ 0 w 1082"/>
                              <a:gd name="T3" fmla="*/ 990 h 991"/>
                            </a:gdLst>
                            <a:ahLst/>
                            <a:cxnLst>
                              <a:cxn ang="0">
                                <a:pos x="T0" y="T1"/>
                              </a:cxn>
                              <a:cxn ang="0">
                                <a:pos x="T2" y="T3"/>
                              </a:cxn>
                            </a:cxnLst>
                            <a:rect l="0" t="0" r="r" b="b"/>
                            <a:pathLst>
                              <a:path w="1082" h="991">
                                <a:moveTo>
                                  <a:pt x="1081" y="0"/>
                                </a:moveTo>
                                <a:lnTo>
                                  <a:pt x="0" y="990"/>
                                </a:lnTo>
                              </a:path>
                            </a:pathLst>
                          </a:custGeom>
                          <a:noFill/>
                          <a:ln w="108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 name="Freeform 71"/>
                        <wps:cNvSpPr>
                          <a:spLocks/>
                        </wps:cNvSpPr>
                        <wps:spPr bwMode="auto">
                          <a:xfrm>
                            <a:off x="5991" y="3274"/>
                            <a:ext cx="54" cy="50"/>
                          </a:xfrm>
                          <a:custGeom>
                            <a:avLst/>
                            <a:gdLst>
                              <a:gd name="T0" fmla="*/ 53 w 54"/>
                              <a:gd name="T1" fmla="*/ 49 h 50"/>
                              <a:gd name="T2" fmla="*/ 0 w 54"/>
                              <a:gd name="T3" fmla="*/ 0 h 50"/>
                            </a:gdLst>
                            <a:ahLst/>
                            <a:cxnLst>
                              <a:cxn ang="0">
                                <a:pos x="T0" y="T1"/>
                              </a:cxn>
                              <a:cxn ang="0">
                                <a:pos x="T2" y="T3"/>
                              </a:cxn>
                            </a:cxnLst>
                            <a:rect l="0" t="0" r="r" b="b"/>
                            <a:pathLst>
                              <a:path w="54" h="50">
                                <a:moveTo>
                                  <a:pt x="53" y="49"/>
                                </a:moveTo>
                                <a:lnTo>
                                  <a:pt x="0"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0" name="Freeform 72"/>
                        <wps:cNvSpPr>
                          <a:spLocks/>
                        </wps:cNvSpPr>
                        <wps:spPr bwMode="auto">
                          <a:xfrm>
                            <a:off x="5973" y="3257"/>
                            <a:ext cx="54" cy="50"/>
                          </a:xfrm>
                          <a:custGeom>
                            <a:avLst/>
                            <a:gdLst>
                              <a:gd name="T0" fmla="*/ 0 w 54"/>
                              <a:gd name="T1" fmla="*/ 0 h 50"/>
                              <a:gd name="T2" fmla="*/ 53 w 54"/>
                              <a:gd name="T3" fmla="*/ 49 h 50"/>
                            </a:gdLst>
                            <a:ahLst/>
                            <a:cxnLst>
                              <a:cxn ang="0">
                                <a:pos x="T0" y="T1"/>
                              </a:cxn>
                              <a:cxn ang="0">
                                <a:pos x="T2" y="T3"/>
                              </a:cxn>
                            </a:cxnLst>
                            <a:rect l="0" t="0" r="r" b="b"/>
                            <a:pathLst>
                              <a:path w="54" h="50">
                                <a:moveTo>
                                  <a:pt x="0" y="0"/>
                                </a:moveTo>
                                <a:lnTo>
                                  <a:pt x="53"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 name="Freeform 73"/>
                        <wps:cNvSpPr>
                          <a:spLocks/>
                        </wps:cNvSpPr>
                        <wps:spPr bwMode="auto">
                          <a:xfrm>
                            <a:off x="5775" y="3472"/>
                            <a:ext cx="54" cy="50"/>
                          </a:xfrm>
                          <a:custGeom>
                            <a:avLst/>
                            <a:gdLst>
                              <a:gd name="T0" fmla="*/ 53 w 54"/>
                              <a:gd name="T1" fmla="*/ 49 h 50"/>
                              <a:gd name="T2" fmla="*/ 0 w 54"/>
                              <a:gd name="T3" fmla="*/ 0 h 50"/>
                            </a:gdLst>
                            <a:ahLst/>
                            <a:cxnLst>
                              <a:cxn ang="0">
                                <a:pos x="T0" y="T1"/>
                              </a:cxn>
                              <a:cxn ang="0">
                                <a:pos x="T2" y="T3"/>
                              </a:cxn>
                            </a:cxnLst>
                            <a:rect l="0" t="0" r="r" b="b"/>
                            <a:pathLst>
                              <a:path w="54" h="50">
                                <a:moveTo>
                                  <a:pt x="53" y="49"/>
                                </a:moveTo>
                                <a:lnTo>
                                  <a:pt x="0" y="0"/>
                                </a:lnTo>
                              </a:path>
                            </a:pathLst>
                          </a:custGeom>
                          <a:noFill/>
                          <a:ln w="10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74"/>
                        <wps:cNvSpPr>
                          <a:spLocks/>
                        </wps:cNvSpPr>
                        <wps:spPr bwMode="auto">
                          <a:xfrm>
                            <a:off x="5757" y="3455"/>
                            <a:ext cx="54" cy="50"/>
                          </a:xfrm>
                          <a:custGeom>
                            <a:avLst/>
                            <a:gdLst>
                              <a:gd name="T0" fmla="*/ 0 w 54"/>
                              <a:gd name="T1" fmla="*/ 0 h 50"/>
                              <a:gd name="T2" fmla="*/ 53 w 54"/>
                              <a:gd name="T3" fmla="*/ 49 h 50"/>
                            </a:gdLst>
                            <a:ahLst/>
                            <a:cxnLst>
                              <a:cxn ang="0">
                                <a:pos x="T0" y="T1"/>
                              </a:cxn>
                              <a:cxn ang="0">
                                <a:pos x="T2" y="T3"/>
                              </a:cxn>
                            </a:cxnLst>
                            <a:rect l="0" t="0" r="r" b="b"/>
                            <a:pathLst>
                              <a:path w="54" h="50">
                                <a:moveTo>
                                  <a:pt x="0" y="0"/>
                                </a:moveTo>
                                <a:lnTo>
                                  <a:pt x="53" y="49"/>
                                </a:lnTo>
                              </a:path>
                            </a:pathLst>
                          </a:custGeom>
                          <a:noFill/>
                          <a:ln w="10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75"/>
                        <wps:cNvSpPr>
                          <a:spLocks/>
                        </wps:cNvSpPr>
                        <wps:spPr bwMode="auto">
                          <a:xfrm>
                            <a:off x="5558" y="3670"/>
                            <a:ext cx="54" cy="50"/>
                          </a:xfrm>
                          <a:custGeom>
                            <a:avLst/>
                            <a:gdLst>
                              <a:gd name="T0" fmla="*/ 53 w 54"/>
                              <a:gd name="T1" fmla="*/ 49 h 50"/>
                              <a:gd name="T2" fmla="*/ 0 w 54"/>
                              <a:gd name="T3" fmla="*/ 0 h 50"/>
                            </a:gdLst>
                            <a:ahLst/>
                            <a:cxnLst>
                              <a:cxn ang="0">
                                <a:pos x="T0" y="T1"/>
                              </a:cxn>
                              <a:cxn ang="0">
                                <a:pos x="T2" y="T3"/>
                              </a:cxn>
                            </a:cxnLst>
                            <a:rect l="0" t="0" r="r" b="b"/>
                            <a:pathLst>
                              <a:path w="54" h="50">
                                <a:moveTo>
                                  <a:pt x="53" y="49"/>
                                </a:moveTo>
                                <a:lnTo>
                                  <a:pt x="0"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76"/>
                        <wps:cNvSpPr>
                          <a:spLocks/>
                        </wps:cNvSpPr>
                        <wps:spPr bwMode="auto">
                          <a:xfrm>
                            <a:off x="5540" y="3654"/>
                            <a:ext cx="54" cy="50"/>
                          </a:xfrm>
                          <a:custGeom>
                            <a:avLst/>
                            <a:gdLst>
                              <a:gd name="T0" fmla="*/ 0 w 54"/>
                              <a:gd name="T1" fmla="*/ 0 h 50"/>
                              <a:gd name="T2" fmla="*/ 53 w 54"/>
                              <a:gd name="T3" fmla="*/ 49 h 50"/>
                            </a:gdLst>
                            <a:ahLst/>
                            <a:cxnLst>
                              <a:cxn ang="0">
                                <a:pos x="T0" y="T1"/>
                              </a:cxn>
                              <a:cxn ang="0">
                                <a:pos x="T2" y="T3"/>
                              </a:cxn>
                            </a:cxnLst>
                            <a:rect l="0" t="0" r="r" b="b"/>
                            <a:pathLst>
                              <a:path w="54" h="50">
                                <a:moveTo>
                                  <a:pt x="0" y="0"/>
                                </a:moveTo>
                                <a:lnTo>
                                  <a:pt x="53"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77"/>
                        <wps:cNvSpPr>
                          <a:spLocks/>
                        </wps:cNvSpPr>
                        <wps:spPr bwMode="auto">
                          <a:xfrm>
                            <a:off x="5342" y="3868"/>
                            <a:ext cx="55" cy="50"/>
                          </a:xfrm>
                          <a:custGeom>
                            <a:avLst/>
                            <a:gdLst>
                              <a:gd name="T0" fmla="*/ 54 w 55"/>
                              <a:gd name="T1" fmla="*/ 49 h 50"/>
                              <a:gd name="T2" fmla="*/ 0 w 55"/>
                              <a:gd name="T3" fmla="*/ 0 h 50"/>
                            </a:gdLst>
                            <a:ahLst/>
                            <a:cxnLst>
                              <a:cxn ang="0">
                                <a:pos x="T0" y="T1"/>
                              </a:cxn>
                              <a:cxn ang="0">
                                <a:pos x="T2" y="T3"/>
                              </a:cxn>
                            </a:cxnLst>
                            <a:rect l="0" t="0" r="r" b="b"/>
                            <a:pathLst>
                              <a:path w="55" h="50">
                                <a:moveTo>
                                  <a:pt x="54" y="49"/>
                                </a:moveTo>
                                <a:lnTo>
                                  <a:pt x="0" y="0"/>
                                </a:lnTo>
                              </a:path>
                            </a:pathLst>
                          </a:custGeom>
                          <a:noFill/>
                          <a:ln w="1088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6" name="Freeform 78"/>
                        <wps:cNvSpPr>
                          <a:spLocks/>
                        </wps:cNvSpPr>
                        <wps:spPr bwMode="auto">
                          <a:xfrm>
                            <a:off x="5324" y="3852"/>
                            <a:ext cx="55" cy="50"/>
                          </a:xfrm>
                          <a:custGeom>
                            <a:avLst/>
                            <a:gdLst>
                              <a:gd name="T0" fmla="*/ 0 w 55"/>
                              <a:gd name="T1" fmla="*/ 0 h 50"/>
                              <a:gd name="T2" fmla="*/ 54 w 55"/>
                              <a:gd name="T3" fmla="*/ 49 h 50"/>
                            </a:gdLst>
                            <a:ahLst/>
                            <a:cxnLst>
                              <a:cxn ang="0">
                                <a:pos x="T0" y="T1"/>
                              </a:cxn>
                              <a:cxn ang="0">
                                <a:pos x="T2" y="T3"/>
                              </a:cxn>
                            </a:cxnLst>
                            <a:rect l="0" t="0" r="r" b="b"/>
                            <a:pathLst>
                              <a:path w="55" h="50">
                                <a:moveTo>
                                  <a:pt x="0" y="0"/>
                                </a:moveTo>
                                <a:lnTo>
                                  <a:pt x="54" y="49"/>
                                </a:lnTo>
                              </a:path>
                            </a:pathLst>
                          </a:custGeom>
                          <a:noFill/>
                          <a:ln w="1088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 name="Freeform 79"/>
                        <wps:cNvSpPr>
                          <a:spLocks/>
                        </wps:cNvSpPr>
                        <wps:spPr bwMode="auto">
                          <a:xfrm>
                            <a:off x="5108" y="4083"/>
                            <a:ext cx="54" cy="50"/>
                          </a:xfrm>
                          <a:custGeom>
                            <a:avLst/>
                            <a:gdLst>
                              <a:gd name="T0" fmla="*/ 53 w 54"/>
                              <a:gd name="T1" fmla="*/ 49 h 50"/>
                              <a:gd name="T2" fmla="*/ 0 w 54"/>
                              <a:gd name="T3" fmla="*/ 0 h 50"/>
                            </a:gdLst>
                            <a:ahLst/>
                            <a:cxnLst>
                              <a:cxn ang="0">
                                <a:pos x="T0" y="T1"/>
                              </a:cxn>
                              <a:cxn ang="0">
                                <a:pos x="T2" y="T3"/>
                              </a:cxn>
                            </a:cxnLst>
                            <a:rect l="0" t="0" r="r" b="b"/>
                            <a:pathLst>
                              <a:path w="54" h="50">
                                <a:moveTo>
                                  <a:pt x="53" y="49"/>
                                </a:moveTo>
                                <a:lnTo>
                                  <a:pt x="0" y="0"/>
                                </a:lnTo>
                              </a:path>
                            </a:pathLst>
                          </a:custGeom>
                          <a:noFill/>
                          <a:ln w="10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80"/>
                        <wps:cNvSpPr>
                          <a:spLocks/>
                        </wps:cNvSpPr>
                        <wps:spPr bwMode="auto">
                          <a:xfrm>
                            <a:off x="5090" y="4066"/>
                            <a:ext cx="54" cy="50"/>
                          </a:xfrm>
                          <a:custGeom>
                            <a:avLst/>
                            <a:gdLst>
                              <a:gd name="T0" fmla="*/ 0 w 54"/>
                              <a:gd name="T1" fmla="*/ 0 h 50"/>
                              <a:gd name="T2" fmla="*/ 53 w 54"/>
                              <a:gd name="T3" fmla="*/ 49 h 50"/>
                            </a:gdLst>
                            <a:ahLst/>
                            <a:cxnLst>
                              <a:cxn ang="0">
                                <a:pos x="T0" y="T1"/>
                              </a:cxn>
                              <a:cxn ang="0">
                                <a:pos x="T2" y="T3"/>
                              </a:cxn>
                            </a:cxnLst>
                            <a:rect l="0" t="0" r="r" b="b"/>
                            <a:pathLst>
                              <a:path w="54" h="50">
                                <a:moveTo>
                                  <a:pt x="0" y="0"/>
                                </a:moveTo>
                                <a:lnTo>
                                  <a:pt x="53" y="49"/>
                                </a:lnTo>
                              </a:path>
                            </a:pathLst>
                          </a:custGeom>
                          <a:noFill/>
                          <a:ln w="10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81"/>
                        <wps:cNvSpPr>
                          <a:spLocks/>
                        </wps:cNvSpPr>
                        <wps:spPr bwMode="auto">
                          <a:xfrm>
                            <a:off x="4693" y="3092"/>
                            <a:ext cx="1533" cy="20"/>
                          </a:xfrm>
                          <a:custGeom>
                            <a:avLst/>
                            <a:gdLst>
                              <a:gd name="T0" fmla="*/ 1532 w 1533"/>
                              <a:gd name="T1" fmla="*/ 0 h 20"/>
                              <a:gd name="T2" fmla="*/ 0 w 1533"/>
                              <a:gd name="T3" fmla="*/ 0 h 20"/>
                            </a:gdLst>
                            <a:ahLst/>
                            <a:cxnLst>
                              <a:cxn ang="0">
                                <a:pos x="T0" y="T1"/>
                              </a:cxn>
                              <a:cxn ang="0">
                                <a:pos x="T2" y="T3"/>
                              </a:cxn>
                            </a:cxnLst>
                            <a:rect l="0" t="0" r="r" b="b"/>
                            <a:pathLst>
                              <a:path w="1533" h="20">
                                <a:moveTo>
                                  <a:pt x="1532" y="0"/>
                                </a:moveTo>
                                <a:lnTo>
                                  <a:pt x="0" y="0"/>
                                </a:lnTo>
                              </a:path>
                            </a:pathLst>
                          </a:custGeom>
                          <a:noFill/>
                          <a:ln w="1044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82"/>
                        <wps:cNvSpPr>
                          <a:spLocks/>
                        </wps:cNvSpPr>
                        <wps:spPr bwMode="auto">
                          <a:xfrm>
                            <a:off x="5919"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83"/>
                        <wps:cNvSpPr>
                          <a:spLocks/>
                        </wps:cNvSpPr>
                        <wps:spPr bwMode="auto">
                          <a:xfrm>
                            <a:off x="5919"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84"/>
                        <wps:cNvSpPr>
                          <a:spLocks/>
                        </wps:cNvSpPr>
                        <wps:spPr bwMode="auto">
                          <a:xfrm>
                            <a:off x="5612"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85"/>
                        <wps:cNvSpPr>
                          <a:spLocks/>
                        </wps:cNvSpPr>
                        <wps:spPr bwMode="auto">
                          <a:xfrm>
                            <a:off x="5612"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86"/>
                        <wps:cNvSpPr>
                          <a:spLocks/>
                        </wps:cNvSpPr>
                        <wps:spPr bwMode="auto">
                          <a:xfrm>
                            <a:off x="5306"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87"/>
                        <wps:cNvSpPr>
                          <a:spLocks/>
                        </wps:cNvSpPr>
                        <wps:spPr bwMode="auto">
                          <a:xfrm>
                            <a:off x="5306"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88"/>
                        <wps:cNvSpPr>
                          <a:spLocks/>
                        </wps:cNvSpPr>
                        <wps:spPr bwMode="auto">
                          <a:xfrm>
                            <a:off x="4999"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89"/>
                        <wps:cNvSpPr>
                          <a:spLocks/>
                        </wps:cNvSpPr>
                        <wps:spPr bwMode="auto">
                          <a:xfrm>
                            <a:off x="4999"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90"/>
                        <wps:cNvSpPr>
                          <a:spLocks/>
                        </wps:cNvSpPr>
                        <wps:spPr bwMode="auto">
                          <a:xfrm>
                            <a:off x="4675" y="3059"/>
                            <a:ext cx="20" cy="83"/>
                          </a:xfrm>
                          <a:custGeom>
                            <a:avLst/>
                            <a:gdLst>
                              <a:gd name="T0" fmla="*/ 0 w 20"/>
                              <a:gd name="T1" fmla="*/ 82 h 83"/>
                              <a:gd name="T2" fmla="*/ 0 w 20"/>
                              <a:gd name="T3" fmla="*/ 0 h 83"/>
                            </a:gdLst>
                            <a:ahLst/>
                            <a:cxnLst>
                              <a:cxn ang="0">
                                <a:pos x="T0" y="T1"/>
                              </a:cxn>
                              <a:cxn ang="0">
                                <a:pos x="T2" y="T3"/>
                              </a:cxn>
                            </a:cxnLst>
                            <a:rect l="0" t="0" r="r" b="b"/>
                            <a:pathLst>
                              <a:path w="20" h="83">
                                <a:moveTo>
                                  <a:pt x="0" y="82"/>
                                </a:moveTo>
                                <a:lnTo>
                                  <a:pt x="0" y="0"/>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91"/>
                        <wps:cNvSpPr>
                          <a:spLocks/>
                        </wps:cNvSpPr>
                        <wps:spPr bwMode="auto">
                          <a:xfrm>
                            <a:off x="4675" y="3043"/>
                            <a:ext cx="20" cy="83"/>
                          </a:xfrm>
                          <a:custGeom>
                            <a:avLst/>
                            <a:gdLst>
                              <a:gd name="T0" fmla="*/ 0 w 20"/>
                              <a:gd name="T1" fmla="*/ 0 h 83"/>
                              <a:gd name="T2" fmla="*/ 0 w 20"/>
                              <a:gd name="T3" fmla="*/ 82 h 83"/>
                            </a:gdLst>
                            <a:ahLst/>
                            <a:cxnLst>
                              <a:cxn ang="0">
                                <a:pos x="T0" y="T1"/>
                              </a:cxn>
                              <a:cxn ang="0">
                                <a:pos x="T2" y="T3"/>
                              </a:cxn>
                            </a:cxnLst>
                            <a:rect l="0" t="0" r="r" b="b"/>
                            <a:pathLst>
                              <a:path w="20" h="83">
                                <a:moveTo>
                                  <a:pt x="0" y="0"/>
                                </a:moveTo>
                                <a:lnTo>
                                  <a:pt x="0" y="82"/>
                                </a:lnTo>
                              </a:path>
                            </a:pathLst>
                          </a:custGeom>
                          <a:noFill/>
                          <a:ln w="114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92"/>
                        <wps:cNvSpPr>
                          <a:spLocks/>
                        </wps:cNvSpPr>
                        <wps:spPr bwMode="auto">
                          <a:xfrm>
                            <a:off x="5144" y="2102"/>
                            <a:ext cx="1082" cy="991"/>
                          </a:xfrm>
                          <a:custGeom>
                            <a:avLst/>
                            <a:gdLst>
                              <a:gd name="T0" fmla="*/ 1081 w 1082"/>
                              <a:gd name="T1" fmla="*/ 990 h 991"/>
                              <a:gd name="T2" fmla="*/ 0 w 1082"/>
                              <a:gd name="T3" fmla="*/ 0 h 991"/>
                            </a:gdLst>
                            <a:ahLst/>
                            <a:cxnLst>
                              <a:cxn ang="0">
                                <a:pos x="T0" y="T1"/>
                              </a:cxn>
                              <a:cxn ang="0">
                                <a:pos x="T2" y="T3"/>
                              </a:cxn>
                            </a:cxnLst>
                            <a:rect l="0" t="0" r="r" b="b"/>
                            <a:pathLst>
                              <a:path w="1082" h="991">
                                <a:moveTo>
                                  <a:pt x="1081" y="990"/>
                                </a:moveTo>
                                <a:lnTo>
                                  <a:pt x="0" y="0"/>
                                </a:lnTo>
                              </a:path>
                            </a:pathLst>
                          </a:custGeom>
                          <a:noFill/>
                          <a:ln w="108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93"/>
                        <wps:cNvSpPr>
                          <a:spLocks/>
                        </wps:cNvSpPr>
                        <wps:spPr bwMode="auto">
                          <a:xfrm>
                            <a:off x="5973" y="2878"/>
                            <a:ext cx="54" cy="50"/>
                          </a:xfrm>
                          <a:custGeom>
                            <a:avLst/>
                            <a:gdLst>
                              <a:gd name="T0" fmla="*/ 0 w 54"/>
                              <a:gd name="T1" fmla="*/ 49 h 50"/>
                              <a:gd name="T2" fmla="*/ 53 w 54"/>
                              <a:gd name="T3" fmla="*/ 0 h 50"/>
                            </a:gdLst>
                            <a:ahLst/>
                            <a:cxnLst>
                              <a:cxn ang="0">
                                <a:pos x="T0" y="T1"/>
                              </a:cxn>
                              <a:cxn ang="0">
                                <a:pos x="T2" y="T3"/>
                              </a:cxn>
                            </a:cxnLst>
                            <a:rect l="0" t="0" r="r" b="b"/>
                            <a:pathLst>
                              <a:path w="54" h="50">
                                <a:moveTo>
                                  <a:pt x="0" y="49"/>
                                </a:moveTo>
                                <a:lnTo>
                                  <a:pt x="53"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94"/>
                        <wps:cNvSpPr>
                          <a:spLocks/>
                        </wps:cNvSpPr>
                        <wps:spPr bwMode="auto">
                          <a:xfrm>
                            <a:off x="5991" y="2861"/>
                            <a:ext cx="54" cy="50"/>
                          </a:xfrm>
                          <a:custGeom>
                            <a:avLst/>
                            <a:gdLst>
                              <a:gd name="T0" fmla="*/ 53 w 54"/>
                              <a:gd name="T1" fmla="*/ 0 h 50"/>
                              <a:gd name="T2" fmla="*/ 0 w 54"/>
                              <a:gd name="T3" fmla="*/ 49 h 50"/>
                            </a:gdLst>
                            <a:ahLst/>
                            <a:cxnLst>
                              <a:cxn ang="0">
                                <a:pos x="T0" y="T1"/>
                              </a:cxn>
                              <a:cxn ang="0">
                                <a:pos x="T2" y="T3"/>
                              </a:cxn>
                            </a:cxnLst>
                            <a:rect l="0" t="0" r="r" b="b"/>
                            <a:pathLst>
                              <a:path w="54" h="50">
                                <a:moveTo>
                                  <a:pt x="53" y="0"/>
                                </a:moveTo>
                                <a:lnTo>
                                  <a:pt x="0"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95"/>
                        <wps:cNvSpPr>
                          <a:spLocks/>
                        </wps:cNvSpPr>
                        <wps:spPr bwMode="auto">
                          <a:xfrm>
                            <a:off x="5757" y="2679"/>
                            <a:ext cx="54" cy="50"/>
                          </a:xfrm>
                          <a:custGeom>
                            <a:avLst/>
                            <a:gdLst>
                              <a:gd name="T0" fmla="*/ 0 w 54"/>
                              <a:gd name="T1" fmla="*/ 49 h 50"/>
                              <a:gd name="T2" fmla="*/ 53 w 54"/>
                              <a:gd name="T3" fmla="*/ 0 h 50"/>
                            </a:gdLst>
                            <a:ahLst/>
                            <a:cxnLst>
                              <a:cxn ang="0">
                                <a:pos x="T0" y="T1"/>
                              </a:cxn>
                              <a:cxn ang="0">
                                <a:pos x="T2" y="T3"/>
                              </a:cxn>
                            </a:cxnLst>
                            <a:rect l="0" t="0" r="r" b="b"/>
                            <a:pathLst>
                              <a:path w="54" h="50">
                                <a:moveTo>
                                  <a:pt x="0" y="49"/>
                                </a:moveTo>
                                <a:lnTo>
                                  <a:pt x="53" y="0"/>
                                </a:lnTo>
                              </a:path>
                            </a:pathLst>
                          </a:custGeom>
                          <a:noFill/>
                          <a:ln w="108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96"/>
                        <wps:cNvSpPr>
                          <a:spLocks/>
                        </wps:cNvSpPr>
                        <wps:spPr bwMode="auto">
                          <a:xfrm>
                            <a:off x="5775" y="2663"/>
                            <a:ext cx="54" cy="50"/>
                          </a:xfrm>
                          <a:custGeom>
                            <a:avLst/>
                            <a:gdLst>
                              <a:gd name="T0" fmla="*/ 53 w 54"/>
                              <a:gd name="T1" fmla="*/ 0 h 50"/>
                              <a:gd name="T2" fmla="*/ 0 w 54"/>
                              <a:gd name="T3" fmla="*/ 49 h 50"/>
                            </a:gdLst>
                            <a:ahLst/>
                            <a:cxnLst>
                              <a:cxn ang="0">
                                <a:pos x="T0" y="T1"/>
                              </a:cxn>
                              <a:cxn ang="0">
                                <a:pos x="T2" y="T3"/>
                              </a:cxn>
                            </a:cxnLst>
                            <a:rect l="0" t="0" r="r" b="b"/>
                            <a:pathLst>
                              <a:path w="54" h="50">
                                <a:moveTo>
                                  <a:pt x="53" y="0"/>
                                </a:moveTo>
                                <a:lnTo>
                                  <a:pt x="0" y="49"/>
                                </a:lnTo>
                              </a:path>
                            </a:pathLst>
                          </a:custGeom>
                          <a:noFill/>
                          <a:ln w="108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97"/>
                        <wps:cNvSpPr>
                          <a:spLocks/>
                        </wps:cNvSpPr>
                        <wps:spPr bwMode="auto">
                          <a:xfrm>
                            <a:off x="5540" y="2481"/>
                            <a:ext cx="54" cy="50"/>
                          </a:xfrm>
                          <a:custGeom>
                            <a:avLst/>
                            <a:gdLst>
                              <a:gd name="T0" fmla="*/ 0 w 54"/>
                              <a:gd name="T1" fmla="*/ 49 h 50"/>
                              <a:gd name="T2" fmla="*/ 53 w 54"/>
                              <a:gd name="T3" fmla="*/ 0 h 50"/>
                            </a:gdLst>
                            <a:ahLst/>
                            <a:cxnLst>
                              <a:cxn ang="0">
                                <a:pos x="T0" y="T1"/>
                              </a:cxn>
                              <a:cxn ang="0">
                                <a:pos x="T2" y="T3"/>
                              </a:cxn>
                            </a:cxnLst>
                            <a:rect l="0" t="0" r="r" b="b"/>
                            <a:pathLst>
                              <a:path w="54" h="50">
                                <a:moveTo>
                                  <a:pt x="0" y="49"/>
                                </a:moveTo>
                                <a:lnTo>
                                  <a:pt x="53" y="0"/>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98"/>
                        <wps:cNvSpPr>
                          <a:spLocks/>
                        </wps:cNvSpPr>
                        <wps:spPr bwMode="auto">
                          <a:xfrm>
                            <a:off x="5558" y="2465"/>
                            <a:ext cx="54" cy="50"/>
                          </a:xfrm>
                          <a:custGeom>
                            <a:avLst/>
                            <a:gdLst>
                              <a:gd name="T0" fmla="*/ 53 w 54"/>
                              <a:gd name="T1" fmla="*/ 0 h 50"/>
                              <a:gd name="T2" fmla="*/ 0 w 54"/>
                              <a:gd name="T3" fmla="*/ 49 h 50"/>
                            </a:gdLst>
                            <a:ahLst/>
                            <a:cxnLst>
                              <a:cxn ang="0">
                                <a:pos x="T0" y="T1"/>
                              </a:cxn>
                              <a:cxn ang="0">
                                <a:pos x="T2" y="T3"/>
                              </a:cxn>
                            </a:cxnLst>
                            <a:rect l="0" t="0" r="r" b="b"/>
                            <a:pathLst>
                              <a:path w="54" h="50">
                                <a:moveTo>
                                  <a:pt x="53" y="0"/>
                                </a:moveTo>
                                <a:lnTo>
                                  <a:pt x="0" y="49"/>
                                </a:lnTo>
                              </a:path>
                            </a:pathLst>
                          </a:custGeom>
                          <a:noFill/>
                          <a:ln w="10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99"/>
                        <wps:cNvSpPr>
                          <a:spLocks/>
                        </wps:cNvSpPr>
                        <wps:spPr bwMode="auto">
                          <a:xfrm>
                            <a:off x="5324" y="2283"/>
                            <a:ext cx="55" cy="50"/>
                          </a:xfrm>
                          <a:custGeom>
                            <a:avLst/>
                            <a:gdLst>
                              <a:gd name="T0" fmla="*/ 0 w 55"/>
                              <a:gd name="T1" fmla="*/ 49 h 50"/>
                              <a:gd name="T2" fmla="*/ 54 w 55"/>
                              <a:gd name="T3" fmla="*/ 0 h 50"/>
                            </a:gdLst>
                            <a:ahLst/>
                            <a:cxnLst>
                              <a:cxn ang="0">
                                <a:pos x="T0" y="T1"/>
                              </a:cxn>
                              <a:cxn ang="0">
                                <a:pos x="T2" y="T3"/>
                              </a:cxn>
                            </a:cxnLst>
                            <a:rect l="0" t="0" r="r" b="b"/>
                            <a:pathLst>
                              <a:path w="55" h="50">
                                <a:moveTo>
                                  <a:pt x="0" y="49"/>
                                </a:moveTo>
                                <a:lnTo>
                                  <a:pt x="54" y="0"/>
                                </a:lnTo>
                              </a:path>
                            </a:pathLst>
                          </a:custGeom>
                          <a:noFill/>
                          <a:ln w="1088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100"/>
                        <wps:cNvSpPr>
                          <a:spLocks/>
                        </wps:cNvSpPr>
                        <wps:spPr bwMode="auto">
                          <a:xfrm>
                            <a:off x="5342" y="2267"/>
                            <a:ext cx="55" cy="50"/>
                          </a:xfrm>
                          <a:custGeom>
                            <a:avLst/>
                            <a:gdLst>
                              <a:gd name="T0" fmla="*/ 54 w 55"/>
                              <a:gd name="T1" fmla="*/ 0 h 50"/>
                              <a:gd name="T2" fmla="*/ 0 w 55"/>
                              <a:gd name="T3" fmla="*/ 49 h 50"/>
                            </a:gdLst>
                            <a:ahLst/>
                            <a:cxnLst>
                              <a:cxn ang="0">
                                <a:pos x="T0" y="T1"/>
                              </a:cxn>
                              <a:cxn ang="0">
                                <a:pos x="T2" y="T3"/>
                              </a:cxn>
                            </a:cxnLst>
                            <a:rect l="0" t="0" r="r" b="b"/>
                            <a:pathLst>
                              <a:path w="55" h="50">
                                <a:moveTo>
                                  <a:pt x="54" y="0"/>
                                </a:moveTo>
                                <a:lnTo>
                                  <a:pt x="0" y="49"/>
                                </a:lnTo>
                              </a:path>
                            </a:pathLst>
                          </a:custGeom>
                          <a:noFill/>
                          <a:ln w="1088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101"/>
                        <wps:cNvSpPr>
                          <a:spLocks/>
                        </wps:cNvSpPr>
                        <wps:spPr bwMode="auto">
                          <a:xfrm>
                            <a:off x="5090" y="2068"/>
                            <a:ext cx="54" cy="50"/>
                          </a:xfrm>
                          <a:custGeom>
                            <a:avLst/>
                            <a:gdLst>
                              <a:gd name="T0" fmla="*/ 0 w 54"/>
                              <a:gd name="T1" fmla="*/ 49 h 50"/>
                              <a:gd name="T2" fmla="*/ 53 w 54"/>
                              <a:gd name="T3" fmla="*/ 0 h 50"/>
                            </a:gdLst>
                            <a:ahLst/>
                            <a:cxnLst>
                              <a:cxn ang="0">
                                <a:pos x="T0" y="T1"/>
                              </a:cxn>
                              <a:cxn ang="0">
                                <a:pos x="T2" y="T3"/>
                              </a:cxn>
                            </a:cxnLst>
                            <a:rect l="0" t="0" r="r" b="b"/>
                            <a:pathLst>
                              <a:path w="54" h="50">
                                <a:moveTo>
                                  <a:pt x="0" y="49"/>
                                </a:moveTo>
                                <a:lnTo>
                                  <a:pt x="53" y="0"/>
                                </a:lnTo>
                              </a:path>
                            </a:pathLst>
                          </a:custGeom>
                          <a:noFill/>
                          <a:ln w="108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102"/>
                        <wps:cNvSpPr>
                          <a:spLocks/>
                        </wps:cNvSpPr>
                        <wps:spPr bwMode="auto">
                          <a:xfrm>
                            <a:off x="5108" y="2052"/>
                            <a:ext cx="54" cy="50"/>
                          </a:xfrm>
                          <a:custGeom>
                            <a:avLst/>
                            <a:gdLst>
                              <a:gd name="T0" fmla="*/ 53 w 54"/>
                              <a:gd name="T1" fmla="*/ 0 h 50"/>
                              <a:gd name="T2" fmla="*/ 0 w 54"/>
                              <a:gd name="T3" fmla="*/ 49 h 50"/>
                            </a:gdLst>
                            <a:ahLst/>
                            <a:cxnLst>
                              <a:cxn ang="0">
                                <a:pos x="T0" y="T1"/>
                              </a:cxn>
                              <a:cxn ang="0">
                                <a:pos x="T2" y="T3"/>
                              </a:cxn>
                            </a:cxnLst>
                            <a:rect l="0" t="0" r="r" b="b"/>
                            <a:pathLst>
                              <a:path w="54" h="50">
                                <a:moveTo>
                                  <a:pt x="53" y="0"/>
                                </a:moveTo>
                                <a:lnTo>
                                  <a:pt x="0" y="49"/>
                                </a:lnTo>
                              </a:path>
                            </a:pathLst>
                          </a:custGeom>
                          <a:noFill/>
                          <a:ln w="108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 name="Freeform 103"/>
                        <wps:cNvSpPr>
                          <a:spLocks/>
                        </wps:cNvSpPr>
                        <wps:spPr bwMode="auto">
                          <a:xfrm>
                            <a:off x="2359" y="822"/>
                            <a:ext cx="7698" cy="4524"/>
                          </a:xfrm>
                          <a:custGeom>
                            <a:avLst/>
                            <a:gdLst>
                              <a:gd name="T0" fmla="*/ 0 w 7698"/>
                              <a:gd name="T1" fmla="*/ 4523 h 4524"/>
                              <a:gd name="T2" fmla="*/ 7697 w 7698"/>
                              <a:gd name="T3" fmla="*/ 4523 h 4524"/>
                              <a:gd name="T4" fmla="*/ 7697 w 7698"/>
                              <a:gd name="T5" fmla="*/ 0 h 4524"/>
                              <a:gd name="T6" fmla="*/ 0 w 7698"/>
                              <a:gd name="T7" fmla="*/ 0 h 4524"/>
                              <a:gd name="T8" fmla="*/ 0 w 7698"/>
                              <a:gd name="T9" fmla="*/ 4523 h 4524"/>
                            </a:gdLst>
                            <a:ahLst/>
                            <a:cxnLst>
                              <a:cxn ang="0">
                                <a:pos x="T0" y="T1"/>
                              </a:cxn>
                              <a:cxn ang="0">
                                <a:pos x="T2" y="T3"/>
                              </a:cxn>
                              <a:cxn ang="0">
                                <a:pos x="T4" y="T5"/>
                              </a:cxn>
                              <a:cxn ang="0">
                                <a:pos x="T6" y="T7"/>
                              </a:cxn>
                              <a:cxn ang="0">
                                <a:pos x="T8" y="T9"/>
                              </a:cxn>
                            </a:cxnLst>
                            <a:rect l="0" t="0" r="r" b="b"/>
                            <a:pathLst>
                              <a:path w="7698" h="4524">
                                <a:moveTo>
                                  <a:pt x="0" y="4523"/>
                                </a:moveTo>
                                <a:lnTo>
                                  <a:pt x="7697" y="4523"/>
                                </a:lnTo>
                                <a:lnTo>
                                  <a:pt x="7697" y="0"/>
                                </a:lnTo>
                                <a:lnTo>
                                  <a:pt x="0" y="0"/>
                                </a:lnTo>
                                <a:lnTo>
                                  <a:pt x="0" y="4523"/>
                                </a:lnTo>
                                <a:close/>
                              </a:path>
                            </a:pathLst>
                          </a:custGeom>
                          <a:noFill/>
                          <a:ln w="1069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 name="Text Box 104"/>
                        <wps:cNvSpPr txBox="1">
                          <a:spLocks noChangeArrowheads="1"/>
                        </wps:cNvSpPr>
                        <wps:spPr bwMode="auto">
                          <a:xfrm>
                            <a:off x="6109" y="4274"/>
                            <a:ext cx="236" cy="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790FF"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21</w:t>
                              </w:r>
                            </w:p>
                            <w:p w14:paraId="10A262F4" w14:textId="77777777" w:rsidR="00222768" w:rsidRDefault="00222768" w:rsidP="00422F52">
                              <w:pPr>
                                <w:pStyle w:val="af1"/>
                                <w:kinsoku w:val="0"/>
                                <w:overflowPunct w:val="0"/>
                                <w:spacing w:before="8"/>
                                <w:rPr>
                                  <w:rFonts w:ascii="Arial" w:hAnsi="Arial" w:cs="Arial"/>
                                  <w:sz w:val="21"/>
                                  <w:szCs w:val="21"/>
                                </w:rPr>
                              </w:pPr>
                            </w:p>
                            <w:p w14:paraId="40BAD5BA" w14:textId="77777777" w:rsidR="00222768" w:rsidRDefault="00222768" w:rsidP="00422F52">
                              <w:pPr>
                                <w:pStyle w:val="af1"/>
                                <w:kinsoku w:val="0"/>
                                <w:overflowPunct w:val="0"/>
                                <w:spacing w:line="172" w:lineRule="exact"/>
                                <w:ind w:left="35"/>
                                <w:rPr>
                                  <w:rFonts w:ascii="Arial" w:hAnsi="Arial" w:cs="Arial"/>
                                  <w:b/>
                                  <w:bCs/>
                                  <w:w w:val="108"/>
                                  <w:sz w:val="15"/>
                                  <w:szCs w:val="15"/>
                                </w:rPr>
                              </w:pPr>
                              <w:r>
                                <w:rPr>
                                  <w:rFonts w:ascii="Arial" w:hAnsi="Arial" w:cs="Arial"/>
                                  <w:b/>
                                  <w:bCs/>
                                  <w:w w:val="108"/>
                                  <w:sz w:val="15"/>
                                  <w:szCs w:val="15"/>
                                </w:rPr>
                                <w:t>Ю</w:t>
                              </w:r>
                            </w:p>
                          </w:txbxContent>
                        </wps:txbx>
                        <wps:bodyPr rot="0" vert="horz" wrap="square" lIns="0" tIns="0" rIns="0" bIns="0" anchor="t" anchorCtr="0" upright="1">
                          <a:noAutofit/>
                        </wps:bodyPr>
                      </wps:wsp>
                      <wps:wsp>
                        <wps:cNvPr id="653" name="Text Box 105"/>
                        <wps:cNvSpPr txBox="1">
                          <a:spLocks noChangeArrowheads="1"/>
                        </wps:cNvSpPr>
                        <wps:spPr bwMode="auto">
                          <a:xfrm>
                            <a:off x="7371" y="4089"/>
                            <a:ext cx="295"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CC4AD" w14:textId="77777777" w:rsidR="00222768" w:rsidRDefault="00222768" w:rsidP="00422F52">
                              <w:pPr>
                                <w:pStyle w:val="af1"/>
                                <w:kinsoku w:val="0"/>
                                <w:overflowPunct w:val="0"/>
                                <w:spacing w:line="166" w:lineRule="exact"/>
                                <w:rPr>
                                  <w:rFonts w:ascii="Arial" w:hAnsi="Arial" w:cs="Arial"/>
                                  <w:b/>
                                  <w:bCs/>
                                  <w:w w:val="110"/>
                                  <w:sz w:val="15"/>
                                  <w:szCs w:val="15"/>
                                </w:rPr>
                              </w:pPr>
                              <w:r>
                                <w:rPr>
                                  <w:rFonts w:ascii="Arial" w:hAnsi="Arial" w:cs="Arial"/>
                                  <w:b/>
                                  <w:bCs/>
                                  <w:w w:val="110"/>
                                  <w:sz w:val="15"/>
                                  <w:szCs w:val="15"/>
                                </w:rPr>
                                <w:t>ЮВ</w:t>
                              </w:r>
                            </w:p>
                          </w:txbxContent>
                        </wps:txbx>
                        <wps:bodyPr rot="0" vert="horz" wrap="square" lIns="0" tIns="0" rIns="0" bIns="0" anchor="t" anchorCtr="0" upright="1">
                          <a:noAutofit/>
                        </wps:bodyPr>
                      </wps:wsp>
                      <wps:wsp>
                        <wps:cNvPr id="654" name="Text Box 106"/>
                        <wps:cNvSpPr txBox="1">
                          <a:spLocks noChangeArrowheads="1"/>
                        </wps:cNvSpPr>
                        <wps:spPr bwMode="auto">
                          <a:xfrm>
                            <a:off x="4792" y="3878"/>
                            <a:ext cx="363"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37DDC" w14:textId="77777777" w:rsidR="00222768" w:rsidRDefault="00222768" w:rsidP="00422F52">
                              <w:pPr>
                                <w:pStyle w:val="af1"/>
                                <w:kinsoku w:val="0"/>
                                <w:overflowPunct w:val="0"/>
                                <w:spacing w:line="202" w:lineRule="exact"/>
                                <w:ind w:left="126"/>
                                <w:rPr>
                                  <w:rFonts w:ascii="Arial" w:hAnsi="Arial" w:cs="Arial"/>
                                  <w:spacing w:val="-3"/>
                                  <w:w w:val="110"/>
                                  <w:sz w:val="18"/>
                                  <w:szCs w:val="18"/>
                                </w:rPr>
                              </w:pPr>
                              <w:r>
                                <w:rPr>
                                  <w:rFonts w:ascii="Arial" w:hAnsi="Arial" w:cs="Arial"/>
                                  <w:spacing w:val="-3"/>
                                  <w:w w:val="110"/>
                                  <w:sz w:val="18"/>
                                  <w:szCs w:val="18"/>
                                </w:rPr>
                                <w:t>21</w:t>
                              </w:r>
                            </w:p>
                            <w:p w14:paraId="6F205941" w14:textId="77777777" w:rsidR="00222768" w:rsidRDefault="00222768" w:rsidP="00422F52">
                              <w:pPr>
                                <w:pStyle w:val="af1"/>
                                <w:kinsoku w:val="0"/>
                                <w:overflowPunct w:val="0"/>
                                <w:spacing w:before="2" w:line="172" w:lineRule="exact"/>
                                <w:rPr>
                                  <w:rFonts w:ascii="Arial" w:hAnsi="Arial" w:cs="Arial"/>
                                  <w:b/>
                                  <w:bCs/>
                                  <w:spacing w:val="-6"/>
                                  <w:w w:val="110"/>
                                  <w:sz w:val="15"/>
                                  <w:szCs w:val="15"/>
                                </w:rPr>
                              </w:pPr>
                              <w:r>
                                <w:rPr>
                                  <w:rFonts w:ascii="Arial" w:hAnsi="Arial" w:cs="Arial"/>
                                  <w:b/>
                                  <w:bCs/>
                                  <w:spacing w:val="-6"/>
                                  <w:w w:val="110"/>
                                  <w:sz w:val="15"/>
                                  <w:szCs w:val="15"/>
                                </w:rPr>
                                <w:t>ЮЗ</w:t>
                              </w:r>
                            </w:p>
                          </w:txbxContent>
                        </wps:txbx>
                        <wps:bodyPr rot="0" vert="horz" wrap="square" lIns="0" tIns="0" rIns="0" bIns="0" anchor="t" anchorCtr="0" upright="1">
                          <a:noAutofit/>
                        </wps:bodyPr>
                      </wps:wsp>
                      <wps:wsp>
                        <wps:cNvPr id="655" name="Text Box 107"/>
                        <wps:cNvSpPr txBox="1">
                          <a:spLocks noChangeArrowheads="1"/>
                        </wps:cNvSpPr>
                        <wps:spPr bwMode="auto">
                          <a:xfrm>
                            <a:off x="6812" y="3432"/>
                            <a:ext cx="236"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4008E"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10</w:t>
                              </w:r>
                            </w:p>
                          </w:txbxContent>
                        </wps:txbx>
                        <wps:bodyPr rot="0" vert="horz" wrap="square" lIns="0" tIns="0" rIns="0" bIns="0" anchor="t" anchorCtr="0" upright="1">
                          <a:noAutofit/>
                        </wps:bodyPr>
                      </wps:wsp>
                      <wps:wsp>
                        <wps:cNvPr id="656" name="Text Box 108"/>
                        <wps:cNvSpPr txBox="1">
                          <a:spLocks noChangeArrowheads="1"/>
                        </wps:cNvSpPr>
                        <wps:spPr bwMode="auto">
                          <a:xfrm>
                            <a:off x="7839" y="3066"/>
                            <a:ext cx="138"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58DF8" w14:textId="77777777" w:rsidR="00222768" w:rsidRDefault="00222768" w:rsidP="00422F52">
                              <w:pPr>
                                <w:pStyle w:val="af1"/>
                                <w:kinsoku w:val="0"/>
                                <w:overflowPunct w:val="0"/>
                                <w:spacing w:line="166" w:lineRule="exact"/>
                                <w:rPr>
                                  <w:rFonts w:ascii="Arial" w:hAnsi="Arial" w:cs="Arial"/>
                                  <w:b/>
                                  <w:bCs/>
                                  <w:w w:val="108"/>
                                  <w:sz w:val="15"/>
                                  <w:szCs w:val="15"/>
                                </w:rPr>
                              </w:pPr>
                              <w:r>
                                <w:rPr>
                                  <w:rFonts w:ascii="Arial" w:hAnsi="Arial" w:cs="Arial"/>
                                  <w:b/>
                                  <w:bCs/>
                                  <w:w w:val="108"/>
                                  <w:sz w:val="15"/>
                                  <w:szCs w:val="15"/>
                                </w:rPr>
                                <w:t>В</w:t>
                              </w:r>
                            </w:p>
                          </w:txbxContent>
                        </wps:txbx>
                        <wps:bodyPr rot="0" vert="horz" wrap="square" lIns="0" tIns="0" rIns="0" bIns="0" anchor="t" anchorCtr="0" upright="1">
                          <a:noAutofit/>
                        </wps:bodyPr>
                      </wps:wsp>
                      <wps:wsp>
                        <wps:cNvPr id="657" name="Text Box 109"/>
                        <wps:cNvSpPr txBox="1">
                          <a:spLocks noChangeArrowheads="1"/>
                        </wps:cNvSpPr>
                        <wps:spPr bwMode="auto">
                          <a:xfrm>
                            <a:off x="6740" y="2920"/>
                            <a:ext cx="1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496FC"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5</w:t>
                              </w:r>
                            </w:p>
                          </w:txbxContent>
                        </wps:txbx>
                        <wps:bodyPr rot="0" vert="horz" wrap="square" lIns="0" tIns="0" rIns="0" bIns="0" anchor="t" anchorCtr="0" upright="1">
                          <a:noAutofit/>
                        </wps:bodyPr>
                      </wps:wsp>
                      <wps:wsp>
                        <wps:cNvPr id="658" name="Text Box 110"/>
                        <wps:cNvSpPr txBox="1">
                          <a:spLocks noChangeArrowheads="1"/>
                        </wps:cNvSpPr>
                        <wps:spPr bwMode="auto">
                          <a:xfrm>
                            <a:off x="4613" y="2920"/>
                            <a:ext cx="236"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061F2"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19</w:t>
                              </w:r>
                            </w:p>
                          </w:txbxContent>
                        </wps:txbx>
                        <wps:bodyPr rot="0" vert="horz" wrap="square" lIns="0" tIns="0" rIns="0" bIns="0" anchor="t" anchorCtr="0" upright="1">
                          <a:noAutofit/>
                        </wps:bodyPr>
                      </wps:wsp>
                      <wps:wsp>
                        <wps:cNvPr id="659" name="Text Box 111"/>
                        <wps:cNvSpPr txBox="1">
                          <a:spLocks noChangeArrowheads="1"/>
                        </wps:cNvSpPr>
                        <wps:spPr bwMode="auto">
                          <a:xfrm>
                            <a:off x="4486" y="3066"/>
                            <a:ext cx="122"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233CFA" w14:textId="77777777" w:rsidR="00222768" w:rsidRDefault="00222768" w:rsidP="00422F52">
                              <w:pPr>
                                <w:pStyle w:val="af1"/>
                                <w:kinsoku w:val="0"/>
                                <w:overflowPunct w:val="0"/>
                                <w:spacing w:line="166" w:lineRule="exact"/>
                                <w:rPr>
                                  <w:rFonts w:ascii="Arial" w:hAnsi="Arial" w:cs="Arial"/>
                                  <w:b/>
                                  <w:bCs/>
                                  <w:w w:val="108"/>
                                  <w:sz w:val="15"/>
                                  <w:szCs w:val="15"/>
                                </w:rPr>
                              </w:pPr>
                              <w:r>
                                <w:rPr>
                                  <w:rFonts w:ascii="Arial" w:hAnsi="Arial" w:cs="Arial"/>
                                  <w:b/>
                                  <w:bCs/>
                                  <w:w w:val="108"/>
                                  <w:sz w:val="15"/>
                                  <w:szCs w:val="15"/>
                                </w:rPr>
                                <w:t>З</w:t>
                              </w:r>
                            </w:p>
                          </w:txbxContent>
                        </wps:txbx>
                        <wps:bodyPr rot="0" vert="horz" wrap="square" lIns="0" tIns="0" rIns="0" bIns="0" anchor="t" anchorCtr="0" upright="1">
                          <a:noAutofit/>
                        </wps:bodyPr>
                      </wps:wsp>
                      <wps:wsp>
                        <wps:cNvPr id="660" name="Text Box 112"/>
                        <wps:cNvSpPr txBox="1">
                          <a:spLocks noChangeArrowheads="1"/>
                        </wps:cNvSpPr>
                        <wps:spPr bwMode="auto">
                          <a:xfrm>
                            <a:off x="6649" y="2557"/>
                            <a:ext cx="1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F2D4B1"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6</w:t>
                              </w:r>
                            </w:p>
                          </w:txbxContent>
                        </wps:txbx>
                        <wps:bodyPr rot="0" vert="horz" wrap="square" lIns="0" tIns="0" rIns="0" bIns="0" anchor="t" anchorCtr="0" upright="1">
                          <a:noAutofit/>
                        </wps:bodyPr>
                      </wps:wsp>
                      <wps:wsp>
                        <wps:cNvPr id="661" name="Text Box 113"/>
                        <wps:cNvSpPr txBox="1">
                          <a:spLocks noChangeArrowheads="1"/>
                        </wps:cNvSpPr>
                        <wps:spPr bwMode="auto">
                          <a:xfrm>
                            <a:off x="5550" y="2441"/>
                            <a:ext cx="1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70D3A"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9</w:t>
                              </w:r>
                            </w:p>
                          </w:txbxContent>
                        </wps:txbx>
                        <wps:bodyPr rot="0" vert="horz" wrap="square" lIns="0" tIns="0" rIns="0" bIns="0" anchor="t" anchorCtr="0" upright="1">
                          <a:noAutofit/>
                        </wps:bodyPr>
                      </wps:wsp>
                      <wps:wsp>
                        <wps:cNvPr id="662" name="Text Box 114"/>
                        <wps:cNvSpPr txBox="1">
                          <a:spLocks noChangeArrowheads="1"/>
                        </wps:cNvSpPr>
                        <wps:spPr bwMode="auto">
                          <a:xfrm>
                            <a:off x="6163" y="2243"/>
                            <a:ext cx="1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C4815"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9</w:t>
                              </w:r>
                            </w:p>
                          </w:txbxContent>
                        </wps:txbx>
                        <wps:bodyPr rot="0" vert="horz" wrap="square" lIns="0" tIns="0" rIns="0" bIns="0" anchor="t" anchorCtr="0" upright="1">
                          <a:noAutofit/>
                        </wps:bodyPr>
                      </wps:wsp>
                      <wps:wsp>
                        <wps:cNvPr id="663" name="Text Box 115"/>
                        <wps:cNvSpPr txBox="1">
                          <a:spLocks noChangeArrowheads="1"/>
                        </wps:cNvSpPr>
                        <wps:spPr bwMode="auto">
                          <a:xfrm>
                            <a:off x="7371" y="2042"/>
                            <a:ext cx="272"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6C46C" w14:textId="77777777" w:rsidR="00222768" w:rsidRDefault="00222768" w:rsidP="00422F52">
                              <w:pPr>
                                <w:pStyle w:val="af1"/>
                                <w:kinsoku w:val="0"/>
                                <w:overflowPunct w:val="0"/>
                                <w:spacing w:line="166" w:lineRule="exact"/>
                                <w:rPr>
                                  <w:rFonts w:ascii="Arial" w:hAnsi="Arial" w:cs="Arial"/>
                                  <w:b/>
                                  <w:bCs/>
                                  <w:w w:val="110"/>
                                  <w:sz w:val="15"/>
                                  <w:szCs w:val="15"/>
                                </w:rPr>
                              </w:pPr>
                              <w:r>
                                <w:rPr>
                                  <w:rFonts w:ascii="Arial" w:hAnsi="Arial" w:cs="Arial"/>
                                  <w:b/>
                                  <w:bCs/>
                                  <w:w w:val="110"/>
                                  <w:sz w:val="15"/>
                                  <w:szCs w:val="15"/>
                                </w:rPr>
                                <w:t>СВ</w:t>
                              </w:r>
                            </w:p>
                          </w:txbxContent>
                        </wps:txbx>
                        <wps:bodyPr rot="0" vert="horz" wrap="square" lIns="0" tIns="0" rIns="0" bIns="0" anchor="t" anchorCtr="0" upright="1">
                          <a:noAutofit/>
                        </wps:bodyPr>
                      </wps:wsp>
                      <wps:wsp>
                        <wps:cNvPr id="664" name="Text Box 116"/>
                        <wps:cNvSpPr txBox="1">
                          <a:spLocks noChangeArrowheads="1"/>
                        </wps:cNvSpPr>
                        <wps:spPr bwMode="auto">
                          <a:xfrm>
                            <a:off x="4829" y="2042"/>
                            <a:ext cx="257"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44DE3" w14:textId="77777777" w:rsidR="00222768" w:rsidRDefault="00222768" w:rsidP="00422F52">
                              <w:pPr>
                                <w:pStyle w:val="af1"/>
                                <w:kinsoku w:val="0"/>
                                <w:overflowPunct w:val="0"/>
                                <w:spacing w:line="166" w:lineRule="exact"/>
                                <w:rPr>
                                  <w:rFonts w:ascii="Arial" w:hAnsi="Arial" w:cs="Arial"/>
                                  <w:b/>
                                  <w:bCs/>
                                  <w:w w:val="110"/>
                                  <w:sz w:val="15"/>
                                  <w:szCs w:val="15"/>
                                </w:rPr>
                              </w:pPr>
                              <w:r>
                                <w:rPr>
                                  <w:rFonts w:ascii="Arial" w:hAnsi="Arial" w:cs="Arial"/>
                                  <w:b/>
                                  <w:bCs/>
                                  <w:w w:val="110"/>
                                  <w:sz w:val="15"/>
                                  <w:szCs w:val="15"/>
                                </w:rPr>
                                <w:t>СЗ</w:t>
                              </w:r>
                            </w:p>
                          </w:txbxContent>
                        </wps:txbx>
                        <wps:bodyPr rot="0" vert="horz" wrap="square" lIns="0" tIns="0" rIns="0" bIns="0" anchor="t" anchorCtr="0" upright="1">
                          <a:noAutofit/>
                        </wps:bodyPr>
                      </wps:wsp>
                      <wps:wsp>
                        <wps:cNvPr id="665" name="Text Box 117"/>
                        <wps:cNvSpPr txBox="1">
                          <a:spLocks noChangeArrowheads="1"/>
                        </wps:cNvSpPr>
                        <wps:spPr bwMode="auto">
                          <a:xfrm>
                            <a:off x="6163" y="1381"/>
                            <a:ext cx="138" cy="1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E0DE5" w14:textId="77777777" w:rsidR="00222768" w:rsidRDefault="00222768" w:rsidP="00422F52">
                              <w:pPr>
                                <w:pStyle w:val="af1"/>
                                <w:kinsoku w:val="0"/>
                                <w:overflowPunct w:val="0"/>
                                <w:spacing w:line="166" w:lineRule="exact"/>
                                <w:rPr>
                                  <w:rFonts w:ascii="Arial" w:hAnsi="Arial" w:cs="Arial"/>
                                  <w:b/>
                                  <w:bCs/>
                                  <w:w w:val="108"/>
                                  <w:sz w:val="15"/>
                                  <w:szCs w:val="15"/>
                                </w:rPr>
                              </w:pPr>
                              <w:r>
                                <w:rPr>
                                  <w:rFonts w:ascii="Arial" w:hAnsi="Arial" w:cs="Arial"/>
                                  <w:b/>
                                  <w:bCs/>
                                  <w:w w:val="108"/>
                                  <w:sz w:val="15"/>
                                  <w:szCs w:val="15"/>
                                </w:rPr>
                                <w:t>С</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737254" id="Group 11" o:spid="_x0000_s1026" style="position:absolute;left:0;text-align:left;margin-left:112.2pt;margin-top:31.8pt;width:385.75pt;height:227.05pt;z-index:251662848;mso-wrap-distance-left:0;mso-wrap-distance-right:0;mso-position-horizontal-relative:page" coordorigin="2350,814" coordsize="7715,4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" o:allowincell="f">
                <v:shape id="Freeform 12" o:spid="_x0000_s1027" style="position:absolute;left:2359;top:822;width:7698;height:4524;visibility:visible;mso-wrap-style:square;v-text-anchor:top" coordsize="7698,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" path="m,4523r7697,l7697,,,,,4523xe" filled="f" strokeweight=".29714mm">
                  <v:path arrowok="t" o:connecttype="custom" o:connectlocs="0,4523;7697,4523;7697,0;0,0;0,4523" o:connectangles="0,0,0,0,0"/>
                </v:shape>
                <v:shape id="Freeform 13" o:spid="_x0000_s1028" style="position:absolute;left:5053;top:2581;width:1605;height:1701;visibility:visible;mso-wrap-style:square;v-text-anchor:top" coordsize="160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" path="m1172,l775,148,,511r252,842l1172,1700,1604,908,1478,511,1442,263,1172,xe" fillcolor="#99f" stroked="f">
                  <v:path arrowok="t" o:connecttype="custom" o:connectlocs="1172,0;775,148;0,511;252,1353;1172,1700;1604,908;1478,511;1442,263;1172,0" o:connectangles="0,0,0,0,0,0,0,0,0"/>
                </v:shape>
                <v:shape id="Freeform 14" o:spid="_x0000_s1029" style="position:absolute;left:5053;top:2581;width:1605;height:1701;visibility:visible;mso-wrap-style:square;v-text-anchor:top" coordsize="160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" path="m1172,r270,263l1478,511r126,397l1172,1700,252,1353,,511,775,148,1172,xe" filled="f" strokeweight=".3045mm">
                  <v:path arrowok="t" o:connecttype="custom" o:connectlocs="1172,0;1442,263;1478,511;1604,908;1172,1700;252,1353;0,511;775,148;1172,0" o:connectangles="0,0,0,0,0,0,0,0,0"/>
                </v:shape>
                <v:shape id="Freeform 15" o:spid="_x0000_s1030" style="position:absolute;left:6226;top:1689;width:20;height:1404;visibility:visible;mso-wrap-style:square;v-text-anchor:top" coordsize="20,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" path="m,1403l,e" filled="f" strokeweight=".31722mm">
                  <v:path arrowok="t" o:connecttype="custom" o:connectlocs="0,1403;0,0" o:connectangles="0,0"/>
                </v:shape>
                <v:shape id="Freeform 16" o:spid="_x0000_s1031" style="position:absolute;left:6172;top:2811;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" path="m,l89,e" filled="f" strokeweight=".29019mm">
                  <v:path arrowok="t" o:connecttype="custom" o:connectlocs="0,0;89,0" o:connectangles="0,0"/>
                </v:shape>
                <v:shape id="Freeform 17" o:spid="_x0000_s1032" style="position:absolute;left:6190;top:2811;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" path="m89,l,e" filled="f" strokeweight=".29019mm">
                  <v:path arrowok="t" o:connecttype="custom" o:connectlocs="89,0;0,0" o:connectangles="0,0"/>
                </v:shape>
                <v:shape id="Freeform 18" o:spid="_x0000_s1033" style="position:absolute;left:6172;top:2531;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" path="m,l89,e" filled="f" strokeweight=".29019mm">
                  <v:path arrowok="t" o:connecttype="custom" o:connectlocs="0,0;89,0" o:connectangles="0,0"/>
                </v:shape>
                <v:shape id="Freeform 19" o:spid="_x0000_s1034" style="position:absolute;left:6190;top:2531;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" path="m89,l,e" filled="f" strokeweight=".29019mm">
                  <v:path arrowok="t" o:connecttype="custom" o:connectlocs="89,0;0,0" o:connectangles="0,0"/>
                </v:shape>
                <v:shape id="Freeform 20" o:spid="_x0000_s1035" style="position:absolute;left:6172;top:2250;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" path="m,l89,e" filled="f" strokeweight=".29019mm">
                  <v:path arrowok="t" o:connecttype="custom" o:connectlocs="0,0;89,0" o:connectangles="0,0"/>
                </v:shape>
                <v:shape id="Freeform 21" o:spid="_x0000_s1036" style="position:absolute;left:6190;top:2250;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" path="m89,l,e" filled="f" strokeweight=".29019mm">
                  <v:path arrowok="t" o:connecttype="custom" o:connectlocs="89,0;0,0" o:connectangles="0,0"/>
                </v:shape>
                <v:shape id="Freeform 22" o:spid="_x0000_s1037" style="position:absolute;left:6172;top:1970;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" path="m,l89,e" filled="f" strokeweight=".29019mm">
                  <v:path arrowok="t" o:connecttype="custom" o:connectlocs="0,0;89,0" o:connectangles="0,0"/>
                </v:shape>
                <v:shape id="Freeform 23" o:spid="_x0000_s1038" style="position:absolute;left:6190;top:1970;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" path="m89,l,e" filled="f" strokeweight=".29019mm">
                  <v:path arrowok="t" o:connecttype="custom" o:connectlocs="89,0;0,0" o:connectangles="0,0"/>
                </v:shape>
                <v:shape id="Freeform 24" o:spid="_x0000_s1039" style="position:absolute;left:6172;top:1672;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" path="m,l89,e" filled="f" strokeweight=".29019mm">
                  <v:path arrowok="t" o:connecttype="custom" o:connectlocs="0,0;89,0" o:connectangles="0,0"/>
                </v:shape>
                <v:shape id="Freeform 25" o:spid="_x0000_s1040" style="position:absolute;left:6190;top:1672;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" path="m89,l,e" filled="f" strokeweight=".29019mm">
                  <v:path arrowok="t" o:connecttype="custom" o:connectlocs="89,0;0,0" o:connectangles="0,0"/>
                </v:shape>
                <v:shape id="Freeform 26" o:spid="_x0000_s1041" style="position:absolute;left:6226;top:2102;width:1082;height:991;visibility:visible;mso-wrap-style:square;v-text-anchor:top" coordsize="108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" path="m,990l1081,e" filled="f" strokeweight=".30253mm">
                  <v:path arrowok="t" o:connecttype="custom" o:connectlocs="0,990;1081,0" o:connectangles="0,0"/>
                </v:shape>
                <v:shape id="Freeform 27" o:spid="_x0000_s1042" style="position:absolute;left:6405;top:2861;width:55;height:50;visibility:visible;mso-wrap-style:square;v-text-anchor:top" coordsize="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" path="m,l54,49e" filled="f" strokeweight=".30233mm">
                  <v:path arrowok="t" o:connecttype="custom" o:connectlocs="0,0;54,49" o:connectangles="0,0"/>
                </v:shape>
                <v:shape id="Freeform 28" o:spid="_x0000_s1043" style="position:absolute;left:6424;top:2878;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" path="m53,49l,e" filled="f" strokeweight=".3025mm">
                  <v:path arrowok="t" o:connecttype="custom" o:connectlocs="53,49;0,0" o:connectangles="0,0"/>
                </v:shape>
                <v:shape id="Freeform 29" o:spid="_x0000_s1044" style="position:absolute;left:6622;top:2663;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" path="m,l53,49e" filled="f" strokeweight=".30264mm">
                  <v:path arrowok="t" o:connecttype="custom" o:connectlocs="0,0;53,49" o:connectangles="0,0"/>
                </v:shape>
                <v:shape id="Freeform 30" o:spid="_x0000_s1045" style="position:absolute;left:6640;top:2679;width:55;height:50;visibility:visible;mso-wrap-style:square;v-text-anchor:top" coordsize="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" path="m54,49l,e" filled="f" strokeweight=".3025mm">
                  <v:path arrowok="t" o:connecttype="custom" o:connectlocs="54,49;0,0" o:connectangles="0,0"/>
                </v:shape>
                <v:shape id="Freeform 31" o:spid="_x0000_s1046" style="position:absolute;left:6838;top:2465;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" path="m,l53,49e" filled="f" strokeweight=".3025mm">
                  <v:path arrowok="t" o:connecttype="custom" o:connectlocs="0,0;53,49" o:connectangles="0,0"/>
                </v:shape>
                <v:shape id="Freeform 32" o:spid="_x0000_s1047" style="position:absolute;left:6856;top:2481;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" path="m53,49l,e" filled="f" strokeweight=".3025mm">
                  <v:path arrowok="t" o:connecttype="custom" o:connectlocs="53,49;0,0" o:connectangles="0,0"/>
                </v:shape>
                <v:shape id="Freeform 33" o:spid="_x0000_s1048" style="position:absolute;left:7055;top:2267;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" path="m,l53,49e" filled="f" strokeweight=".3025mm">
                  <v:path arrowok="t" o:connecttype="custom" o:connectlocs="0,0;53,49" o:connectangles="0,0"/>
                </v:shape>
                <v:shape id="Freeform 34" o:spid="_x0000_s1049" style="position:absolute;left:7073;top:2283;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" path="m53,49l,e" filled="f" strokeweight=".3025mm">
                  <v:path arrowok="t" o:connecttype="custom" o:connectlocs="53,49;0,0" o:connectangles="0,0"/>
                </v:shape>
                <v:shape id="Freeform 35" o:spid="_x0000_s1050" style="position:absolute;left:7289;top:2052;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" path="m,l53,49e" filled="f" strokeweight=".30264mm">
                  <v:path arrowok="t" o:connecttype="custom" o:connectlocs="0,0;53,49" o:connectangles="0,0"/>
                </v:shape>
                <v:shape id="Freeform 36" o:spid="_x0000_s1051" style="position:absolute;left:7307;top:2068;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" path="m53,49l,e" filled="f" strokeweight=".30264mm">
                  <v:path arrowok="t" o:connecttype="custom" o:connectlocs="53,49;0,0" o:connectangles="0,0"/>
                </v:shape>
                <v:shape id="Freeform 37" o:spid="_x0000_s1052" style="position:absolute;left:6226;top:3092;width:1532;height:20;visibility:visible;mso-wrap-style:square;v-text-anchor:top" coordsize="15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" path="m,l1531,e" filled="f" strokeweight=".29019mm">
                  <v:path arrowok="t" o:connecttype="custom" o:connectlocs="0,0;1531,0" o:connectangles="0,0"/>
                </v:shape>
                <v:shape id="Freeform 38" o:spid="_x0000_s1053" style="position:absolute;left:6532;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" path="m,l,82e" filled="f" strokeweight=".31722mm">
                  <v:path arrowok="t" o:connecttype="custom" o:connectlocs="0,0;0,82" o:connectangles="0,0"/>
                </v:shape>
                <v:shape id="Freeform 39" o:spid="_x0000_s1054" style="position:absolute;left:6532;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" path="m,82l,e" filled="f" strokeweight=".31722mm">
                  <v:path arrowok="t" o:connecttype="custom" o:connectlocs="0,82;0,0" o:connectangles="0,0"/>
                </v:shape>
                <v:shape id="Freeform 40" o:spid="_x0000_s1055" style="position:absolute;left:6838;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" path="m,l,82e" filled="f" strokeweight=".31722mm">
                  <v:path arrowok="t" o:connecttype="custom" o:connectlocs="0,0;0,82" o:connectangles="0,0"/>
                </v:shape>
                <v:shape id="Freeform 41" o:spid="_x0000_s1056" style="position:absolute;left:6838;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" path="m,82l,e" filled="f" strokeweight=".31722mm">
                  <v:path arrowok="t" o:connecttype="custom" o:connectlocs="0,82;0,0" o:connectangles="0,0"/>
                </v:shape>
                <v:shape id="Freeform 42" o:spid="_x0000_s1057" style="position:absolute;left:7145;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" path="m,l,82e" filled="f" strokeweight=".31722mm">
                  <v:path arrowok="t" o:connecttype="custom" o:connectlocs="0,0;0,82" o:connectangles="0,0"/>
                </v:shape>
                <v:shape id="Freeform 43" o:spid="_x0000_s1058" style="position:absolute;left:7145;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" path="m,82l,e" filled="f" strokeweight=".31722mm">
                  <v:path arrowok="t" o:connecttype="custom" o:connectlocs="0,82;0,0" o:connectangles="0,0"/>
                </v:shape>
                <v:shape id="Freeform 44" o:spid="_x0000_s1059" style="position:absolute;left:7451;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" path="m,l,82e" filled="f" strokeweight=".31722mm">
                  <v:path arrowok="t" o:connecttype="custom" o:connectlocs="0,0;0,82" o:connectangles="0,0"/>
                </v:shape>
                <v:shape id="Freeform 45" o:spid="_x0000_s1060" style="position:absolute;left:7451;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" path="m,82l,e" filled="f" strokeweight=".31722mm">
                  <v:path arrowok="t" o:connecttype="custom" o:connectlocs="0,82;0,0" o:connectangles="0,0"/>
                </v:shape>
                <v:shape id="Freeform 46" o:spid="_x0000_s1061" style="position:absolute;left:7776;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" path="m,l,82e" filled="f" strokeweight=".31722mm">
                  <v:path arrowok="t" o:connecttype="custom" o:connectlocs="0,0;0,82" o:connectangles="0,0"/>
                </v:shape>
                <v:shape id="Freeform 47" o:spid="_x0000_s1062" style="position:absolute;left:7776;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" path="m,82l,e" filled="f" strokeweight=".31722mm">
                  <v:path arrowok="t" o:connecttype="custom" o:connectlocs="0,82;0,0" o:connectangles="0,0"/>
                </v:shape>
                <v:shape id="Freeform 48" o:spid="_x0000_s1063" style="position:absolute;left:6226;top:3092;width:1082;height:991;visibility:visible;mso-wrap-style:square;v-text-anchor:top" coordsize="108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" path="m,l1081,990e" filled="f" strokeweight=".30253mm">
                  <v:path arrowok="t" o:connecttype="custom" o:connectlocs="0,0;1081,990" o:connectangles="0,0"/>
                </v:shape>
                <v:shape id="Freeform 49" o:spid="_x0000_s1064" style="position:absolute;left:6424;top:3257;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" path="m53,l,49e" filled="f" strokeweight=".3025mm">
                  <v:path arrowok="t" o:connecttype="custom" o:connectlocs="53,0;0,49" o:connectangles="0,0"/>
                </v:shape>
                <v:shape id="Freeform 50" o:spid="_x0000_s1065" style="position:absolute;left:6405;top:3274;width:55;height:50;visibility:visible;mso-wrap-style:square;v-text-anchor:top" coordsize="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" path="m,49l54,e" filled="f" strokeweight=".30233mm">
                  <v:path arrowok="t" o:connecttype="custom" o:connectlocs="0,49;54,0" o:connectangles="0,0"/>
                </v:shape>
                <v:shape id="Freeform 51" o:spid="_x0000_s1066" style="position:absolute;left:6640;top:3455;width:55;height:50;visibility:visible;mso-wrap-style:square;v-text-anchor:top" coordsize="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" path="m54,l,49e" filled="f" strokeweight=".30253mm">
                  <v:path arrowok="t" o:connecttype="custom" o:connectlocs="54,0;0,49" o:connectangles="0,0"/>
                </v:shape>
                <v:shape id="Freeform 52" o:spid="_x0000_s1067" style="position:absolute;left:6622;top:3472;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" path="m,49l53,e" filled="f" strokeweight=".30267mm">
                  <v:path arrowok="t" o:connecttype="custom" o:connectlocs="0,49;53,0" o:connectangles="0,0"/>
                </v:shape>
                <v:shape id="Freeform 53" o:spid="_x0000_s1068" style="position:absolute;left:6856;top:3654;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" path="m53,l,49e" filled="f" strokeweight=".3025mm">
                  <v:path arrowok="t" o:connecttype="custom" o:connectlocs="53,0;0,49" o:connectangles="0,0"/>
                </v:shape>
                <v:shape id="Freeform 54" o:spid="_x0000_s1069" style="position:absolute;left:6838;top:3670;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" path="m,49l53,e" filled="f" strokeweight=".3025mm">
                  <v:path arrowok="t" o:connecttype="custom" o:connectlocs="0,49;53,0" o:connectangles="0,0"/>
                </v:shape>
                <v:shape id="Freeform 55" o:spid="_x0000_s1070" style="position:absolute;left:7073;top:3852;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" path="m53,l,49e" filled="f" strokeweight=".3025mm">
                  <v:path arrowok="t" o:connecttype="custom" o:connectlocs="53,0;0,49" o:connectangles="0,0"/>
                </v:shape>
                <v:shape id="Freeform 56" o:spid="_x0000_s1071" style="position:absolute;left:7055;top:3868;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" path="m,49l53,e" filled="f" strokeweight=".3025mm">
                  <v:path arrowok="t" o:connecttype="custom" o:connectlocs="0,49;53,0" o:connectangles="0,0"/>
                </v:shape>
                <v:shape id="Freeform 57" o:spid="_x0000_s1072" style="position:absolute;left:7307;top:4066;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" path="m53,l,49e" filled="f" strokeweight=".30267mm">
                  <v:path arrowok="t" o:connecttype="custom" o:connectlocs="53,0;0,49" o:connectangles="0,0"/>
                </v:shape>
                <v:shape id="Freeform 58" o:spid="_x0000_s1073" style="position:absolute;left:7289;top:4083;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" path="m,49l53,e" filled="f" strokeweight=".30267mm">
                  <v:path arrowok="t" o:connecttype="custom" o:connectlocs="0,49;53,0" o:connectangles="0,0"/>
                </v:shape>
                <v:shape id="Freeform 59" o:spid="_x0000_s1074" style="position:absolute;left:6226;top:3092;width:20;height:1404;visibility:visible;mso-wrap-style:square;v-text-anchor:top" coordsize="20,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" path="m,l,1403e" filled="f" strokeweight=".31722mm">
                  <v:path arrowok="t" o:connecttype="custom" o:connectlocs="0,0;0,1403" o:connectangles="0,0"/>
                </v:shape>
                <v:shape id="Freeform 60" o:spid="_x0000_s1075" style="position:absolute;left:6190;top:3373;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" path="m89,l,e" filled="f" strokeweight=".29019mm">
                  <v:path arrowok="t" o:connecttype="custom" o:connectlocs="89,0;0,0" o:connectangles="0,0"/>
                </v:shape>
                <v:shape id="Freeform 61" o:spid="_x0000_s1076" style="position:absolute;left:6172;top:3373;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" path="m,l89,e" filled="f" strokeweight=".29019mm">
                  <v:path arrowok="t" o:connecttype="custom" o:connectlocs="0,0;89,0" o:connectangles="0,0"/>
                </v:shape>
                <v:shape id="Freeform 62" o:spid="_x0000_s1077" style="position:absolute;left:6190;top:3654;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" path="m89,l,e" filled="f" strokeweight=".29019mm">
                  <v:path arrowok="t" o:connecttype="custom" o:connectlocs="89,0;0,0" o:connectangles="0,0"/>
                </v:shape>
                <v:shape id="Freeform 63" o:spid="_x0000_s1078" style="position:absolute;left:6172;top:3654;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" path="m,l89,e" filled="f" strokeweight=".29019mm">
                  <v:path arrowok="t" o:connecttype="custom" o:connectlocs="0,0;89,0" o:connectangles="0,0"/>
                </v:shape>
                <v:shape id="Freeform 64" o:spid="_x0000_s1079" style="position:absolute;left:6190;top:3934;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" path="m89,l,e" filled="f" strokeweight=".29019mm">
                  <v:path arrowok="t" o:connecttype="custom" o:connectlocs="89,0;0,0" o:connectangles="0,0"/>
                </v:shape>
                <v:shape id="Freeform 65" o:spid="_x0000_s1080" style="position:absolute;left:6172;top:3934;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" path="m,l89,e" filled="f" strokeweight=".29019mm">
                  <v:path arrowok="t" o:connecttype="custom" o:connectlocs="0,0;89,0" o:connectangles="0,0"/>
                </v:shape>
                <v:shape id="Freeform 66" o:spid="_x0000_s1081" style="position:absolute;left:6190;top:4215;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" path="m89,l,e" filled="f" strokeweight=".29019mm">
                  <v:path arrowok="t" o:connecttype="custom" o:connectlocs="89,0;0,0" o:connectangles="0,0"/>
                </v:shape>
                <v:shape id="Freeform 67" o:spid="_x0000_s1082" style="position:absolute;left:6172;top:4215;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" path="m,l89,e" filled="f" strokeweight=".29019mm">
                  <v:path arrowok="t" o:connecttype="custom" o:connectlocs="0,0;89,0" o:connectangles="0,0"/>
                </v:shape>
                <v:shape id="Freeform 68" o:spid="_x0000_s1083" style="position:absolute;left:6190;top:4512;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" path="m89,l,e" filled="f" strokeweight=".29019mm">
                  <v:path arrowok="t" o:connecttype="custom" o:connectlocs="89,0;0,0" o:connectangles="0,0"/>
                </v:shape>
                <v:shape id="Freeform 69" o:spid="_x0000_s1084" style="position:absolute;left:6172;top:4512;width:90;height:20;visibility:visible;mso-wrap-style:square;v-text-anchor:top" coordsize="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" path="m,l89,e" filled="f" strokeweight=".29019mm">
                  <v:path arrowok="t" o:connecttype="custom" o:connectlocs="0,0;89,0" o:connectangles="0,0"/>
                </v:shape>
                <v:shape id="Freeform 70" o:spid="_x0000_s1085" style="position:absolute;left:5144;top:3092;width:1082;height:991;visibility:visible;mso-wrap-style:square;v-text-anchor:top" coordsize="108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" path="m1081,l,990e" filled="f" strokeweight=".30253mm">
                  <v:path arrowok="t" o:connecttype="custom" o:connectlocs="1081,0;0,990" o:connectangles="0,0"/>
                </v:shape>
                <v:shape id="Freeform 71" o:spid="_x0000_s1086" style="position:absolute;left:5991;top:3274;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" path="m53,49l,e" filled="f" strokeweight=".3025mm">
                  <v:path arrowok="t" o:connecttype="custom" o:connectlocs="53,49;0,0" o:connectangles="0,0"/>
                </v:shape>
                <v:shape id="Freeform 72" o:spid="_x0000_s1087" style="position:absolute;left:5973;top:3257;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" path="m,l53,49e" filled="f" strokeweight=".3025mm">
                  <v:path arrowok="t" o:connecttype="custom" o:connectlocs="0,0;53,49" o:connectangles="0,0"/>
                </v:shape>
                <v:shape id="Freeform 73" o:spid="_x0000_s1088" style="position:absolute;left:5775;top:3472;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" path="m53,49l,e" filled="f" strokeweight=".30267mm">
                  <v:path arrowok="t" o:connecttype="custom" o:connectlocs="53,49;0,0" o:connectangles="0,0"/>
                </v:shape>
                <v:shape id="Freeform 74" o:spid="_x0000_s1089" style="position:absolute;left:5757;top:3455;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" path="m,l53,49e" filled="f" strokeweight=".30267mm">
                  <v:path arrowok="t" o:connecttype="custom" o:connectlocs="0,0;53,49" o:connectangles="0,0"/>
                </v:shape>
                <v:shape id="Freeform 75" o:spid="_x0000_s1090" style="position:absolute;left:5558;top:3670;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" path="m53,49l,e" filled="f" strokeweight=".3025mm">
                  <v:path arrowok="t" o:connecttype="custom" o:connectlocs="53,49;0,0" o:connectangles="0,0"/>
                </v:shape>
                <v:shape id="Freeform 76" o:spid="_x0000_s1091" style="position:absolute;left:5540;top:3654;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" path="m,l53,49e" filled="f" strokeweight=".3025mm">
                  <v:path arrowok="t" o:connecttype="custom" o:connectlocs="0,0;53,49" o:connectangles="0,0"/>
                </v:shape>
                <v:shape id="Freeform 77" o:spid="_x0000_s1092" style="position:absolute;left:5342;top:3868;width:55;height:50;visibility:visible;mso-wrap-style:square;v-text-anchor:top" coordsize="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" path="m54,49l,e" filled="f" strokeweight=".30233mm">
                  <v:path arrowok="t" o:connecttype="custom" o:connectlocs="54,49;0,0" o:connectangles="0,0"/>
                </v:shape>
                <v:shape id="Freeform 78" o:spid="_x0000_s1093" style="position:absolute;left:5324;top:3852;width:55;height:50;visibility:visible;mso-wrap-style:square;v-text-anchor:top" coordsize="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" path="m,l54,49e" filled="f" strokeweight=".30233mm">
                  <v:path arrowok="t" o:connecttype="custom" o:connectlocs="0,0;54,49" o:connectangles="0,0"/>
                </v:shape>
                <v:shape id="Freeform 79" o:spid="_x0000_s1094" style="position:absolute;left:5108;top:4083;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" path="m53,49l,e" filled="f" strokeweight=".30267mm">
                  <v:path arrowok="t" o:connecttype="custom" o:connectlocs="53,49;0,0" o:connectangles="0,0"/>
                </v:shape>
                <v:shape id="Freeform 80" o:spid="_x0000_s1095" style="position:absolute;left:5090;top:4066;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" path="m,l53,49e" filled="f" strokeweight=".30267mm">
                  <v:path arrowok="t" o:connecttype="custom" o:connectlocs="0,0;53,49" o:connectangles="0,0"/>
                </v:shape>
                <v:shape id="Freeform 81" o:spid="_x0000_s1096" style="position:absolute;left:4693;top:3092;width:1533;height:20;visibility:visible;mso-wrap-style:square;v-text-anchor:top" coordsize="15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" path="m1532,l,e" filled="f" strokeweight=".29019mm">
                  <v:path arrowok="t" o:connecttype="custom" o:connectlocs="1532,0;0,0" o:connectangles="0,0"/>
                </v:shape>
                <v:shape id="Freeform 82" o:spid="_x0000_s1097" style="position:absolute;left:5919;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" path="m,82l,e" filled="f" strokeweight=".31722mm">
                  <v:path arrowok="t" o:connecttype="custom" o:connectlocs="0,82;0,0" o:connectangles="0,0"/>
                </v:shape>
                <v:shape id="Freeform 83" o:spid="_x0000_s1098" style="position:absolute;left:5919;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" path="m,l,82e" filled="f" strokeweight=".31722mm">
                  <v:path arrowok="t" o:connecttype="custom" o:connectlocs="0,0;0,82" o:connectangles="0,0"/>
                </v:shape>
                <v:shape id="Freeform 84" o:spid="_x0000_s1099" style="position:absolute;left:5612;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" path="m,82l,e" filled="f" strokeweight=".31722mm">
                  <v:path arrowok="t" o:connecttype="custom" o:connectlocs="0,82;0,0" o:connectangles="0,0"/>
                </v:shape>
                <v:shape id="Freeform 85" o:spid="_x0000_s1100" style="position:absolute;left:5612;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" path="m,l,82e" filled="f" strokeweight=".31722mm">
                  <v:path arrowok="t" o:connecttype="custom" o:connectlocs="0,0;0,82" o:connectangles="0,0"/>
                </v:shape>
                <v:shape id="Freeform 86" o:spid="_x0000_s1101" style="position:absolute;left:5306;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" path="m,82l,e" filled="f" strokeweight=".31722mm">
                  <v:path arrowok="t" o:connecttype="custom" o:connectlocs="0,82;0,0" o:connectangles="0,0"/>
                </v:shape>
                <v:shape id="Freeform 87" o:spid="_x0000_s1102" style="position:absolute;left:5306;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" path="m,l,82e" filled="f" strokeweight=".31722mm">
                  <v:path arrowok="t" o:connecttype="custom" o:connectlocs="0,0;0,82" o:connectangles="0,0"/>
                </v:shape>
                <v:shape id="Freeform 88" o:spid="_x0000_s1103" style="position:absolute;left:4999;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" path="m,82l,e" filled="f" strokeweight=".31722mm">
                  <v:path arrowok="t" o:connecttype="custom" o:connectlocs="0,82;0,0" o:connectangles="0,0"/>
                </v:shape>
                <v:shape id="Freeform 89" o:spid="_x0000_s1104" style="position:absolute;left:4999;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" path="m,l,82e" filled="f" strokeweight=".31722mm">
                  <v:path arrowok="t" o:connecttype="custom" o:connectlocs="0,0;0,82" o:connectangles="0,0"/>
                </v:shape>
                <v:shape id="Freeform 90" o:spid="_x0000_s1105" style="position:absolute;left:4675;top:3059;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" path="m,82l,e" filled="f" strokeweight=".31722mm">
                  <v:path arrowok="t" o:connecttype="custom" o:connectlocs="0,82;0,0" o:connectangles="0,0"/>
                </v:shape>
                <v:shape id="Freeform 91" o:spid="_x0000_s1106" style="position:absolute;left:4675;top:3043;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" path="m,l,82e" filled="f" strokeweight=".31722mm">
                  <v:path arrowok="t" o:connecttype="custom" o:connectlocs="0,0;0,82" o:connectangles="0,0"/>
                </v:shape>
                <v:shape id="Freeform 92" o:spid="_x0000_s1107" style="position:absolute;left:5144;top:2102;width:1082;height:991;visibility:visible;mso-wrap-style:square;v-text-anchor:top" coordsize="1082,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" path="m1081,990l,e" filled="f" strokeweight=".30253mm">
                  <v:path arrowok="t" o:connecttype="custom" o:connectlocs="1081,990;0,0" o:connectangles="0,0"/>
                </v:shape>
                <v:shape id="Freeform 93" o:spid="_x0000_s1108" style="position:absolute;left:5973;top:2878;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" path="m,49l53,e" filled="f" strokeweight=".3025mm">
                  <v:path arrowok="t" o:connecttype="custom" o:connectlocs="0,49;53,0" o:connectangles="0,0"/>
                </v:shape>
                <v:shape id="Freeform 94" o:spid="_x0000_s1109" style="position:absolute;left:5991;top:2861;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" path="m53,l,49e" filled="f" strokeweight=".3025mm">
                  <v:path arrowok="t" o:connecttype="custom" o:connectlocs="53,0;0,49" o:connectangles="0,0"/>
                </v:shape>
                <v:shape id="Freeform 95" o:spid="_x0000_s1110" style="position:absolute;left:5757;top:2679;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" path="m,49l53,e" filled="f" strokeweight=".30264mm">
                  <v:path arrowok="t" o:connecttype="custom" o:connectlocs="0,49;53,0" o:connectangles="0,0"/>
                </v:shape>
                <v:shape id="Freeform 96" o:spid="_x0000_s1111" style="position:absolute;left:5775;top:2663;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" path="m53,l,49e" filled="f" strokeweight=".30264mm">
                  <v:path arrowok="t" o:connecttype="custom" o:connectlocs="53,0;0,49" o:connectangles="0,0"/>
                </v:shape>
                <v:shape id="Freeform 97" o:spid="_x0000_s1112" style="position:absolute;left:5540;top:2481;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" path="m,49l53,e" filled="f" strokeweight=".3025mm">
                  <v:path arrowok="t" o:connecttype="custom" o:connectlocs="0,49;53,0" o:connectangles="0,0"/>
                </v:shape>
                <v:shape id="Freeform 98" o:spid="_x0000_s1113" style="position:absolute;left:5558;top:2465;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" path="m53,l,49e" filled="f" strokeweight=".3025mm">
                  <v:path arrowok="t" o:connecttype="custom" o:connectlocs="53,0;0,49" o:connectangles="0,0"/>
                </v:shape>
                <v:shape id="Freeform 99" o:spid="_x0000_s1114" style="position:absolute;left:5324;top:2283;width:55;height:50;visibility:visible;mso-wrap-style:square;v-text-anchor:top" coordsize="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" path="m,49l54,e" filled="f" strokeweight=".30233mm">
                  <v:path arrowok="t" o:connecttype="custom" o:connectlocs="0,49;54,0" o:connectangles="0,0"/>
                </v:shape>
                <v:shape id="Freeform 100" o:spid="_x0000_s1115" style="position:absolute;left:5342;top:2267;width:55;height:50;visibility:visible;mso-wrap-style:square;v-text-anchor:top" coordsize="5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" path="m54,l,49e" filled="f" strokeweight=".30233mm">
                  <v:path arrowok="t" o:connecttype="custom" o:connectlocs="54,0;0,49" o:connectangles="0,0"/>
                </v:shape>
                <v:shape id="Freeform 101" o:spid="_x0000_s1116" style="position:absolute;left:5090;top:2068;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" path="m,49l53,e" filled="f" strokeweight=".30264mm">
                  <v:path arrowok="t" o:connecttype="custom" o:connectlocs="0,49;53,0" o:connectangles="0,0"/>
                </v:shape>
                <v:shape id="Freeform 102" o:spid="_x0000_s1117" style="position:absolute;left:5108;top:2052;width:54;height:50;visibility:visible;mso-wrap-style:square;v-text-anchor:top" coordsize="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" path="m53,l,49e" filled="f" strokeweight=".30264mm">
                  <v:path arrowok="t" o:connecttype="custom" o:connectlocs="53,0;0,49" o:connectangles="0,0"/>
                </v:shape>
                <v:shape id="Freeform 103" o:spid="_x0000_s1118" style="position:absolute;left:2359;top:822;width:7698;height:4524;visibility:visible;mso-wrap-style:square;v-text-anchor:top" coordsize="7698,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" path="m,4523r7697,l7697,,,,,4523xe" filled="f" strokeweight=".29714mm">
                  <v:path arrowok="t" o:connecttype="custom" o:connectlocs="0,4523;7697,4523;7697,0;0,0;0,4523" o:connectangles="0,0,0,0,0"/>
                </v:shape>
                <v:shapetype id="_x0000_t202" coordsize="21600,21600" o:spt="202" path="m,l,21600r21600,l21600,xe">
                  <v:stroke joinstyle="miter"/>
                  <v:path gradientshapeok="t" o:connecttype="rect"/>
                </v:shapetype>
                <v:shape id="Text Box 104" o:spid="_x0000_s1119" type="#_x0000_t202" style="position:absolute;left:6109;top:4274;width:236;height: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Yh7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" filled="f" stroked="f">
                  <v:textbox inset="0,0,0,0">
                    <w:txbxContent>
                      <w:p w14:paraId="4B9790FF"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21</w:t>
                        </w:r>
                      </w:p>
                      <w:p w14:paraId="10A262F4" w14:textId="77777777" w:rsidR="00222768" w:rsidRDefault="00222768" w:rsidP="00422F52">
                        <w:pPr>
                          <w:pStyle w:val="af1"/>
                          <w:kinsoku w:val="0"/>
                          <w:overflowPunct w:val="0"/>
                          <w:spacing w:before="8"/>
                          <w:rPr>
                            <w:rFonts w:ascii="Arial" w:hAnsi="Arial" w:cs="Arial"/>
                            <w:sz w:val="21"/>
                            <w:szCs w:val="21"/>
                          </w:rPr>
                        </w:pPr>
                      </w:p>
                      <w:p w14:paraId="40BAD5BA" w14:textId="77777777" w:rsidR="00222768" w:rsidRDefault="00222768" w:rsidP="00422F52">
                        <w:pPr>
                          <w:pStyle w:val="af1"/>
                          <w:kinsoku w:val="0"/>
                          <w:overflowPunct w:val="0"/>
                          <w:spacing w:line="172" w:lineRule="exact"/>
                          <w:ind w:left="35"/>
                          <w:rPr>
                            <w:rFonts w:ascii="Arial" w:hAnsi="Arial" w:cs="Arial"/>
                            <w:b/>
                            <w:bCs/>
                            <w:w w:val="108"/>
                            <w:sz w:val="15"/>
                            <w:szCs w:val="15"/>
                          </w:rPr>
                        </w:pPr>
                        <w:r>
                          <w:rPr>
                            <w:rFonts w:ascii="Arial" w:hAnsi="Arial" w:cs="Arial"/>
                            <w:b/>
                            <w:bCs/>
                            <w:w w:val="108"/>
                            <w:sz w:val="15"/>
                            <w:szCs w:val="15"/>
                          </w:rPr>
                          <w:t>Ю</w:t>
                        </w:r>
                      </w:p>
                    </w:txbxContent>
                  </v:textbox>
                </v:shape>
                <v:shape id="Text Box 105" o:spid="_x0000_s1120" type="#_x0000_t202" style="position:absolute;left:7371;top:4089;width:295;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" filled="f" stroked="f">
                  <v:textbox inset="0,0,0,0">
                    <w:txbxContent>
                      <w:p w14:paraId="2E1CC4AD" w14:textId="77777777" w:rsidR="00222768" w:rsidRDefault="00222768" w:rsidP="00422F52">
                        <w:pPr>
                          <w:pStyle w:val="af1"/>
                          <w:kinsoku w:val="0"/>
                          <w:overflowPunct w:val="0"/>
                          <w:spacing w:line="166" w:lineRule="exact"/>
                          <w:rPr>
                            <w:rFonts w:ascii="Arial" w:hAnsi="Arial" w:cs="Arial"/>
                            <w:b/>
                            <w:bCs/>
                            <w:w w:val="110"/>
                            <w:sz w:val="15"/>
                            <w:szCs w:val="15"/>
                          </w:rPr>
                        </w:pPr>
                        <w:r>
                          <w:rPr>
                            <w:rFonts w:ascii="Arial" w:hAnsi="Arial" w:cs="Arial"/>
                            <w:b/>
                            <w:bCs/>
                            <w:w w:val="110"/>
                            <w:sz w:val="15"/>
                            <w:szCs w:val="15"/>
                          </w:rPr>
                          <w:t>ЮВ</w:t>
                        </w:r>
                      </w:p>
                    </w:txbxContent>
                  </v:textbox>
                </v:shape>
                <v:shape id="Text Box 106" o:spid="_x0000_s1121" type="#_x0000_t202" style="position:absolute;left:4792;top:3878;width:363;height: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" filled="f" stroked="f">
                  <v:textbox inset="0,0,0,0">
                    <w:txbxContent>
                      <w:p w14:paraId="64A37DDC" w14:textId="77777777" w:rsidR="00222768" w:rsidRDefault="00222768" w:rsidP="00422F52">
                        <w:pPr>
                          <w:pStyle w:val="af1"/>
                          <w:kinsoku w:val="0"/>
                          <w:overflowPunct w:val="0"/>
                          <w:spacing w:line="202" w:lineRule="exact"/>
                          <w:ind w:left="126"/>
                          <w:rPr>
                            <w:rFonts w:ascii="Arial" w:hAnsi="Arial" w:cs="Arial"/>
                            <w:spacing w:val="-3"/>
                            <w:w w:val="110"/>
                            <w:sz w:val="18"/>
                            <w:szCs w:val="18"/>
                          </w:rPr>
                        </w:pPr>
                        <w:r>
                          <w:rPr>
                            <w:rFonts w:ascii="Arial" w:hAnsi="Arial" w:cs="Arial"/>
                            <w:spacing w:val="-3"/>
                            <w:w w:val="110"/>
                            <w:sz w:val="18"/>
                            <w:szCs w:val="18"/>
                          </w:rPr>
                          <w:t>21</w:t>
                        </w:r>
                      </w:p>
                      <w:p w14:paraId="6F205941" w14:textId="77777777" w:rsidR="00222768" w:rsidRDefault="00222768" w:rsidP="00422F52">
                        <w:pPr>
                          <w:pStyle w:val="af1"/>
                          <w:kinsoku w:val="0"/>
                          <w:overflowPunct w:val="0"/>
                          <w:spacing w:before="2" w:line="172" w:lineRule="exact"/>
                          <w:rPr>
                            <w:rFonts w:ascii="Arial" w:hAnsi="Arial" w:cs="Arial"/>
                            <w:b/>
                            <w:bCs/>
                            <w:spacing w:val="-6"/>
                            <w:w w:val="110"/>
                            <w:sz w:val="15"/>
                            <w:szCs w:val="15"/>
                          </w:rPr>
                        </w:pPr>
                        <w:r>
                          <w:rPr>
                            <w:rFonts w:ascii="Arial" w:hAnsi="Arial" w:cs="Arial"/>
                            <w:b/>
                            <w:bCs/>
                            <w:spacing w:val="-6"/>
                            <w:w w:val="110"/>
                            <w:sz w:val="15"/>
                            <w:szCs w:val="15"/>
                          </w:rPr>
                          <w:t>ЮЗ</w:t>
                        </w:r>
                      </w:p>
                    </w:txbxContent>
                  </v:textbox>
                </v:shape>
                <v:shape id="Text Box 107" o:spid="_x0000_s1122" type="#_x0000_t202" style="position:absolute;left:6812;top:3432;width:236;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" filled="f" stroked="f">
                  <v:textbox inset="0,0,0,0">
                    <w:txbxContent>
                      <w:p w14:paraId="59F4008E"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10</w:t>
                        </w:r>
                      </w:p>
                    </w:txbxContent>
                  </v:textbox>
                </v:shape>
                <v:shape id="Text Box 108" o:spid="_x0000_s1123" type="#_x0000_t202" style="position:absolute;left:7839;top:3066;width:138;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" filled="f" stroked="f">
                  <v:textbox inset="0,0,0,0">
                    <w:txbxContent>
                      <w:p w14:paraId="4B258DF8" w14:textId="77777777" w:rsidR="00222768" w:rsidRDefault="00222768" w:rsidP="00422F52">
                        <w:pPr>
                          <w:pStyle w:val="af1"/>
                          <w:kinsoku w:val="0"/>
                          <w:overflowPunct w:val="0"/>
                          <w:spacing w:line="166" w:lineRule="exact"/>
                          <w:rPr>
                            <w:rFonts w:ascii="Arial" w:hAnsi="Arial" w:cs="Arial"/>
                            <w:b/>
                            <w:bCs/>
                            <w:w w:val="108"/>
                            <w:sz w:val="15"/>
                            <w:szCs w:val="15"/>
                          </w:rPr>
                        </w:pPr>
                        <w:r>
                          <w:rPr>
                            <w:rFonts w:ascii="Arial" w:hAnsi="Arial" w:cs="Arial"/>
                            <w:b/>
                            <w:bCs/>
                            <w:w w:val="108"/>
                            <w:sz w:val="15"/>
                            <w:szCs w:val="15"/>
                          </w:rPr>
                          <w:t>В</w:t>
                        </w:r>
                      </w:p>
                    </w:txbxContent>
                  </v:textbox>
                </v:shape>
                <v:shape id="Text Box 109" o:spid="_x0000_s1124" type="#_x0000_t202" style="position:absolute;left:6740;top:2920;width:1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" filled="f" stroked="f">
                  <v:textbox inset="0,0,0,0">
                    <w:txbxContent>
                      <w:p w14:paraId="55A496FC"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5</w:t>
                        </w:r>
                      </w:p>
                    </w:txbxContent>
                  </v:textbox>
                </v:shape>
                <v:shape id="Text Box 110" o:spid="_x0000_s1125" type="#_x0000_t202" style="position:absolute;left:4613;top:2920;width:236;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" filled="f" stroked="f">
                  <v:textbox inset="0,0,0,0">
                    <w:txbxContent>
                      <w:p w14:paraId="2C9061F2"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19</w:t>
                        </w:r>
                      </w:p>
                    </w:txbxContent>
                  </v:textbox>
                </v:shape>
                <v:shape id="Text Box 111" o:spid="_x0000_s1126" type="#_x0000_t202" style="position:absolute;left:4486;top:3066;width:122;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" filled="f" stroked="f">
                  <v:textbox inset="0,0,0,0">
                    <w:txbxContent>
                      <w:p w14:paraId="39233CFA" w14:textId="77777777" w:rsidR="00222768" w:rsidRDefault="00222768" w:rsidP="00422F52">
                        <w:pPr>
                          <w:pStyle w:val="af1"/>
                          <w:kinsoku w:val="0"/>
                          <w:overflowPunct w:val="0"/>
                          <w:spacing w:line="166" w:lineRule="exact"/>
                          <w:rPr>
                            <w:rFonts w:ascii="Arial" w:hAnsi="Arial" w:cs="Arial"/>
                            <w:b/>
                            <w:bCs/>
                            <w:w w:val="108"/>
                            <w:sz w:val="15"/>
                            <w:szCs w:val="15"/>
                          </w:rPr>
                        </w:pPr>
                        <w:r>
                          <w:rPr>
                            <w:rFonts w:ascii="Arial" w:hAnsi="Arial" w:cs="Arial"/>
                            <w:b/>
                            <w:bCs/>
                            <w:w w:val="108"/>
                            <w:sz w:val="15"/>
                            <w:szCs w:val="15"/>
                          </w:rPr>
                          <w:t>З</w:t>
                        </w:r>
                      </w:p>
                    </w:txbxContent>
                  </v:textbox>
                </v:shape>
                <v:shape id="Text Box 112" o:spid="_x0000_s1127" type="#_x0000_t202" style="position:absolute;left:6649;top:2557;width:1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" filled="f" stroked="f">
                  <v:textbox inset="0,0,0,0">
                    <w:txbxContent>
                      <w:p w14:paraId="17F2D4B1"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6</w:t>
                        </w:r>
                      </w:p>
                    </w:txbxContent>
                  </v:textbox>
                </v:shape>
                <v:shape id="Text Box 113" o:spid="_x0000_s1128" type="#_x0000_t202" style="position:absolute;left:5550;top:2441;width:1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" filled="f" stroked="f">
                  <v:textbox inset="0,0,0,0">
                    <w:txbxContent>
                      <w:p w14:paraId="0B070D3A"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9</w:t>
                        </w:r>
                      </w:p>
                    </w:txbxContent>
                  </v:textbox>
                </v:shape>
                <v:shape id="Text Box 114" o:spid="_x0000_s1129" type="#_x0000_t202" style="position:absolute;left:6163;top:2243;width:1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" filled="f" stroked="f">
                  <v:textbox inset="0,0,0,0">
                    <w:txbxContent>
                      <w:p w14:paraId="300C4815" w14:textId="77777777" w:rsidR="00222768" w:rsidRDefault="00222768" w:rsidP="00422F52">
                        <w:pPr>
                          <w:pStyle w:val="af1"/>
                          <w:kinsoku w:val="0"/>
                          <w:overflowPunct w:val="0"/>
                          <w:spacing w:line="202" w:lineRule="exact"/>
                          <w:rPr>
                            <w:rFonts w:ascii="Arial" w:hAnsi="Arial" w:cs="Arial"/>
                            <w:w w:val="110"/>
                            <w:sz w:val="18"/>
                            <w:szCs w:val="18"/>
                          </w:rPr>
                        </w:pPr>
                        <w:r>
                          <w:rPr>
                            <w:rFonts w:ascii="Arial" w:hAnsi="Arial" w:cs="Arial"/>
                            <w:w w:val="110"/>
                            <w:sz w:val="18"/>
                            <w:szCs w:val="18"/>
                          </w:rPr>
                          <w:t>9</w:t>
                        </w:r>
                      </w:p>
                    </w:txbxContent>
                  </v:textbox>
                </v:shape>
                <v:shape id="Text Box 115" o:spid="_x0000_s1130" type="#_x0000_t202" style="position:absolute;left:7371;top:2042;width:272;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" filled="f" stroked="f">
                  <v:textbox inset="0,0,0,0">
                    <w:txbxContent>
                      <w:p w14:paraId="5186C46C" w14:textId="77777777" w:rsidR="00222768" w:rsidRDefault="00222768" w:rsidP="00422F52">
                        <w:pPr>
                          <w:pStyle w:val="af1"/>
                          <w:kinsoku w:val="0"/>
                          <w:overflowPunct w:val="0"/>
                          <w:spacing w:line="166" w:lineRule="exact"/>
                          <w:rPr>
                            <w:rFonts w:ascii="Arial" w:hAnsi="Arial" w:cs="Arial"/>
                            <w:b/>
                            <w:bCs/>
                            <w:w w:val="110"/>
                            <w:sz w:val="15"/>
                            <w:szCs w:val="15"/>
                          </w:rPr>
                        </w:pPr>
                        <w:r>
                          <w:rPr>
                            <w:rFonts w:ascii="Arial" w:hAnsi="Arial" w:cs="Arial"/>
                            <w:b/>
                            <w:bCs/>
                            <w:w w:val="110"/>
                            <w:sz w:val="15"/>
                            <w:szCs w:val="15"/>
                          </w:rPr>
                          <w:t>СВ</w:t>
                        </w:r>
                      </w:p>
                    </w:txbxContent>
                  </v:textbox>
                </v:shape>
                <v:shape id="Text Box 116" o:spid="_x0000_s1131" type="#_x0000_t202" style="position:absolute;left:4829;top:2042;width:257;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" filled="f" stroked="f">
                  <v:textbox inset="0,0,0,0">
                    <w:txbxContent>
                      <w:p w14:paraId="01F44DE3" w14:textId="77777777" w:rsidR="00222768" w:rsidRDefault="00222768" w:rsidP="00422F52">
                        <w:pPr>
                          <w:pStyle w:val="af1"/>
                          <w:kinsoku w:val="0"/>
                          <w:overflowPunct w:val="0"/>
                          <w:spacing w:line="166" w:lineRule="exact"/>
                          <w:rPr>
                            <w:rFonts w:ascii="Arial" w:hAnsi="Arial" w:cs="Arial"/>
                            <w:b/>
                            <w:bCs/>
                            <w:w w:val="110"/>
                            <w:sz w:val="15"/>
                            <w:szCs w:val="15"/>
                          </w:rPr>
                        </w:pPr>
                        <w:r>
                          <w:rPr>
                            <w:rFonts w:ascii="Arial" w:hAnsi="Arial" w:cs="Arial"/>
                            <w:b/>
                            <w:bCs/>
                            <w:w w:val="110"/>
                            <w:sz w:val="15"/>
                            <w:szCs w:val="15"/>
                          </w:rPr>
                          <w:t>СЗ</w:t>
                        </w:r>
                      </w:p>
                    </w:txbxContent>
                  </v:textbox>
                </v:shape>
                <v:shape id="Text Box 117" o:spid="_x0000_s1132" type="#_x0000_t202" style="position:absolute;left:6163;top:1381;width:138;height: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" filled="f" stroked="f">
                  <v:textbox inset="0,0,0,0">
                    <w:txbxContent>
                      <w:p w14:paraId="447E0DE5" w14:textId="77777777" w:rsidR="00222768" w:rsidRDefault="00222768" w:rsidP="00422F52">
                        <w:pPr>
                          <w:pStyle w:val="af1"/>
                          <w:kinsoku w:val="0"/>
                          <w:overflowPunct w:val="0"/>
                          <w:spacing w:line="166" w:lineRule="exact"/>
                          <w:rPr>
                            <w:rFonts w:ascii="Arial" w:hAnsi="Arial" w:cs="Arial"/>
                            <w:b/>
                            <w:bCs/>
                            <w:w w:val="108"/>
                            <w:sz w:val="15"/>
                            <w:szCs w:val="15"/>
                          </w:rPr>
                        </w:pPr>
                        <w:r>
                          <w:rPr>
                            <w:rFonts w:ascii="Arial" w:hAnsi="Arial" w:cs="Arial"/>
                            <w:b/>
                            <w:bCs/>
                            <w:w w:val="108"/>
                            <w:sz w:val="15"/>
                            <w:szCs w:val="15"/>
                          </w:rPr>
                          <w:t>С</w:t>
                        </w:r>
                      </w:p>
                    </w:txbxContent>
                  </v:textbox>
                </v:shape>
                <w10:wrap type="topAndBottom" anchorx="page"/>
              </v:group>
            </w:pict>
          </mc:Fallback>
        </mc:AlternateContent>
      </w:r>
    </w:p>
    <w:p w14:paraId="77612233" w14:textId="77777777" w:rsidR="00422F52" w:rsidRPr="00A22922" w:rsidRDefault="00422F52" w:rsidP="00164019">
      <w:pPr>
        <w:pStyle w:val="af1"/>
        <w:kinsoku w:val="0"/>
        <w:overflowPunct w:val="0"/>
        <w:spacing w:after="0" w:line="240" w:lineRule="auto"/>
        <w:ind w:firstLine="709"/>
        <w:jc w:val="center"/>
        <w:rPr>
          <w:rFonts w:ascii="Times New Roman" w:hAnsi="Times New Roman" w:cs="Times New Roman"/>
          <w:color w:val="7B7B7B" w:themeColor="accent3" w:themeShade="BF"/>
          <w:sz w:val="28"/>
          <w:szCs w:val="28"/>
          <w:highlight w:val="yellow"/>
        </w:rPr>
      </w:pPr>
    </w:p>
    <w:p w14:paraId="0837670F" w14:textId="4FFA73EC" w:rsidR="0068318E" w:rsidRPr="00A66995" w:rsidRDefault="00B352FA" w:rsidP="00164019">
      <w:pPr>
        <w:pStyle w:val="af1"/>
        <w:kinsoku w:val="0"/>
        <w:overflowPunct w:val="0"/>
        <w:spacing w:after="0" w:line="240" w:lineRule="auto"/>
        <w:ind w:firstLine="709"/>
        <w:jc w:val="both"/>
        <w:rPr>
          <w:rFonts w:ascii="Times New Roman" w:hAnsi="Times New Roman" w:cs="Times New Roman"/>
          <w:sz w:val="28"/>
          <w:szCs w:val="28"/>
        </w:rPr>
      </w:pPr>
      <w:r w:rsidRPr="00A66995">
        <w:rPr>
          <w:rFonts w:ascii="Times New Roman" w:hAnsi="Times New Roman" w:cs="Times New Roman"/>
          <w:sz w:val="28"/>
          <w:szCs w:val="28"/>
        </w:rPr>
        <w:t xml:space="preserve">Максимальные скорости ветра отмечаются в </w:t>
      </w:r>
      <w:r w:rsidR="0068318E" w:rsidRPr="00A66995">
        <w:rPr>
          <w:rFonts w:ascii="Times New Roman" w:hAnsi="Times New Roman" w:cs="Times New Roman"/>
          <w:sz w:val="28"/>
          <w:szCs w:val="28"/>
        </w:rPr>
        <w:t>зимний и осенний</w:t>
      </w:r>
      <w:r w:rsidRPr="00A66995">
        <w:rPr>
          <w:rFonts w:ascii="Times New Roman" w:hAnsi="Times New Roman" w:cs="Times New Roman"/>
          <w:sz w:val="28"/>
          <w:szCs w:val="28"/>
        </w:rPr>
        <w:t xml:space="preserve"> период</w:t>
      </w:r>
      <w:r w:rsidR="000E03E4" w:rsidRPr="00A66995">
        <w:rPr>
          <w:rFonts w:ascii="Times New Roman" w:hAnsi="Times New Roman" w:cs="Times New Roman"/>
          <w:sz w:val="28"/>
          <w:szCs w:val="28"/>
        </w:rPr>
        <w:t>ы</w:t>
      </w:r>
      <w:r w:rsidRPr="00A66995">
        <w:rPr>
          <w:rFonts w:ascii="Times New Roman" w:hAnsi="Times New Roman" w:cs="Times New Roman"/>
          <w:sz w:val="28"/>
          <w:szCs w:val="28"/>
        </w:rPr>
        <w:t xml:space="preserve">, их средние значения достигают </w:t>
      </w:r>
      <w:r w:rsidR="0068318E" w:rsidRPr="00A66995">
        <w:rPr>
          <w:rFonts w:ascii="Times New Roman" w:hAnsi="Times New Roman" w:cs="Times New Roman"/>
          <w:sz w:val="28"/>
          <w:szCs w:val="28"/>
        </w:rPr>
        <w:t>5,</w:t>
      </w:r>
      <w:r w:rsidR="00BA2A12" w:rsidRPr="00A66995">
        <w:rPr>
          <w:rFonts w:ascii="Times New Roman" w:hAnsi="Times New Roman" w:cs="Times New Roman"/>
          <w:sz w:val="28"/>
          <w:szCs w:val="28"/>
        </w:rPr>
        <w:t>0-5,1</w:t>
      </w:r>
      <w:r w:rsidRPr="00A66995">
        <w:rPr>
          <w:rFonts w:ascii="Times New Roman" w:hAnsi="Times New Roman" w:cs="Times New Roman"/>
          <w:sz w:val="28"/>
          <w:szCs w:val="28"/>
        </w:rPr>
        <w:t xml:space="preserve"> м/с (таблица 1.7.6).</w:t>
      </w:r>
    </w:p>
    <w:p w14:paraId="49DF2734" w14:textId="3A0C62CF" w:rsidR="00E96917" w:rsidRPr="00BA2A12" w:rsidRDefault="00E96917" w:rsidP="00E96917">
      <w:pPr>
        <w:pStyle w:val="Table0"/>
        <w:numPr>
          <w:ilvl w:val="0"/>
          <w:numId w:val="0"/>
        </w:numPr>
        <w:suppressAutoHyphens w:val="0"/>
        <w:ind w:left="8080" w:hanging="850"/>
      </w:pPr>
      <w:r w:rsidRPr="00BA2A12">
        <w:t>Таблица 1.7.6</w:t>
      </w:r>
    </w:p>
    <w:p w14:paraId="10EFD0DB" w14:textId="32690AA8" w:rsidR="00E96917" w:rsidRPr="00BA2A12" w:rsidRDefault="00E96917" w:rsidP="00E96917">
      <w:pPr>
        <w:pStyle w:val="Name0"/>
        <w:rPr>
          <w:i w:val="0"/>
        </w:rPr>
      </w:pPr>
      <w:r w:rsidRPr="00BA2A12">
        <w:rPr>
          <w:i w:val="0"/>
        </w:rPr>
        <w:t>Средняя месячная и годовая скорость ветра, м/с</w:t>
      </w:r>
    </w:p>
    <w:tbl>
      <w:tblPr>
        <w:tblW w:w="0" w:type="auto"/>
        <w:tblInd w:w="119" w:type="dxa"/>
        <w:tblLayout w:type="fixed"/>
        <w:tblCellMar>
          <w:left w:w="0" w:type="dxa"/>
          <w:right w:w="0" w:type="dxa"/>
        </w:tblCellMar>
        <w:tblLook w:val="0000" w:firstRow="0" w:lastRow="0" w:firstColumn="0" w:lastColumn="0" w:noHBand="0" w:noVBand="0"/>
      </w:tblPr>
      <w:tblGrid>
        <w:gridCol w:w="816"/>
        <w:gridCol w:w="852"/>
        <w:gridCol w:w="709"/>
        <w:gridCol w:w="708"/>
        <w:gridCol w:w="852"/>
        <w:gridCol w:w="708"/>
        <w:gridCol w:w="708"/>
        <w:gridCol w:w="710"/>
        <w:gridCol w:w="849"/>
        <w:gridCol w:w="708"/>
        <w:gridCol w:w="710"/>
        <w:gridCol w:w="708"/>
        <w:gridCol w:w="610"/>
      </w:tblGrid>
      <w:tr w:rsidR="00BA2A12" w14:paraId="6BC258E1" w14:textId="77777777" w:rsidTr="000103A4">
        <w:trPr>
          <w:trHeight w:val="230"/>
        </w:trPr>
        <w:tc>
          <w:tcPr>
            <w:tcW w:w="816" w:type="dxa"/>
            <w:tcBorders>
              <w:top w:val="single" w:sz="4" w:space="0" w:color="000000"/>
              <w:left w:val="single" w:sz="4" w:space="0" w:color="000000"/>
              <w:bottom w:val="single" w:sz="4" w:space="0" w:color="000000"/>
              <w:right w:val="single" w:sz="4" w:space="0" w:color="000000"/>
            </w:tcBorders>
          </w:tcPr>
          <w:p w14:paraId="61E8D7CF" w14:textId="77777777" w:rsidR="00BA2A12" w:rsidRDefault="00BA2A12" w:rsidP="000103A4">
            <w:pPr>
              <w:pStyle w:val="TableParagraph"/>
              <w:kinsoku w:val="0"/>
              <w:overflowPunct w:val="0"/>
              <w:spacing w:line="210" w:lineRule="exact"/>
              <w:ind w:left="8"/>
              <w:jc w:val="center"/>
              <w:rPr>
                <w:w w:val="99"/>
                <w:sz w:val="20"/>
                <w:szCs w:val="20"/>
              </w:rPr>
            </w:pPr>
            <w:r>
              <w:rPr>
                <w:w w:val="99"/>
                <w:sz w:val="20"/>
                <w:szCs w:val="20"/>
              </w:rPr>
              <w:t>I</w:t>
            </w:r>
          </w:p>
        </w:tc>
        <w:tc>
          <w:tcPr>
            <w:tcW w:w="852" w:type="dxa"/>
            <w:tcBorders>
              <w:top w:val="single" w:sz="4" w:space="0" w:color="000000"/>
              <w:left w:val="single" w:sz="4" w:space="0" w:color="000000"/>
              <w:bottom w:val="single" w:sz="4" w:space="0" w:color="000000"/>
              <w:right w:val="single" w:sz="4" w:space="0" w:color="000000"/>
            </w:tcBorders>
          </w:tcPr>
          <w:p w14:paraId="3CAC10F8" w14:textId="77777777" w:rsidR="00BA2A12" w:rsidRDefault="00BA2A12" w:rsidP="000103A4">
            <w:pPr>
              <w:pStyle w:val="TableParagraph"/>
              <w:kinsoku w:val="0"/>
              <w:overflowPunct w:val="0"/>
              <w:spacing w:line="210" w:lineRule="exact"/>
              <w:ind w:left="195" w:right="188"/>
              <w:jc w:val="center"/>
              <w:rPr>
                <w:sz w:val="20"/>
                <w:szCs w:val="20"/>
              </w:rPr>
            </w:pPr>
            <w:r>
              <w:rPr>
                <w:sz w:val="20"/>
                <w:szCs w:val="20"/>
              </w:rPr>
              <w:t>II</w:t>
            </w:r>
          </w:p>
        </w:tc>
        <w:tc>
          <w:tcPr>
            <w:tcW w:w="709" w:type="dxa"/>
            <w:tcBorders>
              <w:top w:val="single" w:sz="4" w:space="0" w:color="000000"/>
              <w:left w:val="single" w:sz="4" w:space="0" w:color="000000"/>
              <w:bottom w:val="single" w:sz="4" w:space="0" w:color="000000"/>
              <w:right w:val="single" w:sz="4" w:space="0" w:color="000000"/>
            </w:tcBorders>
          </w:tcPr>
          <w:p w14:paraId="3013BBBB" w14:textId="77777777" w:rsidR="00BA2A12" w:rsidRDefault="00BA2A12" w:rsidP="000103A4">
            <w:pPr>
              <w:pStyle w:val="TableParagraph"/>
              <w:kinsoku w:val="0"/>
              <w:overflowPunct w:val="0"/>
              <w:spacing w:line="210" w:lineRule="exact"/>
              <w:ind w:left="254"/>
              <w:rPr>
                <w:sz w:val="20"/>
                <w:szCs w:val="20"/>
              </w:rPr>
            </w:pPr>
            <w:r>
              <w:rPr>
                <w:sz w:val="20"/>
                <w:szCs w:val="20"/>
              </w:rPr>
              <w:t>III</w:t>
            </w:r>
          </w:p>
        </w:tc>
        <w:tc>
          <w:tcPr>
            <w:tcW w:w="708" w:type="dxa"/>
            <w:tcBorders>
              <w:top w:val="single" w:sz="4" w:space="0" w:color="000000"/>
              <w:left w:val="single" w:sz="4" w:space="0" w:color="000000"/>
              <w:bottom w:val="single" w:sz="4" w:space="0" w:color="000000"/>
              <w:right w:val="single" w:sz="4" w:space="0" w:color="000000"/>
            </w:tcBorders>
          </w:tcPr>
          <w:p w14:paraId="0015D346" w14:textId="77777777" w:rsidR="00BA2A12" w:rsidRDefault="00BA2A12" w:rsidP="000103A4">
            <w:pPr>
              <w:pStyle w:val="TableParagraph"/>
              <w:kinsoku w:val="0"/>
              <w:overflowPunct w:val="0"/>
              <w:spacing w:line="210" w:lineRule="exact"/>
              <w:ind w:left="246"/>
              <w:rPr>
                <w:sz w:val="20"/>
                <w:szCs w:val="20"/>
              </w:rPr>
            </w:pPr>
            <w:r>
              <w:rPr>
                <w:sz w:val="20"/>
                <w:szCs w:val="20"/>
              </w:rPr>
              <w:t>IV</w:t>
            </w:r>
          </w:p>
        </w:tc>
        <w:tc>
          <w:tcPr>
            <w:tcW w:w="852" w:type="dxa"/>
            <w:tcBorders>
              <w:top w:val="single" w:sz="4" w:space="0" w:color="000000"/>
              <w:left w:val="single" w:sz="4" w:space="0" w:color="000000"/>
              <w:bottom w:val="single" w:sz="4" w:space="0" w:color="000000"/>
              <w:right w:val="single" w:sz="4" w:space="0" w:color="000000"/>
            </w:tcBorders>
          </w:tcPr>
          <w:p w14:paraId="6056CBD7" w14:textId="77777777" w:rsidR="00BA2A12" w:rsidRDefault="00BA2A12" w:rsidP="000103A4">
            <w:pPr>
              <w:pStyle w:val="TableParagraph"/>
              <w:kinsoku w:val="0"/>
              <w:overflowPunct w:val="0"/>
              <w:spacing w:line="210" w:lineRule="exact"/>
              <w:ind w:left="6"/>
              <w:jc w:val="center"/>
              <w:rPr>
                <w:w w:val="99"/>
                <w:sz w:val="20"/>
                <w:szCs w:val="20"/>
              </w:rPr>
            </w:pPr>
            <w:r>
              <w:rPr>
                <w:w w:val="99"/>
                <w:sz w:val="20"/>
                <w:szCs w:val="20"/>
              </w:rPr>
              <w:t>V</w:t>
            </w:r>
          </w:p>
        </w:tc>
        <w:tc>
          <w:tcPr>
            <w:tcW w:w="708" w:type="dxa"/>
            <w:tcBorders>
              <w:top w:val="single" w:sz="4" w:space="0" w:color="000000"/>
              <w:left w:val="single" w:sz="4" w:space="0" w:color="000000"/>
              <w:bottom w:val="single" w:sz="4" w:space="0" w:color="000000"/>
              <w:right w:val="single" w:sz="4" w:space="0" w:color="000000"/>
            </w:tcBorders>
          </w:tcPr>
          <w:p w14:paraId="7CD6E5C6" w14:textId="77777777" w:rsidR="00BA2A12" w:rsidRDefault="00BA2A12" w:rsidP="000103A4">
            <w:pPr>
              <w:pStyle w:val="TableParagraph"/>
              <w:kinsoku w:val="0"/>
              <w:overflowPunct w:val="0"/>
              <w:spacing w:line="210" w:lineRule="exact"/>
              <w:ind w:left="154" w:right="149"/>
              <w:jc w:val="center"/>
              <w:rPr>
                <w:sz w:val="20"/>
                <w:szCs w:val="20"/>
              </w:rPr>
            </w:pPr>
            <w:r>
              <w:rPr>
                <w:sz w:val="20"/>
                <w:szCs w:val="20"/>
              </w:rPr>
              <w:t>VI</w:t>
            </w:r>
          </w:p>
        </w:tc>
        <w:tc>
          <w:tcPr>
            <w:tcW w:w="708" w:type="dxa"/>
            <w:tcBorders>
              <w:top w:val="single" w:sz="4" w:space="0" w:color="000000"/>
              <w:left w:val="single" w:sz="4" w:space="0" w:color="000000"/>
              <w:bottom w:val="single" w:sz="4" w:space="0" w:color="000000"/>
              <w:right w:val="single" w:sz="4" w:space="0" w:color="000000"/>
            </w:tcBorders>
          </w:tcPr>
          <w:p w14:paraId="5B39CF45" w14:textId="77777777" w:rsidR="00BA2A12" w:rsidRDefault="00BA2A12" w:rsidP="000103A4">
            <w:pPr>
              <w:pStyle w:val="TableParagraph"/>
              <w:kinsoku w:val="0"/>
              <w:overflowPunct w:val="0"/>
              <w:spacing w:line="210" w:lineRule="exact"/>
              <w:ind w:left="154" w:right="149"/>
              <w:jc w:val="center"/>
              <w:rPr>
                <w:sz w:val="20"/>
                <w:szCs w:val="20"/>
              </w:rPr>
            </w:pPr>
            <w:r>
              <w:rPr>
                <w:sz w:val="20"/>
                <w:szCs w:val="20"/>
              </w:rPr>
              <w:t>VII</w:t>
            </w:r>
          </w:p>
        </w:tc>
        <w:tc>
          <w:tcPr>
            <w:tcW w:w="710" w:type="dxa"/>
            <w:tcBorders>
              <w:top w:val="single" w:sz="4" w:space="0" w:color="000000"/>
              <w:left w:val="single" w:sz="4" w:space="0" w:color="000000"/>
              <w:bottom w:val="single" w:sz="4" w:space="0" w:color="000000"/>
              <w:right w:val="single" w:sz="4" w:space="0" w:color="000000"/>
            </w:tcBorders>
          </w:tcPr>
          <w:p w14:paraId="53D16B19" w14:textId="77777777" w:rsidR="00BA2A12" w:rsidRDefault="00BA2A12" w:rsidP="000103A4">
            <w:pPr>
              <w:pStyle w:val="TableParagraph"/>
              <w:kinsoku w:val="0"/>
              <w:overflowPunct w:val="0"/>
              <w:spacing w:line="210" w:lineRule="exact"/>
              <w:ind w:left="182"/>
              <w:rPr>
                <w:sz w:val="20"/>
                <w:szCs w:val="20"/>
              </w:rPr>
            </w:pPr>
            <w:r>
              <w:rPr>
                <w:sz w:val="20"/>
                <w:szCs w:val="20"/>
              </w:rPr>
              <w:t>VIII</w:t>
            </w:r>
          </w:p>
        </w:tc>
        <w:tc>
          <w:tcPr>
            <w:tcW w:w="849" w:type="dxa"/>
            <w:tcBorders>
              <w:top w:val="single" w:sz="4" w:space="0" w:color="000000"/>
              <w:left w:val="single" w:sz="4" w:space="0" w:color="000000"/>
              <w:bottom w:val="single" w:sz="4" w:space="0" w:color="000000"/>
              <w:right w:val="single" w:sz="4" w:space="0" w:color="000000"/>
            </w:tcBorders>
          </w:tcPr>
          <w:p w14:paraId="2406808A" w14:textId="77777777" w:rsidR="00BA2A12" w:rsidRDefault="00BA2A12" w:rsidP="000103A4">
            <w:pPr>
              <w:pStyle w:val="TableParagraph"/>
              <w:kinsoku w:val="0"/>
              <w:overflowPunct w:val="0"/>
              <w:spacing w:line="210" w:lineRule="exact"/>
              <w:ind w:left="319"/>
              <w:rPr>
                <w:sz w:val="20"/>
                <w:szCs w:val="20"/>
              </w:rPr>
            </w:pPr>
            <w:r>
              <w:rPr>
                <w:sz w:val="20"/>
                <w:szCs w:val="20"/>
              </w:rPr>
              <w:t>IX</w:t>
            </w:r>
          </w:p>
        </w:tc>
        <w:tc>
          <w:tcPr>
            <w:tcW w:w="708" w:type="dxa"/>
            <w:tcBorders>
              <w:top w:val="single" w:sz="4" w:space="0" w:color="000000"/>
              <w:left w:val="single" w:sz="4" w:space="0" w:color="000000"/>
              <w:bottom w:val="single" w:sz="4" w:space="0" w:color="000000"/>
              <w:right w:val="single" w:sz="4" w:space="0" w:color="000000"/>
            </w:tcBorders>
          </w:tcPr>
          <w:p w14:paraId="287DFB89" w14:textId="77777777" w:rsidR="00BA2A12" w:rsidRDefault="00BA2A12" w:rsidP="000103A4">
            <w:pPr>
              <w:pStyle w:val="TableParagraph"/>
              <w:kinsoku w:val="0"/>
              <w:overflowPunct w:val="0"/>
              <w:spacing w:line="210" w:lineRule="exact"/>
              <w:ind w:left="8"/>
              <w:jc w:val="center"/>
              <w:rPr>
                <w:w w:val="99"/>
                <w:sz w:val="20"/>
                <w:szCs w:val="20"/>
              </w:rPr>
            </w:pPr>
            <w:r>
              <w:rPr>
                <w:w w:val="99"/>
                <w:sz w:val="20"/>
                <w:szCs w:val="20"/>
              </w:rPr>
              <w:t>X</w:t>
            </w:r>
          </w:p>
        </w:tc>
        <w:tc>
          <w:tcPr>
            <w:tcW w:w="710" w:type="dxa"/>
            <w:tcBorders>
              <w:top w:val="single" w:sz="4" w:space="0" w:color="000000"/>
              <w:left w:val="single" w:sz="4" w:space="0" w:color="000000"/>
              <w:bottom w:val="single" w:sz="4" w:space="0" w:color="000000"/>
              <w:right w:val="single" w:sz="4" w:space="0" w:color="000000"/>
            </w:tcBorders>
          </w:tcPr>
          <w:p w14:paraId="0427829A" w14:textId="77777777" w:rsidR="00BA2A12" w:rsidRDefault="00BA2A12" w:rsidP="000103A4">
            <w:pPr>
              <w:pStyle w:val="TableParagraph"/>
              <w:kinsoku w:val="0"/>
              <w:overflowPunct w:val="0"/>
              <w:spacing w:line="210" w:lineRule="exact"/>
              <w:ind w:left="104" w:right="97"/>
              <w:jc w:val="center"/>
              <w:rPr>
                <w:sz w:val="20"/>
                <w:szCs w:val="20"/>
              </w:rPr>
            </w:pPr>
            <w:r>
              <w:rPr>
                <w:sz w:val="20"/>
                <w:szCs w:val="20"/>
              </w:rPr>
              <w:t>XI</w:t>
            </w:r>
          </w:p>
        </w:tc>
        <w:tc>
          <w:tcPr>
            <w:tcW w:w="708" w:type="dxa"/>
            <w:tcBorders>
              <w:top w:val="single" w:sz="4" w:space="0" w:color="000000"/>
              <w:left w:val="single" w:sz="4" w:space="0" w:color="000000"/>
              <w:bottom w:val="single" w:sz="4" w:space="0" w:color="000000"/>
              <w:right w:val="single" w:sz="4" w:space="0" w:color="000000"/>
            </w:tcBorders>
          </w:tcPr>
          <w:p w14:paraId="7AC9FA86" w14:textId="77777777" w:rsidR="00BA2A12" w:rsidRDefault="00BA2A12" w:rsidP="000103A4">
            <w:pPr>
              <w:pStyle w:val="TableParagraph"/>
              <w:kinsoku w:val="0"/>
              <w:overflowPunct w:val="0"/>
              <w:spacing w:line="210" w:lineRule="exact"/>
              <w:ind w:left="157" w:right="148"/>
              <w:jc w:val="center"/>
              <w:rPr>
                <w:sz w:val="20"/>
                <w:szCs w:val="20"/>
              </w:rPr>
            </w:pPr>
            <w:r>
              <w:rPr>
                <w:sz w:val="20"/>
                <w:szCs w:val="20"/>
              </w:rPr>
              <w:t>XII</w:t>
            </w:r>
          </w:p>
        </w:tc>
        <w:tc>
          <w:tcPr>
            <w:tcW w:w="610" w:type="dxa"/>
            <w:tcBorders>
              <w:top w:val="single" w:sz="4" w:space="0" w:color="000000"/>
              <w:left w:val="single" w:sz="4" w:space="0" w:color="000000"/>
              <w:bottom w:val="single" w:sz="4" w:space="0" w:color="000000"/>
              <w:right w:val="single" w:sz="4" w:space="0" w:color="000000"/>
            </w:tcBorders>
          </w:tcPr>
          <w:p w14:paraId="319CE9CE" w14:textId="77777777" w:rsidR="00BA2A12" w:rsidRDefault="00BA2A12" w:rsidP="000103A4">
            <w:pPr>
              <w:pStyle w:val="TableParagraph"/>
              <w:kinsoku w:val="0"/>
              <w:overflowPunct w:val="0"/>
              <w:spacing w:line="210" w:lineRule="exact"/>
              <w:ind w:left="109"/>
              <w:rPr>
                <w:sz w:val="20"/>
                <w:szCs w:val="20"/>
              </w:rPr>
            </w:pPr>
            <w:r>
              <w:rPr>
                <w:sz w:val="20"/>
                <w:szCs w:val="20"/>
              </w:rPr>
              <w:t>год</w:t>
            </w:r>
          </w:p>
        </w:tc>
      </w:tr>
      <w:tr w:rsidR="00BA2A12" w14:paraId="1F05932D" w14:textId="77777777" w:rsidTr="000103A4">
        <w:trPr>
          <w:trHeight w:val="230"/>
        </w:trPr>
        <w:tc>
          <w:tcPr>
            <w:tcW w:w="816" w:type="dxa"/>
            <w:tcBorders>
              <w:top w:val="single" w:sz="4" w:space="0" w:color="000000"/>
              <w:left w:val="single" w:sz="4" w:space="0" w:color="000000"/>
              <w:bottom w:val="single" w:sz="4" w:space="0" w:color="000000"/>
              <w:right w:val="single" w:sz="4" w:space="0" w:color="000000"/>
            </w:tcBorders>
          </w:tcPr>
          <w:p w14:paraId="19D88FCD" w14:textId="77777777" w:rsidR="00BA2A12" w:rsidRDefault="00BA2A12" w:rsidP="000103A4">
            <w:pPr>
              <w:pStyle w:val="TableParagraph"/>
              <w:kinsoku w:val="0"/>
              <w:overflowPunct w:val="0"/>
              <w:spacing w:line="211" w:lineRule="exact"/>
              <w:ind w:left="83" w:right="73"/>
              <w:jc w:val="center"/>
              <w:rPr>
                <w:sz w:val="20"/>
                <w:szCs w:val="20"/>
              </w:rPr>
            </w:pPr>
            <w:r>
              <w:rPr>
                <w:sz w:val="20"/>
                <w:szCs w:val="20"/>
              </w:rPr>
              <w:t>5,1</w:t>
            </w:r>
          </w:p>
        </w:tc>
        <w:tc>
          <w:tcPr>
            <w:tcW w:w="852" w:type="dxa"/>
            <w:tcBorders>
              <w:top w:val="single" w:sz="4" w:space="0" w:color="000000"/>
              <w:left w:val="single" w:sz="4" w:space="0" w:color="000000"/>
              <w:bottom w:val="single" w:sz="4" w:space="0" w:color="000000"/>
              <w:right w:val="single" w:sz="4" w:space="0" w:color="000000"/>
            </w:tcBorders>
          </w:tcPr>
          <w:p w14:paraId="241159DB" w14:textId="77777777" w:rsidR="00BA2A12" w:rsidRDefault="00BA2A12" w:rsidP="000103A4">
            <w:pPr>
              <w:pStyle w:val="TableParagraph"/>
              <w:kinsoku w:val="0"/>
              <w:overflowPunct w:val="0"/>
              <w:spacing w:line="211" w:lineRule="exact"/>
              <w:ind w:left="195" w:right="188"/>
              <w:jc w:val="center"/>
              <w:rPr>
                <w:sz w:val="20"/>
                <w:szCs w:val="20"/>
              </w:rPr>
            </w:pPr>
            <w:r>
              <w:rPr>
                <w:sz w:val="20"/>
                <w:szCs w:val="20"/>
              </w:rPr>
              <w:t>4,8</w:t>
            </w:r>
          </w:p>
        </w:tc>
        <w:tc>
          <w:tcPr>
            <w:tcW w:w="709" w:type="dxa"/>
            <w:tcBorders>
              <w:top w:val="single" w:sz="4" w:space="0" w:color="000000"/>
              <w:left w:val="single" w:sz="4" w:space="0" w:color="000000"/>
              <w:bottom w:val="single" w:sz="4" w:space="0" w:color="000000"/>
              <w:right w:val="single" w:sz="4" w:space="0" w:color="000000"/>
            </w:tcBorders>
          </w:tcPr>
          <w:p w14:paraId="48B0EABE" w14:textId="77777777" w:rsidR="00BA2A12" w:rsidRDefault="00BA2A12" w:rsidP="000103A4">
            <w:pPr>
              <w:pStyle w:val="TableParagraph"/>
              <w:kinsoku w:val="0"/>
              <w:overflowPunct w:val="0"/>
              <w:spacing w:line="211" w:lineRule="exact"/>
              <w:ind w:left="227"/>
              <w:rPr>
                <w:sz w:val="20"/>
                <w:szCs w:val="20"/>
              </w:rPr>
            </w:pPr>
            <w:r>
              <w:rPr>
                <w:sz w:val="20"/>
                <w:szCs w:val="20"/>
              </w:rPr>
              <w:t>4,6</w:t>
            </w:r>
          </w:p>
        </w:tc>
        <w:tc>
          <w:tcPr>
            <w:tcW w:w="708" w:type="dxa"/>
            <w:tcBorders>
              <w:top w:val="single" w:sz="4" w:space="0" w:color="000000"/>
              <w:left w:val="single" w:sz="4" w:space="0" w:color="000000"/>
              <w:bottom w:val="single" w:sz="4" w:space="0" w:color="000000"/>
              <w:right w:val="single" w:sz="4" w:space="0" w:color="000000"/>
            </w:tcBorders>
          </w:tcPr>
          <w:p w14:paraId="462A601A" w14:textId="77777777" w:rsidR="00BA2A12" w:rsidRDefault="00BA2A12" w:rsidP="000103A4">
            <w:pPr>
              <w:pStyle w:val="TableParagraph"/>
              <w:kinsoku w:val="0"/>
              <w:overflowPunct w:val="0"/>
              <w:spacing w:line="211" w:lineRule="exact"/>
              <w:ind w:left="227"/>
              <w:rPr>
                <w:sz w:val="20"/>
                <w:szCs w:val="20"/>
              </w:rPr>
            </w:pPr>
            <w:r>
              <w:rPr>
                <w:sz w:val="20"/>
                <w:szCs w:val="20"/>
              </w:rPr>
              <w:t>4,4</w:t>
            </w:r>
          </w:p>
        </w:tc>
        <w:tc>
          <w:tcPr>
            <w:tcW w:w="852" w:type="dxa"/>
            <w:tcBorders>
              <w:top w:val="single" w:sz="4" w:space="0" w:color="000000"/>
              <w:left w:val="single" w:sz="4" w:space="0" w:color="000000"/>
              <w:bottom w:val="single" w:sz="4" w:space="0" w:color="000000"/>
              <w:right w:val="single" w:sz="4" w:space="0" w:color="000000"/>
            </w:tcBorders>
          </w:tcPr>
          <w:p w14:paraId="62B5A08E" w14:textId="77777777" w:rsidR="00BA2A12" w:rsidRDefault="00BA2A12" w:rsidP="000103A4">
            <w:pPr>
              <w:pStyle w:val="TableParagraph"/>
              <w:kinsoku w:val="0"/>
              <w:overflowPunct w:val="0"/>
              <w:spacing w:line="211" w:lineRule="exact"/>
              <w:ind w:left="195" w:right="188"/>
              <w:jc w:val="center"/>
              <w:rPr>
                <w:sz w:val="20"/>
                <w:szCs w:val="20"/>
              </w:rPr>
            </w:pPr>
            <w:r>
              <w:rPr>
                <w:sz w:val="20"/>
                <w:szCs w:val="20"/>
              </w:rPr>
              <w:t>4,2</w:t>
            </w:r>
          </w:p>
        </w:tc>
        <w:tc>
          <w:tcPr>
            <w:tcW w:w="708" w:type="dxa"/>
            <w:tcBorders>
              <w:top w:val="single" w:sz="4" w:space="0" w:color="000000"/>
              <w:left w:val="single" w:sz="4" w:space="0" w:color="000000"/>
              <w:bottom w:val="single" w:sz="4" w:space="0" w:color="000000"/>
              <w:right w:val="single" w:sz="4" w:space="0" w:color="000000"/>
            </w:tcBorders>
          </w:tcPr>
          <w:p w14:paraId="6CDD62FE" w14:textId="77777777" w:rsidR="00BA2A12" w:rsidRDefault="00BA2A12" w:rsidP="000103A4">
            <w:pPr>
              <w:pStyle w:val="TableParagraph"/>
              <w:kinsoku w:val="0"/>
              <w:overflowPunct w:val="0"/>
              <w:spacing w:line="211" w:lineRule="exact"/>
              <w:ind w:left="156" w:right="149"/>
              <w:jc w:val="center"/>
              <w:rPr>
                <w:sz w:val="20"/>
                <w:szCs w:val="20"/>
              </w:rPr>
            </w:pPr>
            <w:r>
              <w:rPr>
                <w:sz w:val="20"/>
                <w:szCs w:val="20"/>
              </w:rPr>
              <w:t>3,5</w:t>
            </w:r>
          </w:p>
        </w:tc>
        <w:tc>
          <w:tcPr>
            <w:tcW w:w="708" w:type="dxa"/>
            <w:tcBorders>
              <w:top w:val="single" w:sz="4" w:space="0" w:color="000000"/>
              <w:left w:val="single" w:sz="4" w:space="0" w:color="000000"/>
              <w:bottom w:val="single" w:sz="4" w:space="0" w:color="000000"/>
              <w:right w:val="single" w:sz="4" w:space="0" w:color="000000"/>
            </w:tcBorders>
          </w:tcPr>
          <w:p w14:paraId="042B8A56" w14:textId="77777777" w:rsidR="00BA2A12" w:rsidRDefault="00BA2A12" w:rsidP="000103A4">
            <w:pPr>
              <w:pStyle w:val="TableParagraph"/>
              <w:kinsoku w:val="0"/>
              <w:overflowPunct w:val="0"/>
              <w:spacing w:line="211" w:lineRule="exact"/>
              <w:ind w:left="156" w:right="149"/>
              <w:jc w:val="center"/>
              <w:rPr>
                <w:sz w:val="20"/>
                <w:szCs w:val="20"/>
              </w:rPr>
            </w:pPr>
            <w:r>
              <w:rPr>
                <w:sz w:val="20"/>
                <w:szCs w:val="20"/>
              </w:rPr>
              <w:t>3,0</w:t>
            </w:r>
          </w:p>
        </w:tc>
        <w:tc>
          <w:tcPr>
            <w:tcW w:w="710" w:type="dxa"/>
            <w:tcBorders>
              <w:top w:val="single" w:sz="4" w:space="0" w:color="000000"/>
              <w:left w:val="single" w:sz="4" w:space="0" w:color="000000"/>
              <w:bottom w:val="single" w:sz="4" w:space="0" w:color="000000"/>
              <w:right w:val="single" w:sz="4" w:space="0" w:color="000000"/>
            </w:tcBorders>
          </w:tcPr>
          <w:p w14:paraId="1566B3A0" w14:textId="77777777" w:rsidR="00BA2A12" w:rsidRDefault="00BA2A12" w:rsidP="000103A4">
            <w:pPr>
              <w:pStyle w:val="TableParagraph"/>
              <w:kinsoku w:val="0"/>
              <w:overflowPunct w:val="0"/>
              <w:spacing w:line="211" w:lineRule="exact"/>
              <w:ind w:left="227"/>
              <w:rPr>
                <w:sz w:val="20"/>
                <w:szCs w:val="20"/>
              </w:rPr>
            </w:pPr>
            <w:r>
              <w:rPr>
                <w:sz w:val="20"/>
                <w:szCs w:val="20"/>
              </w:rPr>
              <w:t>3,3</w:t>
            </w:r>
          </w:p>
        </w:tc>
        <w:tc>
          <w:tcPr>
            <w:tcW w:w="849" w:type="dxa"/>
            <w:tcBorders>
              <w:top w:val="single" w:sz="4" w:space="0" w:color="000000"/>
              <w:left w:val="single" w:sz="4" w:space="0" w:color="000000"/>
              <w:bottom w:val="single" w:sz="4" w:space="0" w:color="000000"/>
              <w:right w:val="single" w:sz="4" w:space="0" w:color="000000"/>
            </w:tcBorders>
          </w:tcPr>
          <w:p w14:paraId="2005C550" w14:textId="77777777" w:rsidR="00BA2A12" w:rsidRDefault="00BA2A12" w:rsidP="000103A4">
            <w:pPr>
              <w:pStyle w:val="TableParagraph"/>
              <w:kinsoku w:val="0"/>
              <w:overflowPunct w:val="0"/>
              <w:spacing w:line="211" w:lineRule="exact"/>
              <w:ind w:left="300"/>
              <w:rPr>
                <w:sz w:val="20"/>
                <w:szCs w:val="20"/>
              </w:rPr>
            </w:pPr>
            <w:r>
              <w:rPr>
                <w:sz w:val="20"/>
                <w:szCs w:val="20"/>
              </w:rPr>
              <w:t>3,8</w:t>
            </w:r>
          </w:p>
        </w:tc>
        <w:tc>
          <w:tcPr>
            <w:tcW w:w="708" w:type="dxa"/>
            <w:tcBorders>
              <w:top w:val="single" w:sz="4" w:space="0" w:color="000000"/>
              <w:left w:val="single" w:sz="4" w:space="0" w:color="000000"/>
              <w:bottom w:val="single" w:sz="4" w:space="0" w:color="000000"/>
              <w:right w:val="single" w:sz="4" w:space="0" w:color="000000"/>
            </w:tcBorders>
          </w:tcPr>
          <w:p w14:paraId="186F4CC8" w14:textId="77777777" w:rsidR="00BA2A12" w:rsidRDefault="00BA2A12" w:rsidP="000103A4">
            <w:pPr>
              <w:pStyle w:val="TableParagraph"/>
              <w:kinsoku w:val="0"/>
              <w:overflowPunct w:val="0"/>
              <w:spacing w:line="211" w:lineRule="exact"/>
              <w:ind w:left="157" w:right="148"/>
              <w:jc w:val="center"/>
              <w:rPr>
                <w:sz w:val="20"/>
                <w:szCs w:val="20"/>
              </w:rPr>
            </w:pPr>
            <w:r>
              <w:rPr>
                <w:sz w:val="20"/>
                <w:szCs w:val="20"/>
              </w:rPr>
              <w:t>4,6</w:t>
            </w:r>
          </w:p>
        </w:tc>
        <w:tc>
          <w:tcPr>
            <w:tcW w:w="710" w:type="dxa"/>
            <w:tcBorders>
              <w:top w:val="single" w:sz="4" w:space="0" w:color="000000"/>
              <w:left w:val="single" w:sz="4" w:space="0" w:color="000000"/>
              <w:bottom w:val="single" w:sz="4" w:space="0" w:color="000000"/>
              <w:right w:val="single" w:sz="4" w:space="0" w:color="000000"/>
            </w:tcBorders>
          </w:tcPr>
          <w:p w14:paraId="00E14969" w14:textId="77777777" w:rsidR="00BA2A12" w:rsidRDefault="00BA2A12" w:rsidP="000103A4">
            <w:pPr>
              <w:pStyle w:val="TableParagraph"/>
              <w:kinsoku w:val="0"/>
              <w:overflowPunct w:val="0"/>
              <w:spacing w:line="211" w:lineRule="exact"/>
              <w:ind w:left="106" w:right="97"/>
              <w:jc w:val="center"/>
              <w:rPr>
                <w:sz w:val="20"/>
                <w:szCs w:val="20"/>
              </w:rPr>
            </w:pPr>
            <w:r>
              <w:rPr>
                <w:sz w:val="20"/>
                <w:szCs w:val="20"/>
              </w:rPr>
              <w:t>4,7</w:t>
            </w:r>
          </w:p>
        </w:tc>
        <w:tc>
          <w:tcPr>
            <w:tcW w:w="708" w:type="dxa"/>
            <w:tcBorders>
              <w:top w:val="single" w:sz="4" w:space="0" w:color="000000"/>
              <w:left w:val="single" w:sz="4" w:space="0" w:color="000000"/>
              <w:bottom w:val="single" w:sz="4" w:space="0" w:color="000000"/>
              <w:right w:val="single" w:sz="4" w:space="0" w:color="000000"/>
            </w:tcBorders>
          </w:tcPr>
          <w:p w14:paraId="5DC9EFD3" w14:textId="77777777" w:rsidR="00BA2A12" w:rsidRDefault="00BA2A12" w:rsidP="000103A4">
            <w:pPr>
              <w:pStyle w:val="TableParagraph"/>
              <w:kinsoku w:val="0"/>
              <w:overflowPunct w:val="0"/>
              <w:spacing w:line="211" w:lineRule="exact"/>
              <w:ind w:left="157" w:right="146"/>
              <w:jc w:val="center"/>
              <w:rPr>
                <w:sz w:val="20"/>
                <w:szCs w:val="20"/>
              </w:rPr>
            </w:pPr>
            <w:r>
              <w:rPr>
                <w:sz w:val="20"/>
                <w:szCs w:val="20"/>
              </w:rPr>
              <w:t>5,0</w:t>
            </w:r>
          </w:p>
        </w:tc>
        <w:tc>
          <w:tcPr>
            <w:tcW w:w="610" w:type="dxa"/>
            <w:tcBorders>
              <w:top w:val="single" w:sz="4" w:space="0" w:color="000000"/>
              <w:left w:val="single" w:sz="4" w:space="0" w:color="000000"/>
              <w:bottom w:val="single" w:sz="4" w:space="0" w:color="000000"/>
              <w:right w:val="single" w:sz="4" w:space="0" w:color="000000"/>
            </w:tcBorders>
          </w:tcPr>
          <w:p w14:paraId="270251B7" w14:textId="77777777" w:rsidR="00BA2A12" w:rsidRDefault="00BA2A12" w:rsidP="000103A4">
            <w:pPr>
              <w:pStyle w:val="TableParagraph"/>
              <w:kinsoku w:val="0"/>
              <w:overflowPunct w:val="0"/>
              <w:spacing w:line="211" w:lineRule="exact"/>
              <w:ind w:left="109"/>
              <w:rPr>
                <w:sz w:val="20"/>
                <w:szCs w:val="20"/>
              </w:rPr>
            </w:pPr>
            <w:r>
              <w:rPr>
                <w:sz w:val="20"/>
                <w:szCs w:val="20"/>
              </w:rPr>
              <w:t>4,3</w:t>
            </w:r>
          </w:p>
        </w:tc>
      </w:tr>
    </w:tbl>
    <w:p w14:paraId="400922E0" w14:textId="282EDE73" w:rsidR="00A66995" w:rsidRPr="00A66995" w:rsidRDefault="00A66995" w:rsidP="00A66995">
      <w:pPr>
        <w:pStyle w:val="af1"/>
        <w:kinsoku w:val="0"/>
        <w:overflowPunct w:val="0"/>
        <w:spacing w:after="0" w:line="240" w:lineRule="auto"/>
        <w:ind w:firstLine="709"/>
        <w:jc w:val="both"/>
        <w:rPr>
          <w:rFonts w:ascii="Times New Roman" w:hAnsi="Times New Roman" w:cs="Times New Roman"/>
          <w:sz w:val="28"/>
          <w:szCs w:val="28"/>
        </w:rPr>
      </w:pPr>
      <w:r w:rsidRPr="00A66995">
        <w:rPr>
          <w:rFonts w:ascii="Times New Roman" w:hAnsi="Times New Roman" w:cs="Times New Roman"/>
          <w:sz w:val="28"/>
          <w:szCs w:val="28"/>
        </w:rPr>
        <w:t>Опасными скоростями ветра, способствующими образованию наиболее высоких концентраций и наибольшего по площади ареала загрязнения вредными веществами, являются штили и слабые скорости ветра. Годовая повторяемость штилей в Лениногорском муниципальном районе составляет 15%, однако, в летний период вероятность их возникновения больше, чем зимой, а, следовательно, и большее число случаев возможного увеличения загрязнения атмосферного воздуха приходится на этот период.</w:t>
      </w:r>
    </w:p>
    <w:p w14:paraId="1DE4B7B3" w14:textId="77777777" w:rsidR="00A66995" w:rsidRPr="00A66995" w:rsidRDefault="00A66995" w:rsidP="00C36418">
      <w:pPr>
        <w:pStyle w:val="af1"/>
        <w:kinsoku w:val="0"/>
        <w:overflowPunct w:val="0"/>
        <w:spacing w:after="0" w:line="240" w:lineRule="auto"/>
        <w:ind w:firstLine="709"/>
        <w:jc w:val="both"/>
        <w:rPr>
          <w:rFonts w:ascii="Times New Roman" w:hAnsi="Times New Roman" w:cs="Times New Roman"/>
          <w:sz w:val="28"/>
          <w:szCs w:val="28"/>
        </w:rPr>
      </w:pPr>
      <w:r w:rsidRPr="00A66995">
        <w:rPr>
          <w:rFonts w:ascii="Times New Roman" w:hAnsi="Times New Roman" w:cs="Times New Roman"/>
          <w:sz w:val="28"/>
          <w:szCs w:val="28"/>
        </w:rPr>
        <w:t xml:space="preserve">Согласно Схеме территориального планирования Республики Татарстан метеорологический потенциал загрязнения атмосферы территории Ленино- горского муниципального района умеренный. Его значения изменяются в пределах </w:t>
      </w:r>
      <w:r w:rsidRPr="00A66995">
        <w:rPr>
          <w:rFonts w:ascii="Times New Roman" w:hAnsi="Times New Roman" w:cs="Times New Roman"/>
          <w:sz w:val="28"/>
          <w:szCs w:val="28"/>
        </w:rPr>
        <w:lastRenderedPageBreak/>
        <w:t>от 2,4 до 2,7, следовательно, здесь создаются равновесные условия как для рассеивания, так и для накопления выбросов.</w:t>
      </w:r>
    </w:p>
    <w:p w14:paraId="34AAF779" w14:textId="77777777" w:rsidR="00A66995" w:rsidRDefault="00A66995" w:rsidP="00E96917">
      <w:pPr>
        <w:pStyle w:val="Name0"/>
        <w:rPr>
          <w:i w:val="0"/>
          <w:color w:val="7B7B7B" w:themeColor="accent3" w:themeShade="BF"/>
          <w:highlight w:val="yellow"/>
        </w:rPr>
      </w:pPr>
    </w:p>
    <w:p w14:paraId="344A8CC8" w14:textId="4782CFF2" w:rsidR="00E96917" w:rsidRPr="0075065F" w:rsidRDefault="004E2791" w:rsidP="00C812D7">
      <w:pPr>
        <w:pStyle w:val="20"/>
        <w:numPr>
          <w:ilvl w:val="1"/>
          <w:numId w:val="14"/>
        </w:numPr>
        <w:spacing w:before="0" w:line="240" w:lineRule="auto"/>
        <w:ind w:left="357" w:hanging="357"/>
        <w:jc w:val="center"/>
        <w:rPr>
          <w:rStyle w:val="a9"/>
          <w:rFonts w:ascii="Times New Roman" w:hAnsi="Times New Roman" w:cs="Times New Roman"/>
          <w:b/>
          <w:color w:val="auto"/>
          <w:sz w:val="28"/>
          <w:szCs w:val="28"/>
        </w:rPr>
      </w:pPr>
      <w:r w:rsidRPr="0075065F">
        <w:rPr>
          <w:rFonts w:ascii="Times New Roman" w:hAnsi="Times New Roman" w:cs="Times New Roman"/>
          <w:b/>
          <w:color w:val="auto"/>
          <w:sz w:val="28"/>
          <w:szCs w:val="28"/>
        </w:rPr>
        <w:fldChar w:fldCharType="begin"/>
      </w:r>
      <w:r w:rsidR="00042B07" w:rsidRPr="0075065F">
        <w:rPr>
          <w:rFonts w:ascii="Times New Roman" w:hAnsi="Times New Roman" w:cs="Times New Roman"/>
          <w:b/>
          <w:color w:val="auto"/>
          <w:sz w:val="28"/>
          <w:szCs w:val="28"/>
        </w:rPr>
        <w:instrText>HYPERLINK "\\\\192.168.1.70\\обменник\\ОТДЕЛ ПП!\\Экология\\Раздел 1.8 Ландшафты, почвенный покров, животный и растительный мир"</w:instrText>
      </w:r>
      <w:r w:rsidRPr="0075065F">
        <w:rPr>
          <w:rFonts w:ascii="Times New Roman" w:hAnsi="Times New Roman" w:cs="Times New Roman"/>
          <w:b/>
          <w:color w:val="auto"/>
          <w:sz w:val="28"/>
          <w:szCs w:val="28"/>
        </w:rPr>
        <w:fldChar w:fldCharType="separate"/>
      </w:r>
      <w:bookmarkStart w:id="18" w:name="_Toc152763005"/>
      <w:r w:rsidR="00E96917" w:rsidRPr="0075065F">
        <w:rPr>
          <w:rStyle w:val="a9"/>
          <w:rFonts w:ascii="Times New Roman" w:hAnsi="Times New Roman" w:cs="Times New Roman"/>
          <w:b/>
          <w:color w:val="auto"/>
          <w:sz w:val="28"/>
          <w:szCs w:val="28"/>
        </w:rPr>
        <w:t>Ландшафты, почвенный покров, животный и растительный мир</w:t>
      </w:r>
      <w:bookmarkEnd w:id="17"/>
      <w:bookmarkEnd w:id="18"/>
    </w:p>
    <w:p w14:paraId="2B07983F" w14:textId="3FFC9FA1" w:rsidR="00E96917" w:rsidRPr="0075065F" w:rsidRDefault="004E2791" w:rsidP="00E96917">
      <w:pPr>
        <w:spacing w:after="0" w:line="240" w:lineRule="auto"/>
        <w:ind w:firstLine="709"/>
        <w:contextualSpacing/>
        <w:jc w:val="center"/>
        <w:rPr>
          <w:rFonts w:ascii="Times New Roman" w:eastAsia="Times New Roman" w:hAnsi="Times New Roman" w:cs="Times New Roman"/>
          <w:b/>
          <w:sz w:val="28"/>
          <w:szCs w:val="20"/>
          <w:lang w:eastAsia="ru-RU"/>
        </w:rPr>
      </w:pPr>
      <w:r w:rsidRPr="0075065F">
        <w:rPr>
          <w:rFonts w:ascii="Times New Roman" w:eastAsiaTheme="majorEastAsia" w:hAnsi="Times New Roman" w:cs="Times New Roman"/>
          <w:b/>
          <w:sz w:val="28"/>
          <w:szCs w:val="28"/>
        </w:rPr>
        <w:fldChar w:fldCharType="end"/>
      </w:r>
      <w:r w:rsidR="00E96917" w:rsidRPr="0075065F">
        <w:rPr>
          <w:rFonts w:ascii="Times New Roman" w:eastAsia="Times New Roman" w:hAnsi="Times New Roman" w:cs="Times New Roman"/>
          <w:b/>
          <w:sz w:val="28"/>
          <w:szCs w:val="20"/>
          <w:lang w:eastAsia="ru-RU"/>
        </w:rPr>
        <w:t>Ландшафты</w:t>
      </w:r>
    </w:p>
    <w:p w14:paraId="579430B1" w14:textId="5EE2EDCE" w:rsidR="000F28B8" w:rsidRPr="00325F2C" w:rsidRDefault="00E80779" w:rsidP="002B335A">
      <w:pPr>
        <w:pStyle w:val="110"/>
        <w:ind w:firstLine="540"/>
      </w:pPr>
      <w:r>
        <w:t xml:space="preserve">Городское </w:t>
      </w:r>
      <w:r w:rsidRPr="0075065F">
        <w:t xml:space="preserve">поселение </w:t>
      </w:r>
      <w:r w:rsidR="000F28B8" w:rsidRPr="0075065F">
        <w:t xml:space="preserve">расположено в </w:t>
      </w:r>
      <w:hyperlink r:id="rId21" w:history="1">
        <w:r w:rsidR="000F28B8" w:rsidRPr="00AC7704">
          <w:rPr>
            <w:rStyle w:val="a9"/>
            <w:color w:val="auto"/>
            <w:u w:val="none"/>
          </w:rPr>
          <w:t>пределах</w:t>
        </w:r>
      </w:hyperlink>
      <w:r w:rsidR="000F28B8" w:rsidRPr="0075065F">
        <w:t xml:space="preserve"> суббореальной северной семигумидной </w:t>
      </w:r>
      <w:r w:rsidR="000F28B8" w:rsidRPr="00325F2C">
        <w:t xml:space="preserve">ландшафтной зоны, типичной и южной лесостепной подзоны, </w:t>
      </w:r>
      <w:r w:rsidR="0075065F" w:rsidRPr="00325F2C">
        <w:t>Бугульминского</w:t>
      </w:r>
      <w:r w:rsidR="000F28B8" w:rsidRPr="00325F2C">
        <w:t xml:space="preserve"> ландшафтного </w:t>
      </w:r>
      <w:r w:rsidR="0075065F" w:rsidRPr="00325F2C">
        <w:t xml:space="preserve">возвышенного </w:t>
      </w:r>
      <w:r w:rsidR="000F28B8" w:rsidRPr="00325F2C">
        <w:t xml:space="preserve">района. </w:t>
      </w:r>
    </w:p>
    <w:p w14:paraId="6B1CCEDD" w14:textId="57308096" w:rsidR="000F28B8" w:rsidRPr="00325F2C" w:rsidRDefault="00E72BB8" w:rsidP="000F28B8">
      <w:pPr>
        <w:pStyle w:val="ae"/>
      </w:pPr>
      <w:r w:rsidRPr="00325F2C">
        <w:t>Бугульминск</w:t>
      </w:r>
      <w:r w:rsidR="00325F2C" w:rsidRPr="00325F2C">
        <w:t xml:space="preserve">ий </w:t>
      </w:r>
      <w:r w:rsidR="000F28B8" w:rsidRPr="00325F2C">
        <w:t xml:space="preserve">ландшафтный район является </w:t>
      </w:r>
      <w:r w:rsidR="00325F2C" w:rsidRPr="00325F2C">
        <w:t xml:space="preserve">возвышенным </w:t>
      </w:r>
      <w:r w:rsidR="000F28B8" w:rsidRPr="00325F2C">
        <w:t xml:space="preserve">с Приволжскими липово-дубовыми и </w:t>
      </w:r>
      <w:r w:rsidR="00325F2C" w:rsidRPr="00325F2C">
        <w:t>Закамско</w:t>
      </w:r>
      <w:r w:rsidR="000F28B8" w:rsidRPr="00325F2C">
        <w:t xml:space="preserve">-заволжскими </w:t>
      </w:r>
      <w:r w:rsidR="00256C90" w:rsidRPr="00325F2C">
        <w:t xml:space="preserve">лесами </w:t>
      </w:r>
      <w:r w:rsidR="000F28B8" w:rsidRPr="00325F2C">
        <w:t>в сочетании с липово-дубовыми и липовыми</w:t>
      </w:r>
      <w:r w:rsidR="00325F2C" w:rsidRPr="00325F2C">
        <w:t xml:space="preserve"> лесами</w:t>
      </w:r>
      <w:r w:rsidR="000F28B8" w:rsidRPr="00325F2C">
        <w:t xml:space="preserve">, </w:t>
      </w:r>
      <w:r w:rsidR="00325F2C" w:rsidRPr="00325F2C">
        <w:t>н</w:t>
      </w:r>
      <w:r w:rsidR="000F28B8" w:rsidRPr="00325F2C">
        <w:t xml:space="preserve">а </w:t>
      </w:r>
      <w:r w:rsidR="00325F2C" w:rsidRPr="00325F2C">
        <w:t>востоке с Заволжскими вязово-</w:t>
      </w:r>
      <w:r w:rsidR="000F28B8" w:rsidRPr="00325F2C">
        <w:t xml:space="preserve">дубовыми, </w:t>
      </w:r>
      <w:r w:rsidR="00325F2C" w:rsidRPr="00325F2C">
        <w:t xml:space="preserve">липово-дубовыми </w:t>
      </w:r>
      <w:r w:rsidR="000F28B8" w:rsidRPr="00325F2C">
        <w:t xml:space="preserve">лесами </w:t>
      </w:r>
      <w:r w:rsidR="00325F2C" w:rsidRPr="00325F2C">
        <w:t xml:space="preserve">и участками типчаковых степей </w:t>
      </w:r>
      <w:r w:rsidR="000F28B8" w:rsidRPr="00325F2C">
        <w:t xml:space="preserve">на выщелоченных </w:t>
      </w:r>
      <w:r w:rsidR="00325F2C" w:rsidRPr="00325F2C">
        <w:t xml:space="preserve">и типичных </w:t>
      </w:r>
      <w:r w:rsidR="000F28B8" w:rsidRPr="00325F2C">
        <w:t>черноземах.</w:t>
      </w:r>
      <w:r w:rsidR="00327239">
        <w:t xml:space="preserve"> </w:t>
      </w:r>
      <w:r w:rsidR="004F7041">
        <w:t xml:space="preserve">В почвах района черноземы выщелоченные наиболее распространены, на них приходится примерно 47,5%, далее следуют черноземы типичные – 37,8% </w:t>
      </w:r>
      <w:r w:rsidR="004F7041" w:rsidRPr="004F7041">
        <w:t>[</w:t>
      </w:r>
      <w:r w:rsidR="004F7041" w:rsidRPr="001425AE">
        <w:t>1</w:t>
      </w:r>
      <w:r w:rsidR="004F7041" w:rsidRPr="004F7041">
        <w:t>]</w:t>
      </w:r>
      <w:r w:rsidR="004F7041">
        <w:t>.</w:t>
      </w:r>
    </w:p>
    <w:p w14:paraId="0879B437" w14:textId="097DEF17" w:rsidR="00E96917" w:rsidRDefault="001C01F5" w:rsidP="00E96917">
      <w:pPr>
        <w:widowControl w:val="0"/>
        <w:suppressAutoHyphens/>
        <w:spacing w:after="0" w:line="240" w:lineRule="auto"/>
        <w:ind w:firstLine="709"/>
        <w:jc w:val="both"/>
        <w:rPr>
          <w:rFonts w:ascii="Times New Roman" w:hAnsi="Times New Roman" w:cs="Times New Roman"/>
          <w:sz w:val="28"/>
          <w:szCs w:val="28"/>
        </w:rPr>
      </w:pPr>
      <w:r w:rsidRPr="00D317F7">
        <w:rPr>
          <w:rFonts w:ascii="Times New Roman" w:hAnsi="Times New Roman" w:cs="Times New Roman"/>
          <w:sz w:val="28"/>
          <w:szCs w:val="28"/>
        </w:rPr>
        <w:t xml:space="preserve">Из </w:t>
      </w:r>
      <w:hyperlink r:id="rId22" w:history="1">
        <w:r w:rsidRPr="00D317F7">
          <w:rPr>
            <w:rFonts w:ascii="Times New Roman" w:hAnsi="Times New Roman" w:cs="Times New Roman"/>
            <w:sz w:val="28"/>
            <w:szCs w:val="28"/>
          </w:rPr>
          <w:t>типов местности</w:t>
        </w:r>
      </w:hyperlink>
      <w:r w:rsidRPr="00D317F7">
        <w:rPr>
          <w:rFonts w:ascii="Times New Roman" w:hAnsi="Times New Roman" w:cs="Times New Roman"/>
          <w:sz w:val="28"/>
          <w:szCs w:val="28"/>
        </w:rPr>
        <w:t xml:space="preserve"> встречаются: водоразделы, высокие, средние и низкие части склонов.</w:t>
      </w:r>
    </w:p>
    <w:p w14:paraId="3F49EEDE" w14:textId="77777777" w:rsidR="001C01F5" w:rsidRPr="0092478D" w:rsidRDefault="001C01F5" w:rsidP="00E96917">
      <w:pPr>
        <w:widowControl w:val="0"/>
        <w:suppressAutoHyphens/>
        <w:spacing w:after="0" w:line="240" w:lineRule="auto"/>
        <w:ind w:firstLine="709"/>
        <w:jc w:val="both"/>
        <w:rPr>
          <w:rFonts w:ascii="Times New Roman" w:eastAsia="Times New Roman" w:hAnsi="Times New Roman" w:cs="Times New Roman"/>
          <w:color w:val="7B7B7B" w:themeColor="accent3" w:themeShade="BF"/>
          <w:sz w:val="28"/>
          <w:szCs w:val="20"/>
          <w:lang w:eastAsia="ru-RU"/>
        </w:rPr>
      </w:pPr>
    </w:p>
    <w:p w14:paraId="59D5A7FA" w14:textId="77777777" w:rsidR="00E96917" w:rsidRPr="001C01F5" w:rsidRDefault="00E96917" w:rsidP="001C01F5">
      <w:pPr>
        <w:spacing w:after="0" w:line="240" w:lineRule="auto"/>
        <w:ind w:firstLine="709"/>
        <w:contextualSpacing/>
        <w:jc w:val="center"/>
        <w:rPr>
          <w:rFonts w:ascii="Times New Roman" w:eastAsia="Times New Roman" w:hAnsi="Times New Roman" w:cs="Times New Roman"/>
          <w:b/>
          <w:sz w:val="28"/>
          <w:szCs w:val="20"/>
          <w:lang w:eastAsia="ru-RU"/>
        </w:rPr>
      </w:pPr>
      <w:r w:rsidRPr="001C01F5">
        <w:rPr>
          <w:rFonts w:ascii="Times New Roman" w:eastAsia="Times New Roman" w:hAnsi="Times New Roman" w:cs="Times New Roman"/>
          <w:b/>
          <w:sz w:val="28"/>
          <w:szCs w:val="20"/>
          <w:lang w:eastAsia="ru-RU"/>
        </w:rPr>
        <w:t>Почвенный покров</w:t>
      </w:r>
    </w:p>
    <w:p w14:paraId="6B8D19BB" w14:textId="42C9EFDF" w:rsidR="000D6914" w:rsidRPr="000D6914" w:rsidRDefault="002B335A" w:rsidP="002B335A">
      <w:pPr>
        <w:spacing w:after="0" w:line="240" w:lineRule="auto"/>
        <w:ind w:firstLine="709"/>
        <w:jc w:val="both"/>
        <w:rPr>
          <w:rFonts w:ascii="Times New Roman" w:eastAsia="Times New Roman" w:hAnsi="Times New Roman" w:cs="Arial"/>
          <w:sz w:val="28"/>
          <w:szCs w:val="20"/>
          <w:lang w:eastAsia="ru-RU"/>
        </w:rPr>
      </w:pPr>
      <w:r w:rsidRPr="002B335A">
        <w:rPr>
          <w:rFonts w:ascii="Times New Roman" w:eastAsia="Times New Roman" w:hAnsi="Times New Roman" w:cs="Arial"/>
          <w:sz w:val="28"/>
          <w:szCs w:val="20"/>
          <w:lang w:eastAsia="ru-RU"/>
        </w:rPr>
        <w:t>Согласно информации ИС Почвенно-географической базы данных России (</w:t>
      </w:r>
      <w:hyperlink r:id="rId23" w:history="1">
        <w:r w:rsidRPr="002B335A">
          <w:rPr>
            <w:rStyle w:val="a9"/>
            <w:rFonts w:ascii="Times New Roman" w:eastAsia="Times New Roman" w:hAnsi="Times New Roman" w:cs="Arial"/>
            <w:sz w:val="28"/>
            <w:szCs w:val="20"/>
            <w:lang w:eastAsia="ru-RU"/>
          </w:rPr>
          <w:t>https://soil-db.ru/</w:t>
        </w:r>
      </w:hyperlink>
      <w:r w:rsidRPr="002B335A">
        <w:rPr>
          <w:rFonts w:ascii="Times New Roman" w:eastAsia="Times New Roman" w:hAnsi="Times New Roman" w:cs="Arial"/>
          <w:sz w:val="28"/>
          <w:szCs w:val="20"/>
          <w:lang w:eastAsia="ru-RU"/>
        </w:rPr>
        <w:t xml:space="preserve">), территория </w:t>
      </w:r>
      <w:r w:rsidR="003E0074">
        <w:rPr>
          <w:rFonts w:ascii="Times New Roman" w:eastAsia="Times New Roman" w:hAnsi="Times New Roman" w:cs="Arial"/>
          <w:sz w:val="28"/>
          <w:szCs w:val="20"/>
          <w:lang w:eastAsia="ru-RU"/>
        </w:rPr>
        <w:t>городского поселения</w:t>
      </w:r>
      <w:r w:rsidR="0032332C">
        <w:rPr>
          <w:rFonts w:ascii="Times New Roman" w:eastAsia="Times New Roman" w:hAnsi="Times New Roman" w:cs="Arial"/>
          <w:sz w:val="28"/>
          <w:szCs w:val="20"/>
          <w:lang w:eastAsia="ru-RU"/>
        </w:rPr>
        <w:t xml:space="preserve"> </w:t>
      </w:r>
      <w:r w:rsidRPr="002B335A">
        <w:rPr>
          <w:rFonts w:ascii="Times New Roman" w:eastAsia="Times New Roman" w:hAnsi="Times New Roman" w:cs="Arial"/>
          <w:sz w:val="28"/>
          <w:szCs w:val="20"/>
          <w:lang w:eastAsia="ru-RU"/>
        </w:rPr>
        <w:t xml:space="preserve">расположена в границах </w:t>
      </w:r>
      <w:r w:rsidR="00256C90">
        <w:rPr>
          <w:rFonts w:ascii="Times New Roman" w:eastAsia="Times New Roman" w:hAnsi="Times New Roman" w:cs="Arial"/>
          <w:sz w:val="28"/>
          <w:szCs w:val="20"/>
          <w:lang w:eastAsia="ru-RU"/>
        </w:rPr>
        <w:t>Заволжской</w:t>
      </w:r>
      <w:r w:rsidR="000D6914">
        <w:rPr>
          <w:rFonts w:ascii="Times New Roman" w:eastAsia="Times New Roman" w:hAnsi="Times New Roman" w:cs="Arial"/>
          <w:sz w:val="28"/>
          <w:szCs w:val="20"/>
          <w:lang w:eastAsia="ru-RU"/>
        </w:rPr>
        <w:t xml:space="preserve"> лесостепной провинции черноземов выщелоченных и типичных среднемощных среднегумусных и тучных и серых лесных почв</w:t>
      </w:r>
      <w:r w:rsidRPr="000D6914">
        <w:rPr>
          <w:rFonts w:ascii="Times New Roman" w:eastAsia="Times New Roman" w:hAnsi="Times New Roman" w:cs="Arial"/>
          <w:sz w:val="28"/>
          <w:szCs w:val="20"/>
          <w:lang w:eastAsia="ru-RU"/>
        </w:rPr>
        <w:t xml:space="preserve">, зоне </w:t>
      </w:r>
      <w:r w:rsidR="000D6914" w:rsidRPr="000D6914">
        <w:rPr>
          <w:rFonts w:ascii="Times New Roman" w:eastAsia="Times New Roman" w:hAnsi="Times New Roman" w:cs="Arial"/>
          <w:sz w:val="28"/>
          <w:szCs w:val="20"/>
          <w:lang w:eastAsia="ru-RU"/>
        </w:rPr>
        <w:t>оподзоленных, выщелоченных и типичных черноземов и серых лесных почв лесостепи</w:t>
      </w:r>
      <w:r w:rsidRPr="000D6914">
        <w:rPr>
          <w:rFonts w:ascii="Times New Roman" w:eastAsia="Times New Roman" w:hAnsi="Times New Roman" w:cs="Arial"/>
          <w:sz w:val="28"/>
          <w:szCs w:val="20"/>
          <w:lang w:eastAsia="ru-RU"/>
        </w:rPr>
        <w:t xml:space="preserve">. </w:t>
      </w:r>
    </w:p>
    <w:p w14:paraId="49322CF9" w14:textId="2F02C428" w:rsidR="002B335A" w:rsidRPr="00BB1F9F" w:rsidRDefault="002B335A" w:rsidP="002B335A">
      <w:pPr>
        <w:spacing w:after="0" w:line="240" w:lineRule="auto"/>
        <w:ind w:firstLine="709"/>
        <w:jc w:val="both"/>
        <w:rPr>
          <w:rFonts w:ascii="Times New Roman" w:eastAsia="Times New Roman" w:hAnsi="Times New Roman" w:cs="Arial"/>
          <w:sz w:val="28"/>
          <w:szCs w:val="20"/>
          <w:lang w:eastAsia="ru-RU"/>
        </w:rPr>
      </w:pPr>
      <w:r w:rsidRPr="000D6914">
        <w:rPr>
          <w:rFonts w:ascii="Times New Roman" w:eastAsia="Times New Roman" w:hAnsi="Times New Roman" w:cs="Arial"/>
          <w:sz w:val="28"/>
          <w:szCs w:val="20"/>
          <w:lang w:eastAsia="ru-RU"/>
        </w:rPr>
        <w:t xml:space="preserve">Почвенный покров </w:t>
      </w:r>
      <w:r w:rsidR="003E0074">
        <w:rPr>
          <w:rFonts w:ascii="Times New Roman" w:eastAsia="Times New Roman" w:hAnsi="Times New Roman" w:cs="Arial"/>
          <w:sz w:val="28"/>
          <w:szCs w:val="20"/>
          <w:lang w:eastAsia="ru-RU"/>
        </w:rPr>
        <w:t>городского поселения</w:t>
      </w:r>
      <w:r w:rsidR="0032332C" w:rsidRPr="000D6914">
        <w:rPr>
          <w:rFonts w:ascii="Times New Roman" w:eastAsia="Times New Roman" w:hAnsi="Times New Roman" w:cs="Arial"/>
          <w:sz w:val="28"/>
          <w:szCs w:val="20"/>
          <w:lang w:eastAsia="ru-RU"/>
        </w:rPr>
        <w:t xml:space="preserve"> </w:t>
      </w:r>
      <w:r w:rsidRPr="000D6914">
        <w:rPr>
          <w:rFonts w:ascii="Times New Roman" w:eastAsia="Times New Roman" w:hAnsi="Times New Roman" w:cs="Arial"/>
          <w:sz w:val="28"/>
          <w:szCs w:val="20"/>
          <w:lang w:eastAsia="ru-RU"/>
        </w:rPr>
        <w:t xml:space="preserve">представлен </w:t>
      </w:r>
      <w:r w:rsidR="000D6914" w:rsidRPr="000D6914">
        <w:rPr>
          <w:rFonts w:ascii="Times New Roman" w:eastAsia="Times New Roman" w:hAnsi="Times New Roman" w:cs="Arial"/>
          <w:sz w:val="28"/>
          <w:szCs w:val="20"/>
          <w:lang w:eastAsia="ru-RU"/>
        </w:rPr>
        <w:t>черноземами выщелоченными, черноземами типичными, черноземами остаточно-карбонатными</w:t>
      </w:r>
      <w:r w:rsidRPr="000D6914">
        <w:rPr>
          <w:rFonts w:ascii="Times New Roman" w:eastAsia="Times New Roman" w:hAnsi="Times New Roman" w:cs="Arial"/>
          <w:sz w:val="28"/>
          <w:szCs w:val="20"/>
          <w:lang w:eastAsia="ru-RU"/>
        </w:rPr>
        <w:t>.</w:t>
      </w:r>
    </w:p>
    <w:p w14:paraId="374298B6" w14:textId="77777777" w:rsidR="00660C6B" w:rsidRPr="00BB1F9F" w:rsidRDefault="00660C6B" w:rsidP="00E96917">
      <w:pPr>
        <w:spacing w:after="0" w:line="240" w:lineRule="auto"/>
        <w:ind w:firstLine="709"/>
        <w:jc w:val="both"/>
        <w:rPr>
          <w:noProof/>
          <w:lang w:eastAsia="ru-RU"/>
        </w:rPr>
      </w:pPr>
    </w:p>
    <w:p w14:paraId="59FAE512" w14:textId="74902778" w:rsidR="000E03E4" w:rsidRPr="00BB1F9F" w:rsidRDefault="004E2791" w:rsidP="00901126">
      <w:pPr>
        <w:pStyle w:val="ae"/>
        <w:ind w:firstLine="709"/>
        <w:contextualSpacing/>
        <w:jc w:val="center"/>
        <w:rPr>
          <w:rStyle w:val="a9"/>
          <w:b/>
          <w:color w:val="auto"/>
          <w:szCs w:val="28"/>
        </w:rPr>
      </w:pPr>
      <w:r w:rsidRPr="00BB1F9F">
        <w:rPr>
          <w:b/>
          <w:szCs w:val="28"/>
        </w:rPr>
        <w:fldChar w:fldCharType="begin"/>
      </w:r>
      <w:r w:rsidR="00042B07" w:rsidRPr="00BB1F9F">
        <w:rPr>
          <w:b/>
          <w:szCs w:val="28"/>
        </w:rPr>
        <w:instrText>HYPERLINK "\\\\192.168.1.70\\обменник\\ОТДЕЛ ПП!\\Экология\\Раздел 1.8 Ландшафты, почвенный покров, животный и растительный мир\\Животный и растительный мир"</w:instrText>
      </w:r>
      <w:r w:rsidRPr="00BB1F9F">
        <w:rPr>
          <w:b/>
          <w:szCs w:val="28"/>
        </w:rPr>
        <w:fldChar w:fldCharType="separate"/>
      </w:r>
      <w:r w:rsidR="00901126" w:rsidRPr="00BB1F9F">
        <w:rPr>
          <w:rStyle w:val="a9"/>
          <w:b/>
          <w:color w:val="auto"/>
          <w:szCs w:val="28"/>
        </w:rPr>
        <w:t>Животный и растительный мир</w:t>
      </w:r>
    </w:p>
    <w:p w14:paraId="29A70CEE" w14:textId="68403F98" w:rsidR="005E6FFC" w:rsidRDefault="004E2791" w:rsidP="009B3C0A">
      <w:pPr>
        <w:spacing w:after="0" w:line="240" w:lineRule="auto"/>
        <w:ind w:firstLine="709"/>
        <w:jc w:val="both"/>
        <w:rPr>
          <w:rFonts w:ascii="Times New Roman" w:eastAsia="Times New Roman" w:hAnsi="Times New Roman" w:cs="Arial"/>
          <w:sz w:val="28"/>
          <w:szCs w:val="20"/>
          <w:lang w:eastAsia="ru-RU"/>
        </w:rPr>
      </w:pPr>
      <w:r w:rsidRPr="00BB1F9F">
        <w:rPr>
          <w:rFonts w:ascii="Times New Roman" w:eastAsia="Times New Roman" w:hAnsi="Times New Roman" w:cs="Times New Roman"/>
          <w:b/>
          <w:sz w:val="28"/>
          <w:szCs w:val="28"/>
          <w:lang w:eastAsia="ru-RU"/>
        </w:rPr>
        <w:fldChar w:fldCharType="end"/>
      </w:r>
      <w:r w:rsidR="008C1852" w:rsidRPr="00BB1F9F">
        <w:rPr>
          <w:rFonts w:ascii="Times New Roman" w:eastAsia="Times New Roman" w:hAnsi="Times New Roman" w:cs="Arial"/>
          <w:sz w:val="28"/>
          <w:szCs w:val="20"/>
          <w:lang w:eastAsia="ru-RU"/>
        </w:rPr>
        <w:t>Р</w:t>
      </w:r>
      <w:r w:rsidR="005E6FFC" w:rsidRPr="00BB1F9F">
        <w:rPr>
          <w:rFonts w:ascii="Times New Roman" w:eastAsia="Times New Roman" w:hAnsi="Times New Roman" w:cs="Arial"/>
          <w:sz w:val="28"/>
          <w:szCs w:val="20"/>
          <w:lang w:eastAsia="ru-RU"/>
        </w:rPr>
        <w:t>ас</w:t>
      </w:r>
      <w:r w:rsidR="009D6953" w:rsidRPr="00BB1F9F">
        <w:rPr>
          <w:rFonts w:ascii="Times New Roman" w:eastAsia="Times New Roman" w:hAnsi="Times New Roman" w:cs="Arial"/>
          <w:sz w:val="28"/>
          <w:szCs w:val="20"/>
          <w:lang w:eastAsia="ru-RU"/>
        </w:rPr>
        <w:t xml:space="preserve">тительность </w:t>
      </w:r>
      <w:r w:rsidR="003E0074">
        <w:rPr>
          <w:rFonts w:ascii="Times New Roman" w:eastAsia="Times New Roman" w:hAnsi="Times New Roman" w:cs="Arial"/>
          <w:sz w:val="28"/>
          <w:szCs w:val="20"/>
          <w:lang w:eastAsia="ru-RU"/>
        </w:rPr>
        <w:t>городского поселения</w:t>
      </w:r>
      <w:r w:rsidR="0032332C" w:rsidRPr="00BB1F9F">
        <w:rPr>
          <w:rFonts w:ascii="Times New Roman" w:eastAsia="Times New Roman" w:hAnsi="Times New Roman" w:cs="Arial"/>
          <w:sz w:val="28"/>
          <w:szCs w:val="20"/>
          <w:lang w:eastAsia="ru-RU"/>
        </w:rPr>
        <w:t xml:space="preserve"> </w:t>
      </w:r>
      <w:r w:rsidR="005E6FFC" w:rsidRPr="00BB1F9F">
        <w:rPr>
          <w:rFonts w:ascii="Times New Roman" w:eastAsia="Times New Roman" w:hAnsi="Times New Roman" w:cs="Arial"/>
          <w:sz w:val="28"/>
          <w:szCs w:val="20"/>
          <w:lang w:eastAsia="ru-RU"/>
        </w:rPr>
        <w:t>представлена</w:t>
      </w:r>
      <w:r w:rsidR="00BB1F9F" w:rsidRPr="00BB1F9F">
        <w:rPr>
          <w:rFonts w:ascii="Times New Roman" w:eastAsia="Times New Roman" w:hAnsi="Times New Roman" w:cs="Arial"/>
          <w:sz w:val="28"/>
          <w:szCs w:val="20"/>
          <w:lang w:eastAsia="ru-RU"/>
        </w:rPr>
        <w:t xml:space="preserve"> защитными лесами, зоной озелененных территорий общего пользования (лесопарками, парками, садами, скверами и т.д.).</w:t>
      </w:r>
      <w:r w:rsidR="005E6FFC" w:rsidRPr="00BB1F9F">
        <w:rPr>
          <w:rFonts w:ascii="Times New Roman" w:eastAsia="Times New Roman" w:hAnsi="Times New Roman" w:cs="Arial"/>
          <w:sz w:val="28"/>
          <w:szCs w:val="20"/>
          <w:lang w:eastAsia="ru-RU"/>
        </w:rPr>
        <w:t xml:space="preserve"> </w:t>
      </w:r>
    </w:p>
    <w:p w14:paraId="609A4644" w14:textId="741E4EAE" w:rsidR="00BC5143" w:rsidRPr="00BB1F9F" w:rsidRDefault="00BC5143" w:rsidP="009B3C0A">
      <w:pPr>
        <w:spacing w:after="0" w:line="240" w:lineRule="auto"/>
        <w:ind w:firstLine="709"/>
        <w:jc w:val="both"/>
        <w:rPr>
          <w:rFonts w:ascii="Times New Roman" w:eastAsia="Times New Roman" w:hAnsi="Times New Roman" w:cs="Arial"/>
          <w:sz w:val="28"/>
          <w:szCs w:val="20"/>
          <w:lang w:eastAsia="ru-RU"/>
        </w:rPr>
      </w:pPr>
      <w:r w:rsidRPr="00BC5143">
        <w:rPr>
          <w:rFonts w:ascii="Times New Roman" w:eastAsia="Times New Roman" w:hAnsi="Times New Roman" w:cs="Arial"/>
          <w:sz w:val="28"/>
          <w:szCs w:val="20"/>
          <w:lang w:eastAsia="ru-RU"/>
        </w:rPr>
        <w:t>Породный состав деревьев в городе разнообразен: клен остролистный, яблони, березы, тополя серебристые, тополя пирамидные, рябина, ель, лиственница. В лесопарке произрастают дуб, осина, черемуха. Газоны города в основном состоят из овсяницы луговой, костра безостого, райграса насобищеного. Цветочный состав: петунии, агератум, георгины, львиный зев, портулак, цинния, ценерария, бегонии, геран</w:t>
      </w:r>
      <w:r w:rsidR="006558AD">
        <w:rPr>
          <w:rFonts w:ascii="Times New Roman" w:eastAsia="Times New Roman" w:hAnsi="Times New Roman" w:cs="Arial"/>
          <w:sz w:val="28"/>
          <w:szCs w:val="20"/>
          <w:lang w:eastAsia="ru-RU"/>
        </w:rPr>
        <w:t>ь.</w:t>
      </w:r>
    </w:p>
    <w:p w14:paraId="64375450" w14:textId="3F927351" w:rsidR="005E6FFC" w:rsidRPr="000E513B" w:rsidRDefault="005E6FFC" w:rsidP="005E6FFC">
      <w:pPr>
        <w:spacing w:after="0" w:line="240" w:lineRule="auto"/>
        <w:ind w:firstLine="709"/>
        <w:jc w:val="both"/>
        <w:rPr>
          <w:rFonts w:ascii="Times New Roman" w:hAnsi="Times New Roman" w:cs="Times New Roman"/>
          <w:sz w:val="28"/>
          <w:szCs w:val="28"/>
        </w:rPr>
      </w:pPr>
      <w:r w:rsidRPr="000E513B">
        <w:rPr>
          <w:rFonts w:ascii="Times New Roman" w:hAnsi="Times New Roman" w:cs="Times New Roman"/>
          <w:sz w:val="28"/>
          <w:szCs w:val="28"/>
        </w:rPr>
        <w:t xml:space="preserve">Фауна, преимущественно, представлена грызунами, насекомоядными, рукокрылыми, разнообразны птицы. Велико значение почвообитающих животных </w:t>
      </w:r>
      <w:r w:rsidRPr="000E513B">
        <w:rPr>
          <w:rFonts w:ascii="Times New Roman" w:hAnsi="Times New Roman" w:cs="Times New Roman"/>
          <w:sz w:val="28"/>
          <w:szCs w:val="28"/>
        </w:rPr>
        <w:lastRenderedPageBreak/>
        <w:t xml:space="preserve">(как позвоночных, так и беспозвоночных) в поддержании естественного плодородия почв. </w:t>
      </w:r>
    </w:p>
    <w:p w14:paraId="7D29694D" w14:textId="0F5AAEEF" w:rsidR="000E513B" w:rsidRPr="000E513B" w:rsidRDefault="00E96917" w:rsidP="000E513B">
      <w:pPr>
        <w:pStyle w:val="af1"/>
        <w:tabs>
          <w:tab w:val="left" w:pos="2472"/>
          <w:tab w:val="left" w:pos="3182"/>
          <w:tab w:val="left" w:pos="5038"/>
          <w:tab w:val="left" w:pos="7154"/>
          <w:tab w:val="left" w:pos="8830"/>
        </w:tabs>
        <w:kinsoku w:val="0"/>
        <w:overflowPunct w:val="0"/>
        <w:spacing w:after="0" w:line="240" w:lineRule="auto"/>
        <w:ind w:firstLine="709"/>
        <w:jc w:val="both"/>
        <w:rPr>
          <w:rFonts w:ascii="Times New Roman" w:hAnsi="Times New Roman" w:cs="Times New Roman"/>
          <w:sz w:val="28"/>
          <w:szCs w:val="28"/>
        </w:rPr>
      </w:pPr>
      <w:r w:rsidRPr="000E513B">
        <w:rPr>
          <w:rFonts w:ascii="Times New Roman" w:hAnsi="Times New Roman" w:cs="Times New Roman"/>
          <w:sz w:val="28"/>
          <w:szCs w:val="28"/>
        </w:rPr>
        <w:t xml:space="preserve">На территории </w:t>
      </w:r>
      <w:r w:rsidR="000E513B" w:rsidRPr="000E513B">
        <w:rPr>
          <w:rFonts w:ascii="Times New Roman" w:hAnsi="Times New Roman" w:cs="Times New Roman"/>
          <w:sz w:val="28"/>
          <w:szCs w:val="28"/>
        </w:rPr>
        <w:t>Лениногорского</w:t>
      </w:r>
      <w:r w:rsidRPr="000E513B">
        <w:rPr>
          <w:rFonts w:ascii="Times New Roman" w:hAnsi="Times New Roman" w:cs="Times New Roman"/>
          <w:sz w:val="28"/>
          <w:szCs w:val="28"/>
        </w:rPr>
        <w:t xml:space="preserve"> муниципального района встречаются редки</w:t>
      </w:r>
      <w:r w:rsidR="00DF7F0F" w:rsidRPr="000E513B">
        <w:rPr>
          <w:rFonts w:ascii="Times New Roman" w:hAnsi="Times New Roman" w:cs="Times New Roman"/>
          <w:sz w:val="28"/>
          <w:szCs w:val="28"/>
        </w:rPr>
        <w:t>е</w:t>
      </w:r>
      <w:r w:rsidRPr="000E513B">
        <w:rPr>
          <w:rFonts w:ascii="Times New Roman" w:hAnsi="Times New Roman" w:cs="Times New Roman"/>
          <w:sz w:val="28"/>
          <w:szCs w:val="28"/>
        </w:rPr>
        <w:t xml:space="preserve"> и находящихся под угрозой исчезновения </w:t>
      </w:r>
      <w:r w:rsidR="000E513B" w:rsidRPr="000E513B">
        <w:rPr>
          <w:rFonts w:ascii="Times New Roman" w:hAnsi="Times New Roman" w:cs="Times New Roman"/>
          <w:sz w:val="28"/>
          <w:szCs w:val="28"/>
        </w:rPr>
        <w:t>137 видов растений и животных</w:t>
      </w:r>
      <w:r w:rsidR="000E513B">
        <w:rPr>
          <w:rFonts w:ascii="Times New Roman" w:hAnsi="Times New Roman" w:cs="Times New Roman"/>
          <w:sz w:val="28"/>
          <w:szCs w:val="28"/>
        </w:rPr>
        <w:t xml:space="preserve">, из них – 79 видов </w:t>
      </w:r>
      <w:r w:rsidR="000E513B" w:rsidRPr="000E513B">
        <w:rPr>
          <w:rFonts w:ascii="Times New Roman" w:hAnsi="Times New Roman" w:cs="Times New Roman"/>
          <w:sz w:val="28"/>
          <w:szCs w:val="28"/>
        </w:rPr>
        <w:t>животны</w:t>
      </w:r>
      <w:r w:rsidR="000E513B">
        <w:rPr>
          <w:rFonts w:ascii="Times New Roman" w:hAnsi="Times New Roman" w:cs="Times New Roman"/>
          <w:sz w:val="28"/>
          <w:szCs w:val="28"/>
        </w:rPr>
        <w:t>х</w:t>
      </w:r>
      <w:r w:rsidR="000E513B" w:rsidRPr="000E513B">
        <w:rPr>
          <w:rFonts w:ascii="Times New Roman" w:hAnsi="Times New Roman" w:cs="Times New Roman"/>
          <w:sz w:val="28"/>
          <w:szCs w:val="28"/>
        </w:rPr>
        <w:t>,</w:t>
      </w:r>
      <w:r w:rsidR="000E513B">
        <w:rPr>
          <w:rFonts w:ascii="Times New Roman" w:hAnsi="Times New Roman" w:cs="Times New Roman"/>
          <w:sz w:val="28"/>
          <w:szCs w:val="28"/>
        </w:rPr>
        <w:t xml:space="preserve"> в т</w:t>
      </w:r>
      <w:r w:rsidR="000E513B" w:rsidRPr="000E513B">
        <w:rPr>
          <w:rFonts w:ascii="Times New Roman" w:hAnsi="Times New Roman" w:cs="Times New Roman"/>
          <w:sz w:val="28"/>
          <w:szCs w:val="28"/>
        </w:rPr>
        <w:t>.ч.:</w:t>
      </w:r>
    </w:p>
    <w:p w14:paraId="38B9A50F"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Класс Млекопитающие – 13 видов: кутора обыкновенная, ночница водяная, ушан бурый, нетопырь карлик, нетопырь лесной, кожан двухцветный, вечерница гигантская, заяц-беляк, соня лесная, мышовка степная, хомячок Эверсманна, хомячок серый, тушканчик большой;</w:t>
      </w:r>
    </w:p>
    <w:p w14:paraId="44FE147A"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Класс Птицы – 31 вид: гусь серый, лебедь-шипун, огарь, лунь полевой, лунь луговой, осоед обыкновенный, змееяд, могильник, балобан, дербник, кобчик, пустельга обыкновенная, пустельга степная, журавль серый, кулик-сорока, улит большой, травник, крачка малая, клинтух, горлица обыкновенная, сова белая, сова ушастая, сова болотная, сплюшка, сыч домовый, неясыть серая, неясыть длиннохвостая, зимородок обыкновенный, дятел седой, сорокопут серый, лазоревка белая (князек);</w:t>
      </w:r>
    </w:p>
    <w:p w14:paraId="626478F7"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Класс Рептилии – 3 вида: веретеница ломкая, медянка, гадюка обыкновенная;</w:t>
      </w:r>
    </w:p>
    <w:p w14:paraId="4381841B"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Класс Рыбы – 3 вида: хариус европейский, форель ручьевая, быстрянка обыкновенная;</w:t>
      </w:r>
    </w:p>
    <w:p w14:paraId="5AB5DA9F"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Беспозвоночные – 29 видов: щитень весенний, эрезус черный, коромысло большое, пилохвост восточный, дыбка степная, севчук лаксманна, скакун германский, красотел пахучий, красотел золотистоточечный, водолюб большой темный, стафилин мохнатый, рогачик березовый (скромный), навозник весенний, навозничек исаева, листоед синий, хвостоносец подалирий, голубянка бавий, голубянка степная угольная (римн), бражник осиновый, павлиний глаз малый ночной, медведица-хозяйка, медведица-госпожа, медведица чистая, орденская лента малиновая, орденская лента голубая, эфиальт обнаруживатель, сколия четырехточечная, пчела-плотник обыкновенная, степной муравей-жнец.</w:t>
      </w:r>
    </w:p>
    <w:p w14:paraId="0AB95ECB" w14:textId="2A9A18F4"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 xml:space="preserve">Редкие и находящихся под угрозой исчезновения </w:t>
      </w:r>
      <w:r>
        <w:rPr>
          <w:rFonts w:ascii="Times New Roman" w:hAnsi="Times New Roman" w:cs="Times New Roman"/>
          <w:sz w:val="28"/>
          <w:szCs w:val="28"/>
        </w:rPr>
        <w:t>- 57 видов, в т.ч..</w:t>
      </w:r>
    </w:p>
    <w:p w14:paraId="04763E7B"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 xml:space="preserve">Отдел Покрытосеменные – 54 вида: лук желтеющий, лук линейный, лук тюльпанолистный, горичник русский, полынь солянковидная, астра альпийская, василек русский, солонечник двуцветковый, солонечник русский, девясил германский, наголоватка васильковая, пижма тысячелистная, пижма Киттари, клаусия солнцелюбивая, вечерница сибирская, пустынница Корина, прутняк простертый, терескен обыкновенный, осока Буксбаума, осока волосовидная, осока просяная, пушица широколистная, скабиоза исетская, астрагал рогоплодный, астрагал Геннинга, астрагал бороздчатый, астрагал волжский, астрагал Цингера, копеечник Гмелина, копеечник крупноцветковый, остролодочник башкирский, остролодочник пышноцветущий, шаровница точечная, шпажник тонкий, шалфей поникающий, жирянка обыкновенная, рябчик русский, углостебельник высокий, лен многолетний, кувшинка белоснежная, пыльцеголовник красный, пальчатокоренник мясокрасный, дремлик болотный, белозор болотный, овсец </w:t>
      </w:r>
      <w:r w:rsidRPr="000E513B">
        <w:rPr>
          <w:rFonts w:ascii="Times New Roman" w:hAnsi="Times New Roman" w:cs="Times New Roman"/>
          <w:sz w:val="28"/>
          <w:szCs w:val="28"/>
        </w:rPr>
        <w:lastRenderedPageBreak/>
        <w:t>пустынный, тонконог жестколистный, ковыль Лессинга, ковыль красивейший, ковыль сарептский, курчавка кустарниковая, миндаль низкий, лапчатка прямостоячая, спирея зверобоелистная, ясменник шероховатый;</w:t>
      </w:r>
    </w:p>
    <w:p w14:paraId="4747B905"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Отдел Голосеменные – 1 вид: хвойник двухколосковый;</w:t>
      </w:r>
    </w:p>
    <w:p w14:paraId="2591C178"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Отдел Папоротниковидные – 1 вид: костенец постенный;</w:t>
      </w:r>
    </w:p>
    <w:p w14:paraId="63B7EB76" w14:textId="77777777" w:rsidR="000E513B" w:rsidRP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Отдел Мохообразные – 1 вид: антоцерос пашенный.</w:t>
      </w:r>
    </w:p>
    <w:p w14:paraId="6B7A6131" w14:textId="0002044B" w:rsidR="000E513B" w:rsidRDefault="000E513B" w:rsidP="000E513B">
      <w:pPr>
        <w:spacing w:after="0" w:line="240" w:lineRule="auto"/>
        <w:ind w:firstLine="567"/>
        <w:jc w:val="both"/>
        <w:rPr>
          <w:rFonts w:ascii="Times New Roman" w:hAnsi="Times New Roman" w:cs="Times New Roman"/>
          <w:sz w:val="28"/>
          <w:szCs w:val="28"/>
        </w:rPr>
      </w:pPr>
      <w:r w:rsidRPr="000E513B">
        <w:rPr>
          <w:rFonts w:ascii="Times New Roman" w:hAnsi="Times New Roman" w:cs="Times New Roman"/>
          <w:sz w:val="28"/>
          <w:szCs w:val="28"/>
        </w:rPr>
        <w:t>Грибы, всего 1 вид: феофисция скученная.</w:t>
      </w:r>
    </w:p>
    <w:p w14:paraId="686B5B21" w14:textId="77777777" w:rsidR="000F79E8" w:rsidRPr="000E513B" w:rsidRDefault="000F79E8" w:rsidP="000E513B">
      <w:pPr>
        <w:spacing w:after="0" w:line="240" w:lineRule="auto"/>
        <w:ind w:firstLine="567"/>
        <w:jc w:val="both"/>
        <w:rPr>
          <w:rFonts w:ascii="Times New Roman" w:hAnsi="Times New Roman" w:cs="Times New Roman"/>
          <w:sz w:val="28"/>
          <w:szCs w:val="28"/>
        </w:rPr>
      </w:pPr>
    </w:p>
    <w:bookmarkStart w:id="19" w:name="_Toc57443761"/>
    <w:p w14:paraId="588E76C8" w14:textId="0E5E7EE8" w:rsidR="00E96917" w:rsidRPr="0012327C" w:rsidRDefault="00847064" w:rsidP="00C812D7">
      <w:pPr>
        <w:pStyle w:val="20"/>
        <w:numPr>
          <w:ilvl w:val="1"/>
          <w:numId w:val="14"/>
        </w:numPr>
        <w:spacing w:before="0" w:line="240" w:lineRule="auto"/>
        <w:ind w:left="357" w:hanging="357"/>
        <w:jc w:val="center"/>
        <w:rPr>
          <w:rStyle w:val="a9"/>
          <w:rFonts w:ascii="Times New Roman" w:hAnsi="Times New Roman" w:cs="Times New Roman"/>
          <w:b/>
          <w:color w:val="auto"/>
          <w:sz w:val="28"/>
          <w:szCs w:val="28"/>
        </w:rPr>
      </w:pPr>
      <w:r w:rsidRPr="0012327C">
        <w:rPr>
          <w:rFonts w:ascii="Times New Roman" w:hAnsi="Times New Roman" w:cs="Times New Roman"/>
          <w:b/>
          <w:color w:val="auto"/>
          <w:sz w:val="28"/>
          <w:szCs w:val="28"/>
        </w:rPr>
        <w:fldChar w:fldCharType="begin"/>
      </w:r>
      <w:r w:rsidR="00042B07" w:rsidRPr="0012327C">
        <w:rPr>
          <w:rFonts w:ascii="Times New Roman" w:hAnsi="Times New Roman" w:cs="Times New Roman"/>
          <w:b/>
          <w:color w:val="auto"/>
          <w:sz w:val="28"/>
          <w:szCs w:val="28"/>
        </w:rPr>
        <w:instrText>HYPERLINK "\\\\192.168.1.70\\обменник\\ОТДЕЛ ПП!\\Экология\\Раздел 1.9 Опасные инженерно-геологические процессы и явления"</w:instrText>
      </w:r>
      <w:r w:rsidRPr="0012327C">
        <w:rPr>
          <w:rFonts w:ascii="Times New Roman" w:hAnsi="Times New Roman" w:cs="Times New Roman"/>
          <w:b/>
          <w:color w:val="auto"/>
          <w:sz w:val="28"/>
          <w:szCs w:val="28"/>
        </w:rPr>
        <w:fldChar w:fldCharType="separate"/>
      </w:r>
      <w:bookmarkStart w:id="20" w:name="_Toc152763006"/>
      <w:r w:rsidR="00E96917" w:rsidRPr="0012327C">
        <w:rPr>
          <w:rStyle w:val="a9"/>
          <w:rFonts w:ascii="Times New Roman" w:hAnsi="Times New Roman" w:cs="Times New Roman"/>
          <w:b/>
          <w:color w:val="auto"/>
          <w:sz w:val="28"/>
          <w:szCs w:val="28"/>
        </w:rPr>
        <w:t>Опасные инженерно-геологические процессы и явления</w:t>
      </w:r>
      <w:bookmarkEnd w:id="19"/>
      <w:bookmarkEnd w:id="20"/>
    </w:p>
    <w:p w14:paraId="3B5552FC" w14:textId="77777777" w:rsidR="000F79E8" w:rsidRDefault="00847064" w:rsidP="00E96917">
      <w:pPr>
        <w:spacing w:after="0" w:line="240" w:lineRule="auto"/>
        <w:ind w:firstLine="709"/>
        <w:contextualSpacing/>
        <w:jc w:val="both"/>
        <w:rPr>
          <w:rFonts w:ascii="Times New Roman" w:eastAsiaTheme="majorEastAsia" w:hAnsi="Times New Roman" w:cs="Times New Roman"/>
          <w:b/>
          <w:sz w:val="28"/>
          <w:szCs w:val="28"/>
        </w:rPr>
      </w:pPr>
      <w:r w:rsidRPr="0012327C">
        <w:rPr>
          <w:rFonts w:ascii="Times New Roman" w:eastAsiaTheme="majorEastAsia" w:hAnsi="Times New Roman" w:cs="Times New Roman"/>
          <w:b/>
          <w:sz w:val="28"/>
          <w:szCs w:val="28"/>
        </w:rPr>
        <w:fldChar w:fldCharType="end"/>
      </w:r>
    </w:p>
    <w:p w14:paraId="5C4F3446" w14:textId="7993EF6E" w:rsidR="005E3413" w:rsidRDefault="00E96917" w:rsidP="00E96917">
      <w:pPr>
        <w:spacing w:after="0" w:line="240" w:lineRule="auto"/>
        <w:ind w:firstLine="709"/>
        <w:contextualSpacing/>
        <w:jc w:val="both"/>
        <w:rPr>
          <w:rFonts w:ascii="Times New Roman" w:eastAsia="Times New Roman" w:hAnsi="Times New Roman" w:cs="Times New Roman"/>
          <w:sz w:val="28"/>
          <w:szCs w:val="28"/>
          <w:lang w:eastAsia="ru-RU"/>
        </w:rPr>
      </w:pPr>
      <w:r w:rsidRPr="0012327C">
        <w:rPr>
          <w:rFonts w:ascii="Times New Roman" w:eastAsia="Times New Roman" w:hAnsi="Times New Roman" w:cs="Times New Roman"/>
          <w:sz w:val="28"/>
          <w:szCs w:val="28"/>
          <w:lang w:eastAsia="ru-RU"/>
        </w:rPr>
        <w:t xml:space="preserve">На территории </w:t>
      </w:r>
      <w:r w:rsidR="0012327C" w:rsidRPr="0012327C">
        <w:rPr>
          <w:rFonts w:ascii="Times New Roman" w:eastAsia="Times New Roman" w:hAnsi="Times New Roman" w:cs="Times New Roman"/>
          <w:sz w:val="28"/>
          <w:szCs w:val="28"/>
          <w:lang w:eastAsia="ru-RU"/>
        </w:rPr>
        <w:t xml:space="preserve">г. Лениногорска </w:t>
      </w:r>
      <w:r w:rsidR="00222349" w:rsidRPr="0012327C">
        <w:rPr>
          <w:rFonts w:ascii="Times New Roman" w:eastAsia="Times New Roman" w:hAnsi="Times New Roman" w:cs="Times New Roman"/>
          <w:sz w:val="28"/>
          <w:szCs w:val="28"/>
          <w:lang w:eastAsia="ru-RU"/>
        </w:rPr>
        <w:t xml:space="preserve">получили </w:t>
      </w:r>
      <w:hyperlink r:id="rId24" w:history="1">
        <w:r w:rsidR="00222349" w:rsidRPr="0012327C">
          <w:rPr>
            <w:rStyle w:val="a9"/>
            <w:rFonts w:ascii="Times New Roman" w:eastAsia="Times New Roman" w:hAnsi="Times New Roman" w:cs="Times New Roman"/>
            <w:color w:val="auto"/>
            <w:sz w:val="28"/>
            <w:szCs w:val="28"/>
            <w:u w:val="none"/>
            <w:lang w:eastAsia="ru-RU"/>
          </w:rPr>
          <w:t>развитие</w:t>
        </w:r>
      </w:hyperlink>
      <w:r w:rsidR="00222349" w:rsidRPr="0012327C">
        <w:rPr>
          <w:rFonts w:ascii="Times New Roman" w:eastAsia="Times New Roman" w:hAnsi="Times New Roman" w:cs="Times New Roman"/>
          <w:sz w:val="28"/>
          <w:szCs w:val="28"/>
          <w:lang w:eastAsia="ru-RU"/>
        </w:rPr>
        <w:t xml:space="preserve"> </w:t>
      </w:r>
      <w:r w:rsidR="0012327C">
        <w:rPr>
          <w:rFonts w:ascii="Times New Roman" w:eastAsia="Times New Roman" w:hAnsi="Times New Roman" w:cs="Times New Roman"/>
          <w:sz w:val="28"/>
          <w:szCs w:val="28"/>
          <w:lang w:eastAsia="ru-RU"/>
        </w:rPr>
        <w:t>эрозионные процессы, специфические грунты.</w:t>
      </w:r>
      <w:r w:rsidR="007A3883">
        <w:rPr>
          <w:rFonts w:ascii="Times New Roman" w:eastAsia="Times New Roman" w:hAnsi="Times New Roman" w:cs="Times New Roman"/>
          <w:sz w:val="28"/>
          <w:szCs w:val="28"/>
          <w:lang w:eastAsia="ru-RU"/>
        </w:rPr>
        <w:t xml:space="preserve"> </w:t>
      </w:r>
    </w:p>
    <w:p w14:paraId="353CB300" w14:textId="1005BB09" w:rsidR="00995154" w:rsidRDefault="007A3883" w:rsidP="00E96917">
      <w:pPr>
        <w:spacing w:after="0" w:line="240" w:lineRule="auto"/>
        <w:ind w:firstLine="709"/>
        <w:contextualSpacing/>
        <w:jc w:val="both"/>
        <w:rPr>
          <w:rFonts w:ascii="Times New Roman" w:eastAsia="Times New Roman" w:hAnsi="Times New Roman" w:cs="Times New Roman"/>
          <w:sz w:val="28"/>
          <w:szCs w:val="28"/>
          <w:lang w:eastAsia="ru-RU"/>
        </w:rPr>
      </w:pPr>
      <w:r w:rsidRPr="007A3883">
        <w:rPr>
          <w:rFonts w:ascii="Times New Roman" w:eastAsia="Times New Roman" w:hAnsi="Times New Roman" w:cs="Times New Roman"/>
          <w:i/>
          <w:sz w:val="28"/>
          <w:szCs w:val="28"/>
          <w:lang w:eastAsia="ru-RU"/>
        </w:rPr>
        <w:t>Эрозионные процессы.</w:t>
      </w:r>
      <w:r w:rsidRPr="007A3883">
        <w:rPr>
          <w:rFonts w:ascii="Times New Roman" w:eastAsia="Times New Roman" w:hAnsi="Times New Roman" w:cs="Times New Roman"/>
          <w:sz w:val="28"/>
          <w:szCs w:val="28"/>
          <w:lang w:eastAsia="ru-RU"/>
        </w:rPr>
        <w:t xml:space="preserve"> Эрозионная деятельность временных водотоков заключается в образовании промоин и оврагов, расчленяющих водораздельные массивы территории города. Постоянные водотоки (ручьи и реки), в процессе эрозионной деятельности и в зависимости от геолого</w:t>
      </w:r>
      <w:r>
        <w:rPr>
          <w:rFonts w:ascii="Times New Roman" w:eastAsia="Times New Roman" w:hAnsi="Times New Roman" w:cs="Times New Roman"/>
          <w:sz w:val="28"/>
          <w:szCs w:val="28"/>
          <w:lang w:eastAsia="ru-RU"/>
        </w:rPr>
        <w:t>-</w:t>
      </w:r>
      <w:r w:rsidRPr="007A3883">
        <w:rPr>
          <w:rFonts w:ascii="Times New Roman" w:eastAsia="Times New Roman" w:hAnsi="Times New Roman" w:cs="Times New Roman"/>
          <w:sz w:val="28"/>
          <w:szCs w:val="28"/>
          <w:lang w:eastAsia="ru-RU"/>
        </w:rPr>
        <w:t>геоморфологических факторов, нередко осуществляют подмыв береговых склонов, приводящих к отторжению поверхностных грунтовых массивов. Овражно-балочное расчленение приурочено к речной сети, еще более осложняя эрозионное расчленение территории района. Развитие оврагов наблюдается по склонам речных долин, по уступам между надпойменными террасами. Овраги обладают V- и U-образными профилями, зависящими от преобладания глубинной или боковой эрозии. Наибольшее развитие получили овраги в четвертичных суглинках. Для оврагов, развивающихся в среднепермских отложениях, характерны V-образные профили, спрямленность в плане, ступенчатый профиль дна, небольшое количество отвершков. Эрозионные процессы в своем развитии могут достигать больших значений и наносить значительный ущерб городскому хозяйству, поэтому необходимо проведение регулярных мониторинговых исследований за их развитием, расширение наблюдательной сети, разработка и реализация мероприятий по защите склонов от эрозии</w:t>
      </w:r>
      <w:r w:rsidR="00CB1226">
        <w:rPr>
          <w:rFonts w:ascii="Times New Roman" w:eastAsia="Times New Roman" w:hAnsi="Times New Roman" w:cs="Times New Roman"/>
          <w:sz w:val="28"/>
          <w:szCs w:val="28"/>
          <w:lang w:eastAsia="ru-RU"/>
        </w:rPr>
        <w:t>. При этом, рассматриваемая территория отличается от других регионов Татарстана относительно небольшой густотой овражной сети - 0,12 км</w:t>
      </w:r>
      <w:r w:rsidR="00CB1226" w:rsidRPr="00CB1226">
        <w:rPr>
          <w:rFonts w:ascii="Times New Roman" w:eastAsia="Times New Roman" w:hAnsi="Times New Roman" w:cs="Times New Roman"/>
          <w:sz w:val="28"/>
          <w:szCs w:val="28"/>
          <w:lang w:eastAsia="ru-RU"/>
        </w:rPr>
        <w:t>/</w:t>
      </w:r>
      <w:r w:rsidR="00CB1226">
        <w:rPr>
          <w:rFonts w:ascii="Times New Roman" w:eastAsia="Times New Roman" w:hAnsi="Times New Roman" w:cs="Times New Roman"/>
          <w:sz w:val="28"/>
          <w:szCs w:val="28"/>
          <w:lang w:eastAsia="ru-RU"/>
        </w:rPr>
        <w:t>км</w:t>
      </w:r>
      <w:r w:rsidR="00CB1226" w:rsidRPr="00CB1226">
        <w:rPr>
          <w:rFonts w:ascii="Times New Roman" w:eastAsia="Times New Roman" w:hAnsi="Times New Roman" w:cs="Times New Roman"/>
          <w:sz w:val="28"/>
          <w:szCs w:val="28"/>
          <w:vertAlign w:val="superscript"/>
          <w:lang w:eastAsia="ru-RU"/>
        </w:rPr>
        <w:t>2</w:t>
      </w:r>
      <w:r w:rsidR="00CB1226">
        <w:rPr>
          <w:rFonts w:ascii="Times New Roman" w:eastAsia="Times New Roman" w:hAnsi="Times New Roman" w:cs="Times New Roman"/>
          <w:sz w:val="28"/>
          <w:szCs w:val="28"/>
          <w:lang w:eastAsia="ru-RU"/>
        </w:rPr>
        <w:t>, т.е в 3 раза меньше, чем в целом по Татарстану, но современные скорости роста оврагов здесь не меньше, чем в других регионах</w:t>
      </w:r>
      <w:r w:rsidR="00930DC8" w:rsidRPr="00930DC8">
        <w:rPr>
          <w:rFonts w:ascii="Times New Roman" w:eastAsia="Times New Roman" w:hAnsi="Times New Roman" w:cs="Times New Roman"/>
          <w:sz w:val="28"/>
          <w:szCs w:val="28"/>
          <w:lang w:eastAsia="ru-RU"/>
        </w:rPr>
        <w:t xml:space="preserve"> [1]</w:t>
      </w:r>
      <w:r w:rsidR="00CB1226">
        <w:rPr>
          <w:rFonts w:ascii="Times New Roman" w:eastAsia="Times New Roman" w:hAnsi="Times New Roman" w:cs="Times New Roman"/>
          <w:sz w:val="28"/>
          <w:szCs w:val="28"/>
          <w:lang w:eastAsia="ru-RU"/>
        </w:rPr>
        <w:t xml:space="preserve">. </w:t>
      </w:r>
    </w:p>
    <w:p w14:paraId="7461E6A2" w14:textId="49DC0083" w:rsidR="00CB1226" w:rsidRPr="00CB1226" w:rsidRDefault="00CB1226" w:rsidP="00E96917">
      <w:pPr>
        <w:spacing w:after="0" w:line="24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Доля эрозионно</w:t>
      </w:r>
      <w:r w:rsidR="00F50C1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опасных почв составляет 5,7% от общей площади.</w:t>
      </w:r>
    </w:p>
    <w:p w14:paraId="6F674DD1" w14:textId="47E5C421" w:rsidR="007A3883" w:rsidRDefault="007A3883" w:rsidP="00E96917">
      <w:pPr>
        <w:spacing w:after="0" w:line="240" w:lineRule="auto"/>
        <w:ind w:firstLine="709"/>
        <w:contextualSpacing/>
        <w:jc w:val="both"/>
        <w:rPr>
          <w:rFonts w:ascii="Times New Roman" w:eastAsia="Times New Roman" w:hAnsi="Times New Roman" w:cs="Times New Roman"/>
          <w:sz w:val="28"/>
          <w:szCs w:val="28"/>
          <w:lang w:eastAsia="ru-RU"/>
        </w:rPr>
      </w:pPr>
      <w:r w:rsidRPr="007A3883">
        <w:rPr>
          <w:rFonts w:ascii="Times New Roman" w:eastAsia="Times New Roman" w:hAnsi="Times New Roman" w:cs="Times New Roman"/>
          <w:i/>
          <w:sz w:val="28"/>
          <w:szCs w:val="28"/>
          <w:lang w:eastAsia="ru-RU"/>
        </w:rPr>
        <w:t>Специфические грунты.</w:t>
      </w:r>
      <w:r>
        <w:rPr>
          <w:rFonts w:ascii="Times New Roman" w:eastAsia="Times New Roman" w:hAnsi="Times New Roman" w:cs="Times New Roman"/>
          <w:sz w:val="28"/>
          <w:szCs w:val="28"/>
          <w:lang w:eastAsia="ru-RU"/>
        </w:rPr>
        <w:t xml:space="preserve"> </w:t>
      </w:r>
      <w:r w:rsidRPr="007A3883">
        <w:rPr>
          <w:rFonts w:ascii="Times New Roman" w:eastAsia="Times New Roman" w:hAnsi="Times New Roman" w:cs="Times New Roman"/>
          <w:sz w:val="28"/>
          <w:szCs w:val="28"/>
          <w:lang w:eastAsia="ru-RU"/>
        </w:rPr>
        <w:t>На территории города наибольшим распространением пользуются элювиальные грунты. Элювиальные грунты имеют широкое распространение на водораздельных пространствах и имеют незначительную мощность, литологический состав их зависит от состава подстилающих пород. Представлены они преимущественно суглинками и глинами. Суглинки красновато</w:t>
      </w:r>
      <w:r>
        <w:rPr>
          <w:rFonts w:ascii="Times New Roman" w:eastAsia="Times New Roman" w:hAnsi="Times New Roman" w:cs="Times New Roman"/>
          <w:sz w:val="28"/>
          <w:szCs w:val="28"/>
          <w:lang w:eastAsia="ru-RU"/>
        </w:rPr>
        <w:t>-</w:t>
      </w:r>
      <w:r w:rsidRPr="007A3883">
        <w:rPr>
          <w:rFonts w:ascii="Times New Roman" w:eastAsia="Times New Roman" w:hAnsi="Times New Roman" w:cs="Times New Roman"/>
          <w:sz w:val="28"/>
          <w:szCs w:val="28"/>
          <w:lang w:eastAsia="ru-RU"/>
        </w:rPr>
        <w:t xml:space="preserve">коричневые, бурые, неслоистые, иногда загипсованные. Мощность отложений 0,5-5,0 м. Элювиальные грунты должны быть защищены от дополнительного атмосферного выветривания в строительных выемках. Учитывая </w:t>
      </w:r>
      <w:r w:rsidRPr="007A3883">
        <w:rPr>
          <w:rFonts w:ascii="Times New Roman" w:eastAsia="Times New Roman" w:hAnsi="Times New Roman" w:cs="Times New Roman"/>
          <w:sz w:val="28"/>
          <w:szCs w:val="28"/>
          <w:lang w:eastAsia="ru-RU"/>
        </w:rPr>
        <w:lastRenderedPageBreak/>
        <w:t>сложные условия залегания элювиальных грунтов, их высокую неоднородность, связанную с неоднородностью материнских пород и их различной подверженностью к экзогенным процессам, проектирование и строительство зданий и сооружений следует производить с большей детальностью. С этой целью в технологическую схему изысканий в районах развития элювиальных грунтов следует включать и выборочное натурное обследование зданий и сооружений, имеющих деформации, с привлечением существующей технической документации.</w:t>
      </w:r>
    </w:p>
    <w:p w14:paraId="2CD88B5F" w14:textId="5B24F59C" w:rsidR="00995154" w:rsidRPr="00CB1226" w:rsidRDefault="0012327C" w:rsidP="00E96917">
      <w:pPr>
        <w:spacing w:after="0" w:line="24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территории города карстовые явления, подтопление</w:t>
      </w:r>
      <w:r w:rsidR="00995154">
        <w:rPr>
          <w:rFonts w:ascii="Times New Roman" w:eastAsia="Times New Roman" w:hAnsi="Times New Roman" w:cs="Times New Roman"/>
          <w:sz w:val="28"/>
          <w:szCs w:val="28"/>
          <w:lang w:eastAsia="ru-RU"/>
        </w:rPr>
        <w:t>, склоновые процессы не выявлены.</w:t>
      </w:r>
      <w:r w:rsidR="001F1584" w:rsidRPr="001F1584">
        <w:rPr>
          <w:rFonts w:ascii="Times New Roman" w:eastAsia="Times New Roman" w:hAnsi="Times New Roman" w:cs="Times New Roman"/>
          <w:sz w:val="28"/>
          <w:szCs w:val="28"/>
          <w:lang w:eastAsia="ru-RU"/>
        </w:rPr>
        <w:t xml:space="preserve"> </w:t>
      </w:r>
      <w:r w:rsidR="001F1584">
        <w:rPr>
          <w:rFonts w:ascii="Times New Roman" w:eastAsia="Times New Roman" w:hAnsi="Times New Roman" w:cs="Times New Roman"/>
          <w:sz w:val="28"/>
          <w:szCs w:val="28"/>
          <w:lang w:eastAsia="ru-RU"/>
        </w:rPr>
        <w:t>Геолого-гидрогеологические условия территории неблагоприятны для развития оползней</w:t>
      </w:r>
      <w:r w:rsidR="00CB1226">
        <w:rPr>
          <w:rFonts w:ascii="Times New Roman" w:eastAsia="Times New Roman" w:hAnsi="Times New Roman" w:cs="Times New Roman"/>
          <w:sz w:val="28"/>
          <w:szCs w:val="28"/>
          <w:lang w:eastAsia="ru-RU"/>
        </w:rPr>
        <w:t xml:space="preserve">, поэтому на территории рассматриваемого ландшафтного района они развиты редко. </w:t>
      </w:r>
    </w:p>
    <w:p w14:paraId="7F6B3469" w14:textId="0CE34DB7" w:rsidR="00F8719E" w:rsidRPr="000B5613" w:rsidRDefault="00F8719E" w:rsidP="00F8719E">
      <w:pPr>
        <w:autoSpaceDE w:val="0"/>
        <w:autoSpaceDN w:val="0"/>
        <w:adjustRightInd w:val="0"/>
        <w:spacing w:after="0" w:line="240" w:lineRule="auto"/>
        <w:ind w:firstLine="709"/>
        <w:jc w:val="both"/>
        <w:rPr>
          <w:rFonts w:ascii="Times New Roman" w:hAnsi="Times New Roman" w:cs="Times New Roman"/>
          <w:sz w:val="28"/>
          <w:szCs w:val="28"/>
        </w:rPr>
      </w:pPr>
      <w:r w:rsidRPr="000B5613">
        <w:rPr>
          <w:rFonts w:ascii="Times New Roman" w:hAnsi="Times New Roman" w:cs="Times New Roman"/>
          <w:sz w:val="28"/>
          <w:szCs w:val="28"/>
        </w:rPr>
        <w:t xml:space="preserve">Застроенные территории </w:t>
      </w:r>
      <w:r w:rsidR="003E0074">
        <w:rPr>
          <w:rFonts w:ascii="Times New Roman" w:hAnsi="Times New Roman" w:cs="Times New Roman"/>
          <w:sz w:val="28"/>
          <w:szCs w:val="28"/>
        </w:rPr>
        <w:t>городского поселения</w:t>
      </w:r>
      <w:r w:rsidR="0032332C" w:rsidRPr="007A3883">
        <w:rPr>
          <w:rFonts w:ascii="Times New Roman" w:hAnsi="Times New Roman" w:cs="Times New Roman"/>
          <w:sz w:val="28"/>
          <w:szCs w:val="28"/>
        </w:rPr>
        <w:t xml:space="preserve"> </w:t>
      </w:r>
      <w:r w:rsidRPr="007A3883">
        <w:rPr>
          <w:rFonts w:ascii="Times New Roman" w:hAnsi="Times New Roman" w:cs="Times New Roman"/>
          <w:sz w:val="28"/>
          <w:szCs w:val="28"/>
        </w:rPr>
        <w:t xml:space="preserve">не включены в </w:t>
      </w:r>
      <w:hyperlink r:id="rId25" w:history="1">
        <w:r w:rsidRPr="007A3883">
          <w:rPr>
            <w:rStyle w:val="a9"/>
            <w:rFonts w:ascii="Times New Roman" w:hAnsi="Times New Roman" w:cs="Times New Roman"/>
            <w:color w:val="auto"/>
            <w:sz w:val="28"/>
            <w:szCs w:val="28"/>
            <w:u w:val="none"/>
          </w:rPr>
          <w:t>Перечень</w:t>
        </w:r>
      </w:hyperlink>
      <w:r w:rsidRPr="007A3883">
        <w:rPr>
          <w:rFonts w:ascii="Times New Roman" w:hAnsi="Times New Roman" w:cs="Times New Roman"/>
          <w:sz w:val="28"/>
          <w:szCs w:val="28"/>
        </w:rPr>
        <w:t xml:space="preserve"> застроенных участков, подверженных влиянию экзогенных геологических процессов Министерства экологии и природных ресурсов Республики Татарстан.</w:t>
      </w:r>
      <w:r w:rsidRPr="000B5613">
        <w:rPr>
          <w:rFonts w:ascii="Times New Roman" w:hAnsi="Times New Roman" w:cs="Times New Roman"/>
          <w:sz w:val="28"/>
          <w:szCs w:val="28"/>
        </w:rPr>
        <w:t xml:space="preserve"> </w:t>
      </w:r>
    </w:p>
    <w:p w14:paraId="6226CDEC" w14:textId="687CC60B" w:rsidR="00DA4794" w:rsidRDefault="00DA4794" w:rsidP="00B50DD4">
      <w:pPr>
        <w:pStyle w:val="ae"/>
        <w:widowControl w:val="0"/>
        <w:suppressAutoHyphens/>
        <w:ind w:firstLine="709"/>
        <w:jc w:val="center"/>
        <w:rPr>
          <w:color w:val="7B7B7B" w:themeColor="accent3" w:themeShade="BF"/>
          <w:szCs w:val="28"/>
        </w:rPr>
      </w:pPr>
    </w:p>
    <w:p w14:paraId="27CD28C5" w14:textId="6F3C1FD4" w:rsidR="0026780D" w:rsidRPr="003A03A5" w:rsidRDefault="0026780D" w:rsidP="00B50DD4">
      <w:pPr>
        <w:pStyle w:val="ae"/>
        <w:widowControl w:val="0"/>
        <w:suppressAutoHyphens/>
        <w:ind w:firstLine="709"/>
        <w:jc w:val="center"/>
        <w:rPr>
          <w:szCs w:val="28"/>
        </w:rPr>
      </w:pPr>
    </w:p>
    <w:bookmarkStart w:id="21" w:name="_Toc34205830"/>
    <w:p w14:paraId="289769A1" w14:textId="26398C35" w:rsidR="0026780D" w:rsidRPr="003A03A5" w:rsidRDefault="00847064" w:rsidP="00C812D7">
      <w:pPr>
        <w:pStyle w:val="aa"/>
        <w:widowControl w:val="0"/>
        <w:numPr>
          <w:ilvl w:val="0"/>
          <w:numId w:val="14"/>
        </w:numPr>
        <w:suppressAutoHyphens/>
        <w:spacing w:after="0" w:line="240" w:lineRule="auto"/>
        <w:ind w:left="0" w:firstLine="0"/>
        <w:jc w:val="center"/>
        <w:outlineLvl w:val="0"/>
        <w:rPr>
          <w:rStyle w:val="a9"/>
          <w:rFonts w:ascii="Times New Roman" w:eastAsiaTheme="majorEastAsia" w:hAnsi="Times New Roman" w:cs="Times New Roman"/>
          <w:b/>
          <w:color w:val="auto"/>
          <w:sz w:val="28"/>
          <w:szCs w:val="28"/>
        </w:rPr>
      </w:pPr>
      <w:r w:rsidRPr="003A03A5">
        <w:rPr>
          <w:rFonts w:ascii="Times New Roman" w:eastAsiaTheme="majorEastAsia" w:hAnsi="Times New Roman" w:cs="Times New Roman"/>
          <w:b/>
          <w:sz w:val="28"/>
          <w:szCs w:val="28"/>
        </w:rPr>
        <w:fldChar w:fldCharType="begin"/>
      </w:r>
      <w:r w:rsidR="00042B07" w:rsidRPr="003A03A5">
        <w:rPr>
          <w:rFonts w:ascii="Times New Roman" w:eastAsiaTheme="majorEastAsia" w:hAnsi="Times New Roman" w:cs="Times New Roman"/>
          <w:b/>
          <w:sz w:val="28"/>
          <w:szCs w:val="28"/>
        </w:rPr>
        <w:instrText>HYPERLINK "\\\\192.168.1.70\\обменник\\ОТДЕЛ ПП!\\Экология\\Раздел 2. ОЦЕНКА НЕГАТИВНОГО ВОЗДЕЙСТВИЯ НА ОКРУЖАЮЩУЮ СРЕДУ СУЩЕСТВУЮЩИХ И ПЛАНИРУЕМЫХ ОБЪЕКТОВ"</w:instrText>
      </w:r>
      <w:r w:rsidRPr="003A03A5">
        <w:rPr>
          <w:rFonts w:ascii="Times New Roman" w:eastAsiaTheme="majorEastAsia" w:hAnsi="Times New Roman" w:cs="Times New Roman"/>
          <w:b/>
          <w:sz w:val="28"/>
          <w:szCs w:val="28"/>
        </w:rPr>
        <w:fldChar w:fldCharType="separate"/>
      </w:r>
      <w:bookmarkStart w:id="22" w:name="_Toc152763007"/>
      <w:r w:rsidR="000B1CD0" w:rsidRPr="003A03A5">
        <w:rPr>
          <w:rStyle w:val="a9"/>
          <w:rFonts w:ascii="Times New Roman" w:eastAsiaTheme="majorEastAsia" w:hAnsi="Times New Roman" w:cs="Times New Roman"/>
          <w:b/>
          <w:color w:val="auto"/>
          <w:sz w:val="28"/>
          <w:szCs w:val="28"/>
        </w:rPr>
        <w:t>ОЦЕНКА НЕГАТИВНОГО ВОЗДЕЙСТВИЯ НА ОКРУЖАЮЩУЮ СРЕДУ СУЩЕСТВУЮЩИХ И ПЛАНИРУЕМЫХ ОБЪЕКТОВ</w:t>
      </w:r>
      <w:bookmarkEnd w:id="22"/>
      <w:r w:rsidR="000B1CD0" w:rsidRPr="003A03A5">
        <w:rPr>
          <w:rStyle w:val="a9"/>
          <w:rFonts w:ascii="Times New Roman" w:eastAsiaTheme="majorEastAsia" w:hAnsi="Times New Roman" w:cs="Times New Roman"/>
          <w:b/>
          <w:color w:val="auto"/>
          <w:sz w:val="28"/>
          <w:szCs w:val="28"/>
        </w:rPr>
        <w:t xml:space="preserve"> </w:t>
      </w:r>
      <w:bookmarkStart w:id="23" w:name="_Toc26512352"/>
      <w:bookmarkStart w:id="24" w:name="_Toc26512353"/>
      <w:bookmarkEnd w:id="21"/>
      <w:bookmarkEnd w:id="23"/>
      <w:bookmarkEnd w:id="24"/>
    </w:p>
    <w:p w14:paraId="1C5ED7F7" w14:textId="278F3DAE" w:rsidR="00EE16E6" w:rsidRPr="003A03A5" w:rsidRDefault="00847064" w:rsidP="00847064">
      <w:pPr>
        <w:pStyle w:val="ae"/>
        <w:widowControl w:val="0"/>
        <w:suppressAutoHyphens/>
        <w:ind w:left="2693" w:firstLine="0"/>
        <w:rPr>
          <w:rFonts w:eastAsiaTheme="majorEastAsia"/>
          <w:b/>
          <w:szCs w:val="28"/>
          <w:lang w:eastAsia="en-US"/>
        </w:rPr>
      </w:pPr>
      <w:r w:rsidRPr="003A03A5">
        <w:rPr>
          <w:rFonts w:eastAsiaTheme="majorEastAsia"/>
          <w:b/>
          <w:szCs w:val="28"/>
          <w:lang w:eastAsia="en-US"/>
        </w:rPr>
        <w:fldChar w:fldCharType="end"/>
      </w:r>
    </w:p>
    <w:p w14:paraId="1FFE35AF" w14:textId="51D13C98" w:rsidR="00E977AA" w:rsidRPr="003A03A5" w:rsidRDefault="00EF3E0B" w:rsidP="00B13FCE">
      <w:pPr>
        <w:pStyle w:val="ae"/>
        <w:widowControl w:val="0"/>
        <w:suppressAutoHyphens/>
        <w:ind w:firstLine="709"/>
        <w:rPr>
          <w:rFonts w:eastAsiaTheme="majorEastAsia"/>
          <w:szCs w:val="28"/>
          <w:lang w:eastAsia="en-US"/>
        </w:rPr>
      </w:pPr>
      <w:r w:rsidRPr="003A03A5">
        <w:rPr>
          <w:rFonts w:eastAsiaTheme="majorEastAsia"/>
          <w:szCs w:val="28"/>
          <w:lang w:eastAsia="en-US"/>
        </w:rPr>
        <w:t xml:space="preserve">Приведенная </w:t>
      </w:r>
      <w:r w:rsidR="00E977AA" w:rsidRPr="003A03A5">
        <w:rPr>
          <w:rFonts w:eastAsiaTheme="majorEastAsia"/>
          <w:szCs w:val="28"/>
          <w:lang w:eastAsia="en-US"/>
        </w:rPr>
        <w:t>оценка</w:t>
      </w:r>
      <w:r w:rsidR="00E97C62" w:rsidRPr="003A03A5">
        <w:rPr>
          <w:rFonts w:eastAsiaTheme="majorEastAsia"/>
          <w:szCs w:val="28"/>
          <w:lang w:eastAsia="en-US"/>
        </w:rPr>
        <w:t xml:space="preserve"> воздействия на окружающую среду</w:t>
      </w:r>
      <w:r w:rsidR="00E977AA" w:rsidRPr="003A03A5">
        <w:rPr>
          <w:rFonts w:eastAsiaTheme="majorEastAsia"/>
          <w:szCs w:val="28"/>
          <w:lang w:eastAsia="en-US"/>
        </w:rPr>
        <w:t xml:space="preserve"> для существующих на территории </w:t>
      </w:r>
      <w:r w:rsidR="003E0074">
        <w:rPr>
          <w:rFonts w:eastAsiaTheme="majorEastAsia"/>
          <w:szCs w:val="28"/>
          <w:lang w:eastAsia="en-US"/>
        </w:rPr>
        <w:t>городского поселения</w:t>
      </w:r>
      <w:r w:rsidR="0032332C" w:rsidRPr="003A03A5">
        <w:rPr>
          <w:rFonts w:eastAsiaTheme="majorEastAsia"/>
          <w:szCs w:val="28"/>
          <w:lang w:eastAsia="en-US"/>
        </w:rPr>
        <w:t xml:space="preserve"> </w:t>
      </w:r>
      <w:r w:rsidRPr="003A03A5">
        <w:rPr>
          <w:rFonts w:eastAsiaTheme="majorEastAsia"/>
          <w:szCs w:val="28"/>
          <w:lang w:eastAsia="en-US"/>
        </w:rPr>
        <w:t>объектов</w:t>
      </w:r>
      <w:r w:rsidR="00E97C62" w:rsidRPr="003A03A5">
        <w:rPr>
          <w:rFonts w:eastAsiaTheme="majorEastAsia"/>
          <w:szCs w:val="28"/>
          <w:lang w:eastAsia="en-US"/>
        </w:rPr>
        <w:t xml:space="preserve"> не является экспертной и не не</w:t>
      </w:r>
      <w:r w:rsidR="00DD63E1" w:rsidRPr="003A03A5">
        <w:rPr>
          <w:rFonts w:eastAsiaTheme="majorEastAsia"/>
          <w:szCs w:val="28"/>
          <w:lang w:eastAsia="en-US"/>
        </w:rPr>
        <w:t>сет собой официальных данных</w:t>
      </w:r>
      <w:r w:rsidR="00E97C62" w:rsidRPr="003A03A5">
        <w:rPr>
          <w:rFonts w:eastAsiaTheme="majorEastAsia"/>
          <w:szCs w:val="28"/>
          <w:lang w:eastAsia="en-US"/>
        </w:rPr>
        <w:t>.</w:t>
      </w:r>
      <w:r w:rsidR="00DD63E1" w:rsidRPr="003A03A5">
        <w:rPr>
          <w:rFonts w:eastAsiaTheme="majorEastAsia"/>
          <w:szCs w:val="28"/>
          <w:lang w:eastAsia="en-US"/>
        </w:rPr>
        <w:t xml:space="preserve"> В данном разделе проводится краткий обзор наиболее значительных и общих влияний при эксплуатации того или иного объекта на </w:t>
      </w:r>
      <w:r w:rsidR="003A03A5" w:rsidRPr="003A03A5">
        <w:rPr>
          <w:rFonts w:eastAsiaTheme="majorEastAsia"/>
          <w:szCs w:val="28"/>
          <w:lang w:eastAsia="en-US"/>
        </w:rPr>
        <w:t>окружающую среду</w:t>
      </w:r>
      <w:r w:rsidR="00DD63E1" w:rsidRPr="003A03A5">
        <w:rPr>
          <w:rFonts w:eastAsiaTheme="majorEastAsia"/>
          <w:szCs w:val="28"/>
          <w:lang w:eastAsia="en-US"/>
        </w:rPr>
        <w:t xml:space="preserve">. </w:t>
      </w:r>
    </w:p>
    <w:p w14:paraId="3D3E01D2" w14:textId="54F9A576" w:rsidR="00B13FCE" w:rsidRPr="003A03A5" w:rsidRDefault="00E97C62" w:rsidP="00B13FCE">
      <w:pPr>
        <w:pStyle w:val="ae"/>
        <w:widowControl w:val="0"/>
        <w:suppressAutoHyphens/>
        <w:ind w:firstLine="709"/>
        <w:rPr>
          <w:rFonts w:eastAsiaTheme="majorEastAsia"/>
          <w:szCs w:val="28"/>
          <w:lang w:eastAsia="en-US"/>
        </w:rPr>
      </w:pPr>
      <w:r w:rsidRPr="003A03A5">
        <w:rPr>
          <w:rFonts w:eastAsiaTheme="majorEastAsia"/>
          <w:szCs w:val="28"/>
          <w:lang w:eastAsia="en-US"/>
        </w:rPr>
        <w:t xml:space="preserve">Также </w:t>
      </w:r>
      <w:r w:rsidR="00EC60F8" w:rsidRPr="003A03A5">
        <w:rPr>
          <w:rFonts w:eastAsiaTheme="majorEastAsia"/>
          <w:szCs w:val="28"/>
          <w:lang w:eastAsia="en-US"/>
        </w:rPr>
        <w:t>в отношении планируемой хозяйственной и иной деятельности проводится оценка воздействия на окружающую среду, которая может оказать прямое или косвенное воздействие на окружающую среду, независимо от организационно-правовых форм собственности юридических лиц и индивидуальных предпринимателей,</w:t>
      </w:r>
      <w:r w:rsidRPr="003A03A5">
        <w:rPr>
          <w:rFonts w:eastAsiaTheme="majorEastAsia"/>
          <w:szCs w:val="28"/>
          <w:lang w:eastAsia="en-US"/>
        </w:rPr>
        <w:t xml:space="preserve"> с</w:t>
      </w:r>
      <w:r w:rsidR="00E977AA" w:rsidRPr="003A03A5">
        <w:rPr>
          <w:rFonts w:eastAsiaTheme="majorEastAsia"/>
          <w:szCs w:val="28"/>
          <w:lang w:eastAsia="en-US"/>
        </w:rPr>
        <w:t>огласно</w:t>
      </w:r>
      <w:r w:rsidR="00EC60F8" w:rsidRPr="003A03A5">
        <w:rPr>
          <w:rFonts w:eastAsiaTheme="majorEastAsia"/>
          <w:szCs w:val="28"/>
          <w:lang w:eastAsia="en-US"/>
        </w:rPr>
        <w:t xml:space="preserve"> со</w:t>
      </w:r>
      <w:r w:rsidR="00E977AA" w:rsidRPr="003A03A5">
        <w:rPr>
          <w:rFonts w:eastAsiaTheme="majorEastAsia"/>
          <w:szCs w:val="28"/>
          <w:lang w:eastAsia="en-US"/>
        </w:rPr>
        <w:t xml:space="preserve"> ст. 32 Федерального закона от 10.01.2002 №7-ФЗ «Об охране окружающей среды»</w:t>
      </w:r>
      <w:r w:rsidR="00EC60F8" w:rsidRPr="003A03A5">
        <w:rPr>
          <w:rFonts w:eastAsiaTheme="majorEastAsia"/>
          <w:szCs w:val="28"/>
          <w:lang w:eastAsia="en-US"/>
        </w:rPr>
        <w:t xml:space="preserve">. </w:t>
      </w:r>
    </w:p>
    <w:p w14:paraId="22A5FB02" w14:textId="45940C39" w:rsidR="00EC60F8" w:rsidRPr="003A03A5" w:rsidRDefault="00EC60F8" w:rsidP="00B13FCE">
      <w:pPr>
        <w:pStyle w:val="ae"/>
        <w:widowControl w:val="0"/>
        <w:suppressAutoHyphens/>
        <w:ind w:firstLine="709"/>
        <w:rPr>
          <w:rFonts w:eastAsiaTheme="majorEastAsia"/>
          <w:szCs w:val="28"/>
          <w:lang w:eastAsia="en-US"/>
        </w:rPr>
      </w:pPr>
      <w:r w:rsidRPr="003A03A5">
        <w:rPr>
          <w:rFonts w:eastAsiaTheme="majorEastAsia"/>
          <w:szCs w:val="28"/>
          <w:lang w:eastAsia="en-US"/>
        </w:rPr>
        <w:t>Краткая информация о</w:t>
      </w:r>
      <w:r w:rsidR="003A03A5" w:rsidRPr="003A03A5">
        <w:rPr>
          <w:rFonts w:eastAsiaTheme="majorEastAsia"/>
          <w:szCs w:val="28"/>
          <w:lang w:eastAsia="en-US"/>
        </w:rPr>
        <w:t xml:space="preserve"> видах </w:t>
      </w:r>
      <w:r w:rsidRPr="003A03A5">
        <w:rPr>
          <w:rFonts w:eastAsiaTheme="majorEastAsia"/>
          <w:szCs w:val="28"/>
          <w:lang w:eastAsia="en-US"/>
        </w:rPr>
        <w:t>воздействи</w:t>
      </w:r>
      <w:r w:rsidR="003A03A5" w:rsidRPr="003A03A5">
        <w:rPr>
          <w:rFonts w:eastAsiaTheme="majorEastAsia"/>
          <w:szCs w:val="28"/>
          <w:lang w:eastAsia="en-US"/>
        </w:rPr>
        <w:t>я</w:t>
      </w:r>
      <w:r w:rsidRPr="003A03A5">
        <w:rPr>
          <w:rFonts w:eastAsiaTheme="majorEastAsia"/>
          <w:szCs w:val="28"/>
          <w:lang w:eastAsia="en-US"/>
        </w:rPr>
        <w:t xml:space="preserve"> на </w:t>
      </w:r>
      <w:r w:rsidR="003A03A5" w:rsidRPr="003A03A5">
        <w:rPr>
          <w:rFonts w:eastAsiaTheme="majorEastAsia"/>
          <w:szCs w:val="28"/>
          <w:lang w:eastAsia="en-US"/>
        </w:rPr>
        <w:t>окружающую среду</w:t>
      </w:r>
      <w:r w:rsidRPr="003A03A5">
        <w:rPr>
          <w:rFonts w:eastAsiaTheme="majorEastAsia"/>
          <w:szCs w:val="28"/>
          <w:lang w:eastAsia="en-US"/>
        </w:rPr>
        <w:t xml:space="preserve"> от существующих объектов приведена в таблице 2.1.</w:t>
      </w:r>
    </w:p>
    <w:p w14:paraId="5A81D8C1" w14:textId="782826BA" w:rsidR="00B13FCE" w:rsidRPr="003A03A5" w:rsidRDefault="00B13FCE" w:rsidP="00847064">
      <w:pPr>
        <w:pStyle w:val="ae"/>
        <w:widowControl w:val="0"/>
        <w:suppressAutoHyphens/>
        <w:ind w:left="2693" w:firstLine="0"/>
        <w:rPr>
          <w:rFonts w:eastAsiaTheme="majorEastAsia"/>
          <w:b/>
          <w:szCs w:val="28"/>
          <w:lang w:eastAsia="en-US"/>
        </w:rPr>
      </w:pPr>
    </w:p>
    <w:p w14:paraId="3762AB60" w14:textId="06B38F73" w:rsidR="00EC60F8" w:rsidRPr="003A03A5" w:rsidRDefault="00EC60F8" w:rsidP="00847064">
      <w:pPr>
        <w:pStyle w:val="ae"/>
        <w:widowControl w:val="0"/>
        <w:suppressAutoHyphens/>
        <w:ind w:left="2693" w:firstLine="0"/>
        <w:rPr>
          <w:rFonts w:eastAsiaTheme="majorEastAsia"/>
          <w:b/>
          <w:szCs w:val="28"/>
          <w:lang w:eastAsia="en-US"/>
        </w:rPr>
      </w:pPr>
    </w:p>
    <w:p w14:paraId="3192E135" w14:textId="70401FE3" w:rsidR="00EC60F8" w:rsidRDefault="00EC60F8" w:rsidP="00847064">
      <w:pPr>
        <w:pStyle w:val="ae"/>
        <w:widowControl w:val="0"/>
        <w:suppressAutoHyphens/>
        <w:ind w:left="2693" w:firstLine="0"/>
        <w:rPr>
          <w:rFonts w:eastAsiaTheme="majorEastAsia"/>
          <w:b/>
          <w:color w:val="7B7B7B" w:themeColor="accent3" w:themeShade="BF"/>
          <w:szCs w:val="28"/>
          <w:lang w:eastAsia="en-US"/>
        </w:rPr>
      </w:pPr>
    </w:p>
    <w:p w14:paraId="67143A54" w14:textId="766CD864" w:rsidR="00EC60F8" w:rsidRDefault="00EC60F8" w:rsidP="00847064">
      <w:pPr>
        <w:pStyle w:val="ae"/>
        <w:widowControl w:val="0"/>
        <w:suppressAutoHyphens/>
        <w:ind w:left="2693" w:firstLine="0"/>
        <w:rPr>
          <w:rFonts w:eastAsiaTheme="majorEastAsia"/>
          <w:b/>
          <w:color w:val="7B7B7B" w:themeColor="accent3" w:themeShade="BF"/>
          <w:szCs w:val="28"/>
          <w:lang w:eastAsia="en-US"/>
        </w:rPr>
      </w:pPr>
    </w:p>
    <w:p w14:paraId="48B67D39" w14:textId="363EEBDE" w:rsidR="00EC60F8" w:rsidRDefault="00EC60F8" w:rsidP="00847064">
      <w:pPr>
        <w:pStyle w:val="ae"/>
        <w:widowControl w:val="0"/>
        <w:suppressAutoHyphens/>
        <w:ind w:left="2693" w:firstLine="0"/>
        <w:rPr>
          <w:rFonts w:eastAsiaTheme="majorEastAsia"/>
          <w:b/>
          <w:color w:val="7B7B7B" w:themeColor="accent3" w:themeShade="BF"/>
          <w:szCs w:val="28"/>
          <w:lang w:eastAsia="en-US"/>
        </w:rPr>
      </w:pPr>
    </w:p>
    <w:p w14:paraId="64327EE8" w14:textId="0A5086D2" w:rsidR="00EC60F8" w:rsidRDefault="00EC60F8" w:rsidP="00847064">
      <w:pPr>
        <w:pStyle w:val="ae"/>
        <w:widowControl w:val="0"/>
        <w:suppressAutoHyphens/>
        <w:ind w:left="2693" w:firstLine="0"/>
        <w:rPr>
          <w:rFonts w:eastAsiaTheme="majorEastAsia"/>
          <w:b/>
          <w:color w:val="7B7B7B" w:themeColor="accent3" w:themeShade="BF"/>
          <w:szCs w:val="28"/>
          <w:lang w:eastAsia="en-US"/>
        </w:rPr>
      </w:pPr>
    </w:p>
    <w:p w14:paraId="2924CD49" w14:textId="2984F69A" w:rsidR="00EC60F8" w:rsidRDefault="00EC60F8" w:rsidP="00847064">
      <w:pPr>
        <w:pStyle w:val="ae"/>
        <w:widowControl w:val="0"/>
        <w:suppressAutoHyphens/>
        <w:ind w:left="2693" w:firstLine="0"/>
        <w:rPr>
          <w:rFonts w:eastAsiaTheme="majorEastAsia"/>
          <w:b/>
          <w:color w:val="7B7B7B" w:themeColor="accent3" w:themeShade="BF"/>
          <w:szCs w:val="28"/>
          <w:lang w:eastAsia="en-US"/>
        </w:rPr>
      </w:pPr>
    </w:p>
    <w:p w14:paraId="773D0060" w14:textId="0A0F2445" w:rsidR="00EC60F8" w:rsidRDefault="00EC60F8" w:rsidP="00847064">
      <w:pPr>
        <w:pStyle w:val="ae"/>
        <w:widowControl w:val="0"/>
        <w:suppressAutoHyphens/>
        <w:ind w:left="2693" w:firstLine="0"/>
        <w:rPr>
          <w:rFonts w:eastAsiaTheme="majorEastAsia"/>
          <w:b/>
          <w:color w:val="7B7B7B" w:themeColor="accent3" w:themeShade="BF"/>
          <w:szCs w:val="28"/>
          <w:lang w:eastAsia="en-US"/>
        </w:rPr>
      </w:pPr>
    </w:p>
    <w:p w14:paraId="031D5A04" w14:textId="77777777" w:rsidR="00B13FCE" w:rsidRDefault="00B13FCE" w:rsidP="00847064">
      <w:pPr>
        <w:pStyle w:val="ae"/>
        <w:widowControl w:val="0"/>
        <w:suppressAutoHyphens/>
        <w:ind w:left="2693" w:firstLine="0"/>
        <w:rPr>
          <w:szCs w:val="28"/>
        </w:rPr>
        <w:sectPr w:rsidR="00B13FCE" w:rsidSect="00B94B30">
          <w:footerReference w:type="default" r:id="rId26"/>
          <w:pgSz w:w="11906" w:h="16838"/>
          <w:pgMar w:top="851" w:right="851" w:bottom="851" w:left="1134" w:header="708" w:footer="708" w:gutter="0"/>
          <w:cols w:space="708"/>
          <w:docGrid w:linePitch="360"/>
        </w:sectPr>
      </w:pPr>
    </w:p>
    <w:tbl>
      <w:tblPr>
        <w:tblStyle w:val="af0"/>
        <w:tblW w:w="15126" w:type="dxa"/>
        <w:tblLook w:val="04A0" w:firstRow="1" w:lastRow="0" w:firstColumn="1" w:lastColumn="0" w:noHBand="0" w:noVBand="1"/>
      </w:tblPr>
      <w:tblGrid>
        <w:gridCol w:w="2434"/>
        <w:gridCol w:w="2049"/>
        <w:gridCol w:w="2053"/>
        <w:gridCol w:w="2195"/>
        <w:gridCol w:w="1826"/>
        <w:gridCol w:w="2005"/>
        <w:gridCol w:w="2564"/>
      </w:tblGrid>
      <w:tr w:rsidR="003A03A5" w:rsidRPr="00E21005" w14:paraId="2DD3A807" w14:textId="77777777" w:rsidTr="003A03A5">
        <w:trPr>
          <w:trHeight w:val="530"/>
        </w:trPr>
        <w:tc>
          <w:tcPr>
            <w:tcW w:w="15126" w:type="dxa"/>
            <w:gridSpan w:val="7"/>
            <w:tcBorders>
              <w:top w:val="nil"/>
              <w:left w:val="nil"/>
              <w:right w:val="nil"/>
            </w:tcBorders>
            <w:vAlign w:val="center"/>
          </w:tcPr>
          <w:p w14:paraId="79F10181" w14:textId="3F281FBB" w:rsidR="003A03A5" w:rsidRPr="003A03A5" w:rsidRDefault="003A03A5" w:rsidP="00985168">
            <w:pPr>
              <w:widowControl w:val="0"/>
              <w:suppressAutoHyphens/>
              <w:jc w:val="center"/>
              <w:rPr>
                <w:rFonts w:ascii="Times New Roman" w:eastAsiaTheme="majorEastAsia" w:hAnsi="Times New Roman" w:cs="Times New Roman"/>
                <w:sz w:val="28"/>
                <w:szCs w:val="28"/>
              </w:rPr>
            </w:pPr>
            <w:r w:rsidRPr="003A03A5">
              <w:rPr>
                <w:rFonts w:ascii="Times New Roman" w:eastAsiaTheme="majorEastAsia" w:hAnsi="Times New Roman" w:cs="Times New Roman"/>
                <w:sz w:val="28"/>
                <w:szCs w:val="28"/>
              </w:rPr>
              <w:lastRenderedPageBreak/>
              <w:t>Таблица 2.1. Сведения о воздействии на окружающую среду от существующих объектов</w:t>
            </w:r>
          </w:p>
        </w:tc>
      </w:tr>
      <w:tr w:rsidR="00464A2E" w:rsidRPr="00E21005" w14:paraId="3EB9527C" w14:textId="77777777" w:rsidTr="00BA2A0C">
        <w:trPr>
          <w:trHeight w:val="530"/>
        </w:trPr>
        <w:tc>
          <w:tcPr>
            <w:tcW w:w="2434" w:type="dxa"/>
            <w:vAlign w:val="center"/>
          </w:tcPr>
          <w:p w14:paraId="3F4170D8" w14:textId="77777777" w:rsidR="00BD40F4" w:rsidRDefault="00BD40F4" w:rsidP="00985168">
            <w:pPr>
              <w:widowControl w:val="0"/>
              <w:suppressAutoHyphens/>
              <w:jc w:val="center"/>
              <w:rPr>
                <w:rFonts w:ascii="Times New Roman" w:eastAsiaTheme="majorEastAsia" w:hAnsi="Times New Roman" w:cs="Times New Roman"/>
                <w:b/>
              </w:rPr>
            </w:pPr>
          </w:p>
          <w:p w14:paraId="7D8FD44D" w14:textId="5565D8F7" w:rsidR="00EC60F8" w:rsidRPr="00E21005" w:rsidRDefault="00EC60F8" w:rsidP="00985168">
            <w:pPr>
              <w:widowControl w:val="0"/>
              <w:suppressAutoHyphens/>
              <w:jc w:val="center"/>
              <w:rPr>
                <w:rFonts w:ascii="Times New Roman" w:eastAsiaTheme="majorEastAsia" w:hAnsi="Times New Roman" w:cs="Times New Roman"/>
                <w:b/>
                <w:i/>
              </w:rPr>
            </w:pPr>
          </w:p>
        </w:tc>
        <w:tc>
          <w:tcPr>
            <w:tcW w:w="2049" w:type="dxa"/>
            <w:vAlign w:val="center"/>
          </w:tcPr>
          <w:p w14:paraId="50012296" w14:textId="77777777" w:rsidR="00BD40F4"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Атмосферный воздух</w:t>
            </w:r>
          </w:p>
          <w:p w14:paraId="11D0894F" w14:textId="47AC629E" w:rsidR="00BD40F4" w:rsidRPr="00E21005" w:rsidRDefault="00BD40F4" w:rsidP="00985168">
            <w:pPr>
              <w:widowControl w:val="0"/>
              <w:suppressAutoHyphens/>
              <w:jc w:val="center"/>
              <w:rPr>
                <w:rFonts w:ascii="Times New Roman" w:eastAsiaTheme="majorEastAsia" w:hAnsi="Times New Roman" w:cs="Times New Roman"/>
                <w:b/>
                <w:i/>
              </w:rPr>
            </w:pPr>
            <w:r>
              <w:rPr>
                <w:rFonts w:ascii="Times New Roman" w:eastAsiaTheme="majorEastAsia" w:hAnsi="Times New Roman" w:cs="Times New Roman"/>
                <w:b/>
                <w:i/>
              </w:rPr>
              <w:t>(выбросы)</w:t>
            </w:r>
          </w:p>
        </w:tc>
        <w:tc>
          <w:tcPr>
            <w:tcW w:w="2053" w:type="dxa"/>
            <w:vAlign w:val="center"/>
          </w:tcPr>
          <w:p w14:paraId="75FB22A5" w14:textId="77777777" w:rsidR="00BD40F4"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Водные ресурсы</w:t>
            </w:r>
          </w:p>
          <w:p w14:paraId="08304E94" w14:textId="1BA3915D" w:rsidR="00BD40F4" w:rsidRPr="00E21005" w:rsidRDefault="00BD40F4" w:rsidP="00985168">
            <w:pPr>
              <w:widowControl w:val="0"/>
              <w:suppressAutoHyphens/>
              <w:jc w:val="center"/>
              <w:rPr>
                <w:rFonts w:ascii="Times New Roman" w:eastAsiaTheme="majorEastAsia" w:hAnsi="Times New Roman" w:cs="Times New Roman"/>
                <w:b/>
                <w:i/>
              </w:rPr>
            </w:pPr>
            <w:r>
              <w:rPr>
                <w:rFonts w:ascii="Times New Roman" w:eastAsiaTheme="majorEastAsia" w:hAnsi="Times New Roman" w:cs="Times New Roman"/>
                <w:b/>
                <w:i/>
              </w:rPr>
              <w:t>(сбросы)</w:t>
            </w:r>
          </w:p>
        </w:tc>
        <w:tc>
          <w:tcPr>
            <w:tcW w:w="2195" w:type="dxa"/>
            <w:vAlign w:val="center"/>
          </w:tcPr>
          <w:p w14:paraId="4043440E" w14:textId="77777777" w:rsidR="00BD40F4" w:rsidRPr="00E21005"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Земельные ресурсы/ландшафт</w:t>
            </w:r>
          </w:p>
        </w:tc>
        <w:tc>
          <w:tcPr>
            <w:tcW w:w="1826" w:type="dxa"/>
            <w:vAlign w:val="center"/>
          </w:tcPr>
          <w:p w14:paraId="033E4482" w14:textId="1F27DB64" w:rsidR="00BD40F4" w:rsidRPr="00E21005" w:rsidRDefault="00BD40F4" w:rsidP="00985168">
            <w:pPr>
              <w:widowControl w:val="0"/>
              <w:suppressAutoHyphens/>
              <w:jc w:val="center"/>
              <w:rPr>
                <w:rFonts w:ascii="Times New Roman" w:eastAsiaTheme="majorEastAsia" w:hAnsi="Times New Roman" w:cs="Times New Roman"/>
                <w:b/>
                <w:i/>
              </w:rPr>
            </w:pPr>
            <w:r>
              <w:rPr>
                <w:rFonts w:ascii="Times New Roman" w:eastAsiaTheme="majorEastAsia" w:hAnsi="Times New Roman" w:cs="Times New Roman"/>
                <w:b/>
                <w:i/>
              </w:rPr>
              <w:t>Растительный и животный мир</w:t>
            </w:r>
          </w:p>
        </w:tc>
        <w:tc>
          <w:tcPr>
            <w:tcW w:w="2005" w:type="dxa"/>
            <w:vAlign w:val="center"/>
          </w:tcPr>
          <w:p w14:paraId="6F96A114" w14:textId="7B583D8D" w:rsidR="00BD40F4" w:rsidRPr="00E21005"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Отходы</w:t>
            </w:r>
          </w:p>
        </w:tc>
        <w:tc>
          <w:tcPr>
            <w:tcW w:w="2564" w:type="dxa"/>
            <w:vAlign w:val="center"/>
          </w:tcPr>
          <w:p w14:paraId="00AE6DDC" w14:textId="318F0DB6" w:rsidR="00BD40F4" w:rsidRPr="00E21005" w:rsidRDefault="00BD40F4"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b/>
                <w:i/>
              </w:rPr>
              <w:t xml:space="preserve">Физические </w:t>
            </w:r>
            <w:r w:rsidR="00392AEE">
              <w:rPr>
                <w:rFonts w:ascii="Times New Roman" w:eastAsiaTheme="majorEastAsia" w:hAnsi="Times New Roman" w:cs="Times New Roman"/>
                <w:b/>
                <w:i/>
              </w:rPr>
              <w:t xml:space="preserve">и  иные </w:t>
            </w:r>
            <w:r w:rsidRPr="00E21005">
              <w:rPr>
                <w:rFonts w:ascii="Times New Roman" w:eastAsiaTheme="majorEastAsia" w:hAnsi="Times New Roman" w:cs="Times New Roman"/>
                <w:b/>
                <w:i/>
              </w:rPr>
              <w:t>факторы воздействия</w:t>
            </w:r>
          </w:p>
        </w:tc>
      </w:tr>
      <w:tr w:rsidR="006D3EAE" w:rsidRPr="00E21005" w14:paraId="5E9A5DDE" w14:textId="77777777" w:rsidTr="00985168">
        <w:trPr>
          <w:trHeight w:val="530"/>
        </w:trPr>
        <w:tc>
          <w:tcPr>
            <w:tcW w:w="15126" w:type="dxa"/>
            <w:gridSpan w:val="7"/>
            <w:vAlign w:val="center"/>
          </w:tcPr>
          <w:p w14:paraId="669E366A" w14:textId="06D6F37D" w:rsidR="006D3EAE" w:rsidRPr="00E21005" w:rsidRDefault="006D3EAE" w:rsidP="00985168">
            <w:pPr>
              <w:widowControl w:val="0"/>
              <w:suppressAutoHyphens/>
              <w:jc w:val="center"/>
              <w:rPr>
                <w:rFonts w:ascii="Times New Roman" w:eastAsiaTheme="majorEastAsia" w:hAnsi="Times New Roman" w:cs="Times New Roman"/>
                <w:b/>
                <w:i/>
              </w:rPr>
            </w:pPr>
            <w:r w:rsidRPr="00E21005">
              <w:rPr>
                <w:rFonts w:ascii="Times New Roman" w:eastAsiaTheme="majorEastAsia" w:hAnsi="Times New Roman" w:cs="Times New Roman"/>
                <w:i/>
              </w:rPr>
              <w:t>Промышленная отрасль</w:t>
            </w:r>
          </w:p>
        </w:tc>
      </w:tr>
      <w:tr w:rsidR="00464A2E" w:rsidRPr="00E21005" w14:paraId="5AB8C69D" w14:textId="77777777" w:rsidTr="00BA2A0C">
        <w:trPr>
          <w:trHeight w:val="719"/>
        </w:trPr>
        <w:tc>
          <w:tcPr>
            <w:tcW w:w="2434" w:type="dxa"/>
            <w:vAlign w:val="center"/>
          </w:tcPr>
          <w:p w14:paraId="35858A0C" w14:textId="77777777" w:rsidR="00BD40F4" w:rsidRPr="00E21005" w:rsidRDefault="00BD40F4" w:rsidP="0098516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Нефтедобыча (наземная)</w:t>
            </w:r>
          </w:p>
        </w:tc>
        <w:tc>
          <w:tcPr>
            <w:tcW w:w="2049" w:type="dxa"/>
            <w:vAlign w:val="center"/>
          </w:tcPr>
          <w:p w14:paraId="3B88C487" w14:textId="77777777" w:rsidR="00BD40F4" w:rsidRDefault="005D60C3" w:rsidP="0098516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О</w:t>
            </w:r>
            <w:r w:rsidR="00BD40F4" w:rsidRPr="00E21005">
              <w:rPr>
                <w:rFonts w:ascii="Times New Roman" w:eastAsiaTheme="majorEastAsia" w:hAnsi="Times New Roman" w:cs="Times New Roman"/>
              </w:rPr>
              <w:t>ксид азота, оксид серы, монооксид углерода и твёрдые частицы, сероводород (H</w:t>
            </w:r>
            <w:r w:rsidR="00BD40F4" w:rsidRPr="003463EA">
              <w:rPr>
                <w:rFonts w:ascii="Times New Roman" w:eastAsiaTheme="majorEastAsia" w:hAnsi="Times New Roman" w:cs="Times New Roman"/>
                <w:vertAlign w:val="subscript"/>
              </w:rPr>
              <w:t>2</w:t>
            </w:r>
            <w:r w:rsidR="00BD40F4" w:rsidRPr="00E21005">
              <w:rPr>
                <w:rFonts w:ascii="Times New Roman" w:eastAsiaTheme="majorEastAsia" w:hAnsi="Times New Roman" w:cs="Times New Roman"/>
              </w:rPr>
              <w:t>S), летучие органические соединения (ЛОС), метан и этан, бензол, этилбен-зол, толуол и ксилол (BTEX); гликоли и полициклические ар</w:t>
            </w:r>
            <w:r>
              <w:rPr>
                <w:rFonts w:ascii="Times New Roman" w:eastAsiaTheme="majorEastAsia" w:hAnsi="Times New Roman" w:cs="Times New Roman"/>
              </w:rPr>
              <w:t>оматические угле-водороды (ПАУ).</w:t>
            </w:r>
          </w:p>
          <w:p w14:paraId="5F0DB7DD" w14:textId="023994D1" w:rsidR="005D60C3" w:rsidRPr="00E21005" w:rsidRDefault="005D60C3" w:rsidP="0098516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Сжигание попутного газа на факельных установках.</w:t>
            </w:r>
          </w:p>
        </w:tc>
        <w:tc>
          <w:tcPr>
            <w:tcW w:w="2053" w:type="dxa"/>
            <w:vAlign w:val="center"/>
          </w:tcPr>
          <w:p w14:paraId="359E0D7A" w14:textId="6E6E6DC2" w:rsidR="00BD40F4" w:rsidRDefault="005D60C3" w:rsidP="0098516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Загрязнение в результате разлива нефтепродуктов.</w:t>
            </w:r>
          </w:p>
          <w:p w14:paraId="2F22D917" w14:textId="77777777" w:rsidR="005D60C3" w:rsidRDefault="005D60C3" w:rsidP="00985168">
            <w:pPr>
              <w:widowControl w:val="0"/>
              <w:suppressAutoHyphens/>
              <w:jc w:val="center"/>
              <w:rPr>
                <w:rFonts w:ascii="Times New Roman" w:eastAsiaTheme="majorEastAsia" w:hAnsi="Times New Roman" w:cs="Times New Roman"/>
              </w:rPr>
            </w:pPr>
          </w:p>
          <w:p w14:paraId="2C537A65" w14:textId="60DDC0DE" w:rsidR="005D60C3" w:rsidRPr="00A20BFD" w:rsidRDefault="005D60C3"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 xml:space="preserve">Пластовая </w:t>
            </w:r>
            <w:r w:rsidR="00A20BFD" w:rsidRPr="00A20BFD">
              <w:rPr>
                <w:rFonts w:ascii="Times New Roman" w:eastAsiaTheme="majorEastAsia" w:hAnsi="Times New Roman" w:cs="Times New Roman"/>
              </w:rPr>
              <w:t xml:space="preserve">вода, которая </w:t>
            </w:r>
            <w:r w:rsidRPr="00A20BFD">
              <w:rPr>
                <w:rFonts w:ascii="Times New Roman" w:hAnsi="Times New Roman" w:cs="Times New Roman"/>
              </w:rPr>
              <w:t xml:space="preserve">содержит сложную смесь неорганических (растворённые соли, следы металлов, взвешенные частицы) и органических (диспергированные и растворённые углеводороды, органические кислоты) веществ и во многих случаях остатки химических добавок (например, ингибиторов окалины и </w:t>
            </w:r>
            <w:r w:rsidRPr="00A20BFD">
              <w:rPr>
                <w:rFonts w:ascii="Times New Roman" w:hAnsi="Times New Roman" w:cs="Times New Roman"/>
              </w:rPr>
              <w:lastRenderedPageBreak/>
              <w:t>коррозии), которые вводились в процессе добычи углеводородов.</w:t>
            </w:r>
          </w:p>
        </w:tc>
        <w:tc>
          <w:tcPr>
            <w:tcW w:w="2195" w:type="dxa"/>
            <w:vAlign w:val="center"/>
          </w:tcPr>
          <w:p w14:paraId="198B37C1" w14:textId="0680B985" w:rsidR="00BD40F4" w:rsidRPr="00E21005" w:rsidRDefault="00BD40F4" w:rsidP="0098516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lastRenderedPageBreak/>
              <w:t>Изменение ландшафта и растительного покрова</w:t>
            </w:r>
            <w:r>
              <w:rPr>
                <w:rFonts w:ascii="Times New Roman" w:eastAsiaTheme="majorEastAsia" w:hAnsi="Times New Roman" w:cs="Times New Roman"/>
              </w:rPr>
              <w:t>, загрязнение в результате разлива нефтепродуктов</w:t>
            </w:r>
          </w:p>
        </w:tc>
        <w:tc>
          <w:tcPr>
            <w:tcW w:w="1826" w:type="dxa"/>
            <w:vAlign w:val="center"/>
          </w:tcPr>
          <w:p w14:paraId="7BEA80DA" w14:textId="010F5C4B" w:rsidR="00BD40F4" w:rsidRPr="00E21005" w:rsidRDefault="005B1C67" w:rsidP="00985168">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Нарушение, вплоть до р</w:t>
            </w:r>
            <w:r w:rsidR="00BD40F4">
              <w:rPr>
                <w:rFonts w:ascii="Times New Roman" w:eastAsiaTheme="majorEastAsia" w:hAnsi="Times New Roman" w:cs="Times New Roman"/>
              </w:rPr>
              <w:t>азрушени</w:t>
            </w:r>
            <w:r>
              <w:rPr>
                <w:rFonts w:ascii="Times New Roman" w:eastAsiaTheme="majorEastAsia" w:hAnsi="Times New Roman" w:cs="Times New Roman"/>
              </w:rPr>
              <w:t>я</w:t>
            </w:r>
            <w:r w:rsidR="00D36409">
              <w:rPr>
                <w:rFonts w:ascii="Times New Roman" w:eastAsiaTheme="majorEastAsia" w:hAnsi="Times New Roman" w:cs="Times New Roman"/>
              </w:rPr>
              <w:t>,</w:t>
            </w:r>
            <w:r w:rsidR="00BD40F4">
              <w:rPr>
                <w:rFonts w:ascii="Times New Roman" w:eastAsiaTheme="majorEastAsia" w:hAnsi="Times New Roman" w:cs="Times New Roman"/>
              </w:rPr>
              <w:t xml:space="preserve"> наземных и водных биотопов</w:t>
            </w:r>
          </w:p>
        </w:tc>
        <w:tc>
          <w:tcPr>
            <w:tcW w:w="2005" w:type="dxa"/>
            <w:vAlign w:val="center"/>
          </w:tcPr>
          <w:p w14:paraId="64B579E9" w14:textId="023C05DB" w:rsidR="00A20BFD" w:rsidRPr="00A20BFD"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Буровые растворы и буровой шлам</w:t>
            </w:r>
            <w:r>
              <w:rPr>
                <w:rFonts w:ascii="Times New Roman" w:eastAsiaTheme="majorEastAsia" w:hAnsi="Times New Roman" w:cs="Times New Roman"/>
              </w:rPr>
              <w:t>.</w:t>
            </w:r>
          </w:p>
          <w:p w14:paraId="2112CBD8" w14:textId="458E668A" w:rsidR="00A20BFD" w:rsidRPr="00A20BFD"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Вынесенный из скважины песок</w:t>
            </w:r>
            <w:r>
              <w:rPr>
                <w:rFonts w:ascii="Times New Roman" w:eastAsiaTheme="majorEastAsia" w:hAnsi="Times New Roman" w:cs="Times New Roman"/>
              </w:rPr>
              <w:t>.</w:t>
            </w:r>
          </w:p>
          <w:p w14:paraId="6922DC08" w14:textId="3F01FCE1" w:rsidR="00A20BFD" w:rsidRPr="00A20BFD"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Жидкости для заканчивания и ремонта скважин</w:t>
            </w:r>
            <w:r>
              <w:rPr>
                <w:rFonts w:ascii="Times New Roman" w:eastAsiaTheme="majorEastAsia" w:hAnsi="Times New Roman" w:cs="Times New Roman"/>
              </w:rPr>
              <w:t>.</w:t>
            </w:r>
          </w:p>
          <w:p w14:paraId="0CE6B066" w14:textId="2D18FB3C" w:rsidR="00BD40F4" w:rsidRPr="00E21005"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Природные радиоактивные материалы (ПРАМ)</w:t>
            </w:r>
            <w:r>
              <w:rPr>
                <w:rFonts w:ascii="Times New Roman" w:eastAsiaTheme="majorEastAsia" w:hAnsi="Times New Roman" w:cs="Times New Roman"/>
              </w:rPr>
              <w:t>.</w:t>
            </w:r>
          </w:p>
        </w:tc>
        <w:tc>
          <w:tcPr>
            <w:tcW w:w="2564" w:type="dxa"/>
            <w:vAlign w:val="center"/>
          </w:tcPr>
          <w:p w14:paraId="3AAF9937" w14:textId="77777777" w:rsidR="00A20BFD" w:rsidRPr="00A20BFD"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При разработке нефтегазовых месторождений шум может</w:t>
            </w:r>
          </w:p>
          <w:p w14:paraId="7D95B775" w14:textId="77777777" w:rsidR="00A20BFD" w:rsidRPr="00A20BFD"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создаваться на всех стадиях работ, включая процесс</w:t>
            </w:r>
          </w:p>
          <w:p w14:paraId="73ABF398" w14:textId="5FDFA91A" w:rsidR="00A20BFD" w:rsidRPr="00A20BFD"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сейсмической разведки, строительство, бурение и добычу,</w:t>
            </w:r>
          </w:p>
          <w:p w14:paraId="26AD043C" w14:textId="77777777" w:rsidR="00A20BFD" w:rsidRPr="00A20BFD"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воздушную разведку и перевозку воздушным и</w:t>
            </w:r>
          </w:p>
          <w:p w14:paraId="0909DEE6" w14:textId="154B9CD6" w:rsidR="00BD40F4" w:rsidRPr="00E21005" w:rsidRDefault="00A20BFD" w:rsidP="00985168">
            <w:pPr>
              <w:widowControl w:val="0"/>
              <w:suppressAutoHyphens/>
              <w:jc w:val="center"/>
              <w:rPr>
                <w:rFonts w:ascii="Times New Roman" w:eastAsiaTheme="majorEastAsia" w:hAnsi="Times New Roman" w:cs="Times New Roman"/>
              </w:rPr>
            </w:pPr>
            <w:r w:rsidRPr="00A20BFD">
              <w:rPr>
                <w:rFonts w:ascii="Times New Roman" w:eastAsiaTheme="majorEastAsia" w:hAnsi="Times New Roman" w:cs="Times New Roman"/>
              </w:rPr>
              <w:t>автомобильным транспортом</w:t>
            </w:r>
            <w:r w:rsidR="00E94BA4">
              <w:rPr>
                <w:rFonts w:ascii="Times New Roman" w:eastAsiaTheme="majorEastAsia" w:hAnsi="Times New Roman" w:cs="Times New Roman"/>
              </w:rPr>
              <w:t>.</w:t>
            </w:r>
          </w:p>
        </w:tc>
      </w:tr>
      <w:tr w:rsidR="006D3EAE" w:rsidRPr="00E21005" w14:paraId="4000155A" w14:textId="77777777" w:rsidTr="00985168">
        <w:trPr>
          <w:trHeight w:val="719"/>
        </w:trPr>
        <w:tc>
          <w:tcPr>
            <w:tcW w:w="15126" w:type="dxa"/>
            <w:gridSpan w:val="7"/>
            <w:vAlign w:val="center"/>
          </w:tcPr>
          <w:p w14:paraId="7DA8638D" w14:textId="6E5E2600" w:rsidR="006D3EAE" w:rsidRPr="00E21005" w:rsidRDefault="006D3EAE" w:rsidP="0098516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i/>
              </w:rPr>
              <w:lastRenderedPageBreak/>
              <w:t>Отрасль сельского хозяйства</w:t>
            </w:r>
          </w:p>
        </w:tc>
      </w:tr>
      <w:tr w:rsidR="00C127A0" w:rsidRPr="00E21005" w14:paraId="5A0F5FD3" w14:textId="77777777" w:rsidTr="00DE24C5">
        <w:trPr>
          <w:trHeight w:val="719"/>
        </w:trPr>
        <w:tc>
          <w:tcPr>
            <w:tcW w:w="2434" w:type="dxa"/>
          </w:tcPr>
          <w:p w14:paraId="4800C540" w14:textId="7915000C" w:rsidR="00C127A0" w:rsidRPr="00D66C0A" w:rsidRDefault="00C127A0" w:rsidP="00C127A0">
            <w:pPr>
              <w:widowControl w:val="0"/>
              <w:suppressAutoHyphens/>
              <w:jc w:val="center"/>
              <w:rPr>
                <w:rFonts w:ascii="Times New Roman" w:eastAsiaTheme="majorEastAsia" w:hAnsi="Times New Roman" w:cs="Times New Roman"/>
              </w:rPr>
            </w:pPr>
            <w:r w:rsidRPr="00D66C0A">
              <w:rPr>
                <w:rFonts w:ascii="Times New Roman" w:hAnsi="Times New Roman" w:cs="Times New Roman"/>
              </w:rPr>
              <w:t>Фермы птицеводческие</w:t>
            </w:r>
          </w:p>
        </w:tc>
        <w:tc>
          <w:tcPr>
            <w:tcW w:w="2049" w:type="dxa"/>
            <w:vAlign w:val="center"/>
          </w:tcPr>
          <w:p w14:paraId="609BFBF1" w14:textId="1A5A16C8" w:rsidR="00C127A0" w:rsidRPr="00D66C0A" w:rsidRDefault="00C127A0" w:rsidP="00C127A0">
            <w:pPr>
              <w:widowControl w:val="0"/>
              <w:suppressAutoHyphens/>
              <w:jc w:val="center"/>
              <w:rPr>
                <w:rFonts w:ascii="Times New Roman" w:eastAsiaTheme="majorEastAsia" w:hAnsi="Times New Roman" w:cs="Times New Roman"/>
              </w:rPr>
            </w:pPr>
            <w:r w:rsidRPr="00AE380A">
              <w:rPr>
                <w:rFonts w:ascii="Times New Roman" w:eastAsiaTheme="majorEastAsia" w:hAnsi="Times New Roman" w:cs="Times New Roman"/>
              </w:rPr>
              <w:t>Аммиак (NH</w:t>
            </w:r>
            <w:r w:rsidRPr="00AE380A">
              <w:rPr>
                <w:rFonts w:ascii="Times New Roman" w:eastAsiaTheme="majorEastAsia" w:hAnsi="Times New Roman" w:cs="Times New Roman"/>
                <w:vertAlign w:val="subscript"/>
              </w:rPr>
              <w:t>3</w:t>
            </w:r>
            <w:r w:rsidRPr="00AE380A">
              <w:rPr>
                <w:rFonts w:ascii="Times New Roman" w:eastAsiaTheme="majorEastAsia" w:hAnsi="Times New Roman" w:cs="Times New Roman"/>
              </w:rPr>
              <w:t>)</w:t>
            </w:r>
          </w:p>
        </w:tc>
        <w:tc>
          <w:tcPr>
            <w:tcW w:w="2053" w:type="dxa"/>
            <w:vAlign w:val="center"/>
          </w:tcPr>
          <w:p w14:paraId="5B1D48A1" w14:textId="0D28C961" w:rsidR="00C127A0" w:rsidRDefault="00C127A0" w:rsidP="00C127A0">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w:t>
            </w:r>
            <w:r w:rsidRPr="00E44110">
              <w:rPr>
                <w:rFonts w:ascii="Times New Roman" w:eastAsiaTheme="majorEastAsia" w:hAnsi="Times New Roman" w:cs="Times New Roman"/>
              </w:rPr>
              <w:t>отенциальными</w:t>
            </w:r>
            <w:r>
              <w:rPr>
                <w:rFonts w:ascii="Times New Roman" w:eastAsiaTheme="majorEastAsia" w:hAnsi="Times New Roman" w:cs="Times New Roman"/>
              </w:rPr>
              <w:t xml:space="preserve"> </w:t>
            </w:r>
            <w:r w:rsidRPr="00E44110">
              <w:rPr>
                <w:rFonts w:ascii="Times New Roman" w:eastAsiaTheme="majorEastAsia" w:hAnsi="Times New Roman" w:cs="Times New Roman"/>
              </w:rPr>
              <w:t>загрязнителями поверхностных водоемов и подземных вод</w:t>
            </w:r>
            <w:r>
              <w:rPr>
                <w:rFonts w:ascii="Times New Roman" w:eastAsiaTheme="majorEastAsia" w:hAnsi="Times New Roman" w:cs="Times New Roman"/>
              </w:rPr>
              <w:t xml:space="preserve"> являются биогенные</w:t>
            </w:r>
            <w:r w:rsidRPr="00E44110">
              <w:rPr>
                <w:rFonts w:ascii="Times New Roman" w:eastAsiaTheme="majorEastAsia" w:hAnsi="Times New Roman" w:cs="Times New Roman"/>
              </w:rPr>
              <w:t xml:space="preserve"> вещества, аммиак</w:t>
            </w:r>
            <w:r>
              <w:rPr>
                <w:rFonts w:ascii="Times New Roman" w:eastAsiaTheme="majorEastAsia" w:hAnsi="Times New Roman" w:cs="Times New Roman"/>
              </w:rPr>
              <w:t>,</w:t>
            </w:r>
            <w:r w:rsidRPr="00E44110">
              <w:rPr>
                <w:rFonts w:ascii="Times New Roman" w:eastAsiaTheme="majorEastAsia" w:hAnsi="Times New Roman" w:cs="Times New Roman"/>
              </w:rPr>
              <w:t xml:space="preserve"> отложения пестицид</w:t>
            </w:r>
            <w:r>
              <w:rPr>
                <w:rFonts w:ascii="Times New Roman" w:eastAsiaTheme="majorEastAsia" w:hAnsi="Times New Roman" w:cs="Times New Roman"/>
              </w:rPr>
              <w:t>ов</w:t>
            </w:r>
            <w:r w:rsidRPr="00E44110">
              <w:rPr>
                <w:rFonts w:ascii="Times New Roman" w:eastAsiaTheme="majorEastAsia" w:hAnsi="Times New Roman" w:cs="Times New Roman"/>
              </w:rPr>
              <w:t>, патогенны</w:t>
            </w:r>
            <w:r>
              <w:rPr>
                <w:rFonts w:ascii="Times New Roman" w:eastAsiaTheme="majorEastAsia" w:hAnsi="Times New Roman" w:cs="Times New Roman"/>
              </w:rPr>
              <w:t>е</w:t>
            </w:r>
            <w:r w:rsidRPr="00E44110">
              <w:rPr>
                <w:rFonts w:ascii="Times New Roman" w:eastAsiaTheme="majorEastAsia" w:hAnsi="Times New Roman" w:cs="Times New Roman"/>
              </w:rPr>
              <w:t xml:space="preserve"> микроорганизм</w:t>
            </w:r>
            <w:r>
              <w:rPr>
                <w:rFonts w:ascii="Times New Roman" w:eastAsiaTheme="majorEastAsia" w:hAnsi="Times New Roman" w:cs="Times New Roman"/>
              </w:rPr>
              <w:t>ы</w:t>
            </w:r>
            <w:r w:rsidRPr="00E44110">
              <w:rPr>
                <w:rFonts w:ascii="Times New Roman" w:eastAsiaTheme="majorEastAsia" w:hAnsi="Times New Roman" w:cs="Times New Roman"/>
              </w:rPr>
              <w:t xml:space="preserve"> и кормовы</w:t>
            </w:r>
            <w:r>
              <w:rPr>
                <w:rFonts w:ascii="Times New Roman" w:eastAsiaTheme="majorEastAsia" w:hAnsi="Times New Roman" w:cs="Times New Roman"/>
              </w:rPr>
              <w:t>е добавки</w:t>
            </w:r>
            <w:r w:rsidRPr="00E44110">
              <w:rPr>
                <w:rFonts w:ascii="Times New Roman" w:eastAsiaTheme="majorEastAsia" w:hAnsi="Times New Roman" w:cs="Times New Roman"/>
              </w:rPr>
              <w:t>, таки</w:t>
            </w:r>
            <w:r>
              <w:rPr>
                <w:rFonts w:ascii="Times New Roman" w:eastAsiaTheme="majorEastAsia" w:hAnsi="Times New Roman" w:cs="Times New Roman"/>
              </w:rPr>
              <w:t>е</w:t>
            </w:r>
            <w:r w:rsidRPr="00E44110">
              <w:rPr>
                <w:rFonts w:ascii="Times New Roman" w:eastAsiaTheme="majorEastAsia" w:hAnsi="Times New Roman" w:cs="Times New Roman"/>
              </w:rPr>
              <w:t xml:space="preserve"> как гормоны и антибиотики</w:t>
            </w:r>
            <w:r>
              <w:rPr>
                <w:rFonts w:ascii="Times New Roman" w:eastAsiaTheme="majorEastAsia" w:hAnsi="Times New Roman" w:cs="Times New Roman"/>
              </w:rPr>
              <w:t>.</w:t>
            </w:r>
          </w:p>
        </w:tc>
        <w:tc>
          <w:tcPr>
            <w:tcW w:w="2195" w:type="dxa"/>
            <w:vAlign w:val="center"/>
          </w:tcPr>
          <w:p w14:paraId="0D7840E7" w14:textId="70C25618" w:rsidR="00C127A0" w:rsidRDefault="00C127A0" w:rsidP="00C127A0">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1826" w:type="dxa"/>
            <w:vAlign w:val="center"/>
          </w:tcPr>
          <w:p w14:paraId="595E8D6C" w14:textId="27C59E92" w:rsidR="00C127A0" w:rsidRDefault="00C127A0" w:rsidP="00C127A0">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2005" w:type="dxa"/>
            <w:vAlign w:val="center"/>
          </w:tcPr>
          <w:p w14:paraId="1B644838" w14:textId="77385BCB" w:rsidR="00C127A0" w:rsidRDefault="00C127A0" w:rsidP="00C127A0">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Отходы кормов, отходы животного происхождения (помет), птичьи тушки</w:t>
            </w:r>
          </w:p>
        </w:tc>
        <w:tc>
          <w:tcPr>
            <w:tcW w:w="2564" w:type="dxa"/>
            <w:vAlign w:val="center"/>
          </w:tcPr>
          <w:p w14:paraId="713359F7" w14:textId="3D83BE50" w:rsidR="00C127A0" w:rsidRDefault="00C127A0" w:rsidP="00C127A0">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r>
      <w:tr w:rsidR="006D3EAE" w:rsidRPr="00E21005" w14:paraId="21FAED45" w14:textId="77777777" w:rsidTr="00985168">
        <w:trPr>
          <w:trHeight w:val="647"/>
        </w:trPr>
        <w:tc>
          <w:tcPr>
            <w:tcW w:w="15126" w:type="dxa"/>
            <w:gridSpan w:val="7"/>
            <w:vAlign w:val="center"/>
          </w:tcPr>
          <w:p w14:paraId="340AEB8A" w14:textId="7B77345C" w:rsidR="006D3EAE" w:rsidRPr="00E21005" w:rsidRDefault="006D3EAE" w:rsidP="00985168">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i/>
              </w:rPr>
              <w:t>Транспортная отрасль</w:t>
            </w:r>
          </w:p>
        </w:tc>
      </w:tr>
      <w:tr w:rsidR="00BA2A0C" w:rsidRPr="00E21005" w14:paraId="1EA1B5A7" w14:textId="77777777" w:rsidTr="00BA2A0C">
        <w:trPr>
          <w:trHeight w:val="647"/>
        </w:trPr>
        <w:tc>
          <w:tcPr>
            <w:tcW w:w="2434" w:type="dxa"/>
            <w:vAlign w:val="center"/>
          </w:tcPr>
          <w:p w14:paraId="71C48609" w14:textId="77777777" w:rsidR="00BA2A0C" w:rsidRPr="00E21005" w:rsidRDefault="00BA2A0C" w:rsidP="00BA2A0C">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Магистральные газопроводы</w:t>
            </w:r>
          </w:p>
        </w:tc>
        <w:tc>
          <w:tcPr>
            <w:tcW w:w="2049" w:type="dxa"/>
            <w:vAlign w:val="center"/>
          </w:tcPr>
          <w:p w14:paraId="1B570C32" w14:textId="1B6A01F9"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Утечки газа ( в основном, метана) в атмосферу при работе в штатном режиме, при продувке оборудования, вследствие физического </w:t>
            </w:r>
            <w:r>
              <w:rPr>
                <w:rFonts w:ascii="Times New Roman" w:eastAsiaTheme="majorEastAsia" w:hAnsi="Times New Roman" w:cs="Times New Roman"/>
              </w:rPr>
              <w:lastRenderedPageBreak/>
              <w:t>износа.</w:t>
            </w:r>
          </w:p>
        </w:tc>
        <w:tc>
          <w:tcPr>
            <w:tcW w:w="2053" w:type="dxa"/>
            <w:vAlign w:val="center"/>
          </w:tcPr>
          <w:p w14:paraId="757B96A1" w14:textId="066F3C2E" w:rsidR="00BA2A0C" w:rsidRPr="00E21005" w:rsidRDefault="00C127A0"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lastRenderedPageBreak/>
              <w:t>-</w:t>
            </w:r>
          </w:p>
        </w:tc>
        <w:tc>
          <w:tcPr>
            <w:tcW w:w="2195" w:type="dxa"/>
            <w:vAlign w:val="center"/>
          </w:tcPr>
          <w:p w14:paraId="214E8EBC" w14:textId="51806F19" w:rsidR="00BA2A0C" w:rsidRPr="00E21005" w:rsidRDefault="00C127A0"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1826" w:type="dxa"/>
            <w:vAlign w:val="center"/>
          </w:tcPr>
          <w:p w14:paraId="11DC3224" w14:textId="4CDA6F05"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Воздействие на биотопы при строительстве: земляных работах, прокладке траншей, сооружении ГРП.</w:t>
            </w:r>
          </w:p>
        </w:tc>
        <w:tc>
          <w:tcPr>
            <w:tcW w:w="2005" w:type="dxa"/>
            <w:vAlign w:val="center"/>
          </w:tcPr>
          <w:p w14:paraId="5DC679AB" w14:textId="6CD8F44E"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Твердые отходы при строительстве и реконструкции.</w:t>
            </w:r>
          </w:p>
        </w:tc>
        <w:tc>
          <w:tcPr>
            <w:tcW w:w="2564" w:type="dxa"/>
            <w:vAlign w:val="center"/>
          </w:tcPr>
          <w:p w14:paraId="223677E1" w14:textId="5FE1DEF8"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Взрывопожароопасность</w:t>
            </w:r>
          </w:p>
        </w:tc>
      </w:tr>
      <w:tr w:rsidR="00BA2A0C" w:rsidRPr="00E21005" w14:paraId="7EE158F7" w14:textId="77777777" w:rsidTr="00BA2A0C">
        <w:trPr>
          <w:trHeight w:val="2054"/>
        </w:trPr>
        <w:tc>
          <w:tcPr>
            <w:tcW w:w="2434" w:type="dxa"/>
            <w:vAlign w:val="center"/>
          </w:tcPr>
          <w:p w14:paraId="643356EC" w14:textId="77777777" w:rsidR="00BA2A0C" w:rsidRDefault="00BA2A0C" w:rsidP="00BA2A0C">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lastRenderedPageBreak/>
              <w:t>Автомобильные дороги</w:t>
            </w:r>
          </w:p>
          <w:p w14:paraId="6F7E6E51" w14:textId="77777777"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(эксплуатация, строительство)</w:t>
            </w:r>
            <w:r w:rsidR="001342BD">
              <w:rPr>
                <w:rFonts w:ascii="Times New Roman" w:eastAsiaTheme="majorEastAsia" w:hAnsi="Times New Roman" w:cs="Times New Roman"/>
              </w:rPr>
              <w:t>,</w:t>
            </w:r>
          </w:p>
          <w:p w14:paraId="3CC28303" w14:textId="5A4C5A1F" w:rsidR="001342BD" w:rsidRPr="00E21005" w:rsidRDefault="001342BD"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машинно-тракторный парк</w:t>
            </w:r>
          </w:p>
        </w:tc>
        <w:tc>
          <w:tcPr>
            <w:tcW w:w="2049" w:type="dxa"/>
            <w:vAlign w:val="center"/>
          </w:tcPr>
          <w:p w14:paraId="0D28DE8A" w14:textId="3B8F8A15" w:rsidR="00BA2A0C" w:rsidRPr="00E21005" w:rsidRDefault="003B30F9"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Выхлопные газы: </w:t>
            </w:r>
            <w:r w:rsidRPr="003B30F9">
              <w:rPr>
                <w:rFonts w:ascii="Times New Roman" w:eastAsiaTheme="majorEastAsia" w:hAnsi="Times New Roman" w:cs="Times New Roman"/>
              </w:rPr>
              <w:t>1,3-бутадиен, формальдегид, бензол, акролеин и диоксид азота.</w:t>
            </w:r>
          </w:p>
        </w:tc>
        <w:tc>
          <w:tcPr>
            <w:tcW w:w="2053" w:type="dxa"/>
            <w:vAlign w:val="center"/>
          </w:tcPr>
          <w:p w14:paraId="27FDD46F" w14:textId="5A214E8B"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Ливневые стоки с дорог, загрязненные маслами, нефтепродуктами, металлами (свинцом, цинком, медью, кадмием, хромом, никелем), солями, гербицидами.</w:t>
            </w:r>
          </w:p>
          <w:p w14:paraId="77367C5E" w14:textId="77777777" w:rsidR="00BA2A0C" w:rsidRDefault="00BA2A0C" w:rsidP="00BA2A0C">
            <w:pPr>
              <w:widowControl w:val="0"/>
              <w:suppressAutoHyphens/>
              <w:jc w:val="center"/>
              <w:rPr>
                <w:rFonts w:ascii="Times New Roman" w:eastAsiaTheme="majorEastAsia" w:hAnsi="Times New Roman" w:cs="Times New Roman"/>
              </w:rPr>
            </w:pPr>
          </w:p>
          <w:p w14:paraId="73EDFC71" w14:textId="66246D7A"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При строительстве дорог увеличивается объем поверхностных стоков, вследствие увеличения размера непроницаемых площадей.</w:t>
            </w:r>
          </w:p>
        </w:tc>
        <w:tc>
          <w:tcPr>
            <w:tcW w:w="2195" w:type="dxa"/>
            <w:vAlign w:val="center"/>
          </w:tcPr>
          <w:p w14:paraId="0BFA709E" w14:textId="4ACF0E3A"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Загрязнение взвешенными веществами, содержащимися в воздухе, в том числе поступающие с атмосферными осадками.</w:t>
            </w:r>
          </w:p>
        </w:tc>
        <w:tc>
          <w:tcPr>
            <w:tcW w:w="1826" w:type="dxa"/>
            <w:vAlign w:val="center"/>
          </w:tcPr>
          <w:p w14:paraId="09416951" w14:textId="77777777"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Возможна гибель животных при переходе их через дорогу.</w:t>
            </w:r>
          </w:p>
          <w:p w14:paraId="25B37A40" w14:textId="77777777" w:rsidR="00BA2A0C" w:rsidRDefault="00BA2A0C" w:rsidP="00BA2A0C">
            <w:pPr>
              <w:widowControl w:val="0"/>
              <w:suppressAutoHyphens/>
              <w:jc w:val="center"/>
              <w:rPr>
                <w:rFonts w:ascii="Times New Roman" w:eastAsiaTheme="majorEastAsia" w:hAnsi="Times New Roman" w:cs="Times New Roman"/>
              </w:rPr>
            </w:pPr>
          </w:p>
          <w:p w14:paraId="0903B016" w14:textId="77777777"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Использование гербицидов при уходе за растительностью в полосе отчуждения дороги.</w:t>
            </w:r>
          </w:p>
          <w:p w14:paraId="5205126F" w14:textId="77777777" w:rsidR="00BA2A0C" w:rsidRDefault="00BA2A0C" w:rsidP="00BA2A0C">
            <w:pPr>
              <w:widowControl w:val="0"/>
              <w:suppressAutoHyphens/>
              <w:jc w:val="center"/>
              <w:rPr>
                <w:rFonts w:ascii="Times New Roman" w:eastAsiaTheme="majorEastAsia" w:hAnsi="Times New Roman" w:cs="Times New Roman"/>
              </w:rPr>
            </w:pPr>
          </w:p>
          <w:p w14:paraId="04EF94D0" w14:textId="1B44155D"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Нарушение биотопов, вплоть до разрушения, при строительстве дорог.</w:t>
            </w:r>
          </w:p>
        </w:tc>
        <w:tc>
          <w:tcPr>
            <w:tcW w:w="2005" w:type="dxa"/>
            <w:vAlign w:val="center"/>
          </w:tcPr>
          <w:p w14:paraId="21BF10BA" w14:textId="6AA7AD36"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При строительстве и реконструкции дорог образуются камни и вынутый грунт, твердые отходы при снятии старого покрытия, дорожный мусор.</w:t>
            </w:r>
          </w:p>
        </w:tc>
        <w:tc>
          <w:tcPr>
            <w:tcW w:w="2564" w:type="dxa"/>
            <w:vAlign w:val="center"/>
          </w:tcPr>
          <w:p w14:paraId="39F1734E" w14:textId="4ED86081"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Шум д</w:t>
            </w:r>
            <w:r w:rsidRPr="00E21005">
              <w:rPr>
                <w:rFonts w:ascii="Times New Roman" w:eastAsiaTheme="majorEastAsia" w:hAnsi="Times New Roman" w:cs="Times New Roman"/>
              </w:rPr>
              <w:t>вигател</w:t>
            </w:r>
            <w:r>
              <w:rPr>
                <w:rFonts w:ascii="Times New Roman" w:eastAsiaTheme="majorEastAsia" w:hAnsi="Times New Roman" w:cs="Times New Roman"/>
              </w:rPr>
              <w:t>ей</w:t>
            </w:r>
            <w:r w:rsidRPr="00E21005">
              <w:rPr>
                <w:rFonts w:ascii="Times New Roman" w:eastAsiaTheme="majorEastAsia" w:hAnsi="Times New Roman" w:cs="Times New Roman"/>
              </w:rPr>
              <w:t xml:space="preserve"> автомобилей, </w:t>
            </w:r>
            <w:r>
              <w:rPr>
                <w:rFonts w:ascii="Times New Roman" w:eastAsiaTheme="majorEastAsia" w:hAnsi="Times New Roman" w:cs="Times New Roman"/>
              </w:rPr>
              <w:t xml:space="preserve">выбросов выхлопных газов, </w:t>
            </w:r>
            <w:r w:rsidRPr="00E21005">
              <w:rPr>
                <w:rFonts w:ascii="Times New Roman" w:eastAsiaTheme="majorEastAsia" w:hAnsi="Times New Roman" w:cs="Times New Roman"/>
              </w:rPr>
              <w:t xml:space="preserve">аэродинамический шум и </w:t>
            </w:r>
            <w:r>
              <w:rPr>
                <w:rFonts w:ascii="Times New Roman" w:eastAsiaTheme="majorEastAsia" w:hAnsi="Times New Roman" w:cs="Times New Roman"/>
              </w:rPr>
              <w:t xml:space="preserve">шум от </w:t>
            </w:r>
            <w:r w:rsidRPr="00E21005">
              <w:rPr>
                <w:rFonts w:ascii="Times New Roman" w:eastAsiaTheme="majorEastAsia" w:hAnsi="Times New Roman" w:cs="Times New Roman"/>
              </w:rPr>
              <w:t>взаимодействи</w:t>
            </w:r>
            <w:r>
              <w:rPr>
                <w:rFonts w:ascii="Times New Roman" w:eastAsiaTheme="majorEastAsia" w:hAnsi="Times New Roman" w:cs="Times New Roman"/>
              </w:rPr>
              <w:t>я</w:t>
            </w:r>
            <w:r w:rsidRPr="00E21005">
              <w:rPr>
                <w:rFonts w:ascii="Times New Roman" w:eastAsiaTheme="majorEastAsia" w:hAnsi="Times New Roman" w:cs="Times New Roman"/>
              </w:rPr>
              <w:t xml:space="preserve"> шин с покрытием</w:t>
            </w:r>
          </w:p>
        </w:tc>
      </w:tr>
      <w:tr w:rsidR="00BA2A0C" w:rsidRPr="00E21005" w14:paraId="7EE12EB9" w14:textId="77777777" w:rsidTr="00BA2A0C">
        <w:trPr>
          <w:trHeight w:val="2054"/>
        </w:trPr>
        <w:tc>
          <w:tcPr>
            <w:tcW w:w="2434" w:type="dxa"/>
            <w:vAlign w:val="center"/>
          </w:tcPr>
          <w:p w14:paraId="73752BEC" w14:textId="1CE83E71"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Железные дороги</w:t>
            </w:r>
          </w:p>
        </w:tc>
        <w:tc>
          <w:tcPr>
            <w:tcW w:w="2049" w:type="dxa"/>
            <w:vAlign w:val="center"/>
          </w:tcPr>
          <w:p w14:paraId="6185E9E9" w14:textId="77777777" w:rsidR="00BA2A0C" w:rsidRPr="008A653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Вещества от работы дизельных локомотивов: </w:t>
            </w:r>
            <w:r w:rsidRPr="008A6535">
              <w:rPr>
                <w:rFonts w:ascii="Times New Roman" w:eastAsiaTheme="majorEastAsia" w:hAnsi="Times New Roman" w:cs="Times New Roman"/>
              </w:rPr>
              <w:t>окислы азота (NO</w:t>
            </w:r>
            <w:r w:rsidRPr="008A6535">
              <w:rPr>
                <w:rFonts w:ascii="Times New Roman" w:eastAsiaTheme="majorEastAsia" w:hAnsi="Times New Roman" w:cs="Times New Roman"/>
                <w:vertAlign w:val="subscript"/>
              </w:rPr>
              <w:t>X</w:t>
            </w:r>
            <w:r w:rsidRPr="008A6535">
              <w:rPr>
                <w:rFonts w:ascii="Times New Roman" w:eastAsiaTheme="majorEastAsia" w:hAnsi="Times New Roman" w:cs="Times New Roman"/>
              </w:rPr>
              <w:t>) и</w:t>
            </w:r>
          </w:p>
          <w:p w14:paraId="696B7266" w14:textId="046197D9" w:rsidR="00BA2A0C" w:rsidRPr="008A6535" w:rsidRDefault="00BA2A0C" w:rsidP="00BA2A0C">
            <w:pPr>
              <w:widowControl w:val="0"/>
              <w:suppressAutoHyphens/>
              <w:jc w:val="center"/>
              <w:rPr>
                <w:rFonts w:ascii="Times New Roman" w:eastAsiaTheme="majorEastAsia" w:hAnsi="Times New Roman" w:cs="Times New Roman"/>
              </w:rPr>
            </w:pPr>
            <w:r w:rsidRPr="008A6535">
              <w:rPr>
                <w:rFonts w:ascii="Times New Roman" w:eastAsiaTheme="majorEastAsia" w:hAnsi="Times New Roman" w:cs="Times New Roman"/>
              </w:rPr>
              <w:t>твердые частицы (ТЧ), создающие проблемы со здоровьем,</w:t>
            </w:r>
          </w:p>
          <w:p w14:paraId="73240573" w14:textId="2F0B0BF7" w:rsidR="00BA2A0C" w:rsidRDefault="00BA2A0C" w:rsidP="00BA2A0C">
            <w:pPr>
              <w:widowControl w:val="0"/>
              <w:suppressAutoHyphens/>
              <w:jc w:val="center"/>
              <w:rPr>
                <w:rFonts w:ascii="Times New Roman" w:eastAsiaTheme="majorEastAsia" w:hAnsi="Times New Roman" w:cs="Times New Roman"/>
              </w:rPr>
            </w:pPr>
            <w:r w:rsidRPr="008A6535">
              <w:rPr>
                <w:rFonts w:ascii="Times New Roman" w:eastAsiaTheme="majorEastAsia" w:hAnsi="Times New Roman" w:cs="Times New Roman"/>
              </w:rPr>
              <w:lastRenderedPageBreak/>
              <w:t xml:space="preserve">двуокись </w:t>
            </w:r>
            <w:r>
              <w:rPr>
                <w:rFonts w:ascii="Times New Roman" w:eastAsiaTheme="majorEastAsia" w:hAnsi="Times New Roman" w:cs="Times New Roman"/>
              </w:rPr>
              <w:t>углерода</w:t>
            </w:r>
            <w:r w:rsidRPr="008A6535">
              <w:rPr>
                <w:rFonts w:ascii="Times New Roman" w:eastAsiaTheme="majorEastAsia" w:hAnsi="Times New Roman" w:cs="Times New Roman"/>
              </w:rPr>
              <w:t xml:space="preserve"> (CO</w:t>
            </w:r>
            <w:r w:rsidRPr="008A6535">
              <w:rPr>
                <w:rFonts w:ascii="Times New Roman" w:eastAsiaTheme="majorEastAsia" w:hAnsi="Times New Roman" w:cs="Times New Roman"/>
                <w:vertAlign w:val="subscript"/>
              </w:rPr>
              <w:t>2</w:t>
            </w:r>
            <w:r w:rsidRPr="008A6535">
              <w:rPr>
                <w:rFonts w:ascii="Times New Roman" w:eastAsiaTheme="majorEastAsia" w:hAnsi="Times New Roman" w:cs="Times New Roman"/>
              </w:rPr>
              <w:t>), являющуюся парниковым газом</w:t>
            </w:r>
            <w:r>
              <w:rPr>
                <w:rFonts w:ascii="Times New Roman" w:eastAsiaTheme="majorEastAsia" w:hAnsi="Times New Roman" w:cs="Times New Roman"/>
              </w:rPr>
              <w:t>.</w:t>
            </w:r>
          </w:p>
          <w:p w14:paraId="510B00D6" w14:textId="77777777" w:rsidR="00BA2A0C" w:rsidRDefault="00BA2A0C" w:rsidP="00BA2A0C">
            <w:pPr>
              <w:widowControl w:val="0"/>
              <w:suppressAutoHyphens/>
              <w:jc w:val="center"/>
              <w:rPr>
                <w:rFonts w:ascii="Times New Roman" w:eastAsiaTheme="majorEastAsia" w:hAnsi="Times New Roman" w:cs="Times New Roman"/>
              </w:rPr>
            </w:pPr>
          </w:p>
          <w:p w14:paraId="7122E9E7" w14:textId="55D6DC0B"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Пыль при транспортировке сухих гранулированных материалов.</w:t>
            </w:r>
          </w:p>
        </w:tc>
        <w:tc>
          <w:tcPr>
            <w:tcW w:w="2053" w:type="dxa"/>
            <w:vAlign w:val="center"/>
          </w:tcPr>
          <w:p w14:paraId="637435C8" w14:textId="6BE0E23A"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lastRenderedPageBreak/>
              <w:t>Ливневые стоки с дорог с содержанием смазочных материалов.</w:t>
            </w:r>
          </w:p>
        </w:tc>
        <w:tc>
          <w:tcPr>
            <w:tcW w:w="2195" w:type="dxa"/>
            <w:vAlign w:val="center"/>
          </w:tcPr>
          <w:p w14:paraId="7C402506" w14:textId="0D3359D1" w:rsidR="00BA2A0C" w:rsidRDefault="00C127A0"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1826" w:type="dxa"/>
            <w:vAlign w:val="center"/>
          </w:tcPr>
          <w:p w14:paraId="7F299664" w14:textId="77777777"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Возможна гибель животных при переходе их через дорогу.</w:t>
            </w:r>
          </w:p>
          <w:p w14:paraId="797B79EE" w14:textId="77777777" w:rsidR="00BA2A0C" w:rsidRDefault="00BA2A0C" w:rsidP="00BA2A0C">
            <w:pPr>
              <w:widowControl w:val="0"/>
              <w:suppressAutoHyphens/>
              <w:jc w:val="center"/>
              <w:rPr>
                <w:rFonts w:ascii="Times New Roman" w:eastAsiaTheme="majorEastAsia" w:hAnsi="Times New Roman" w:cs="Times New Roman"/>
              </w:rPr>
            </w:pPr>
          </w:p>
          <w:p w14:paraId="11018631" w14:textId="77777777"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 xml:space="preserve">Использование гербицидов при уходе за </w:t>
            </w:r>
            <w:r>
              <w:rPr>
                <w:rFonts w:ascii="Times New Roman" w:eastAsiaTheme="majorEastAsia" w:hAnsi="Times New Roman" w:cs="Times New Roman"/>
              </w:rPr>
              <w:lastRenderedPageBreak/>
              <w:t>растительностью в полосе отчуждения дороги.</w:t>
            </w:r>
          </w:p>
          <w:p w14:paraId="0285BA7B" w14:textId="77777777" w:rsidR="00BA2A0C" w:rsidRDefault="00BA2A0C" w:rsidP="00BA2A0C">
            <w:pPr>
              <w:widowControl w:val="0"/>
              <w:suppressAutoHyphens/>
              <w:jc w:val="center"/>
              <w:rPr>
                <w:rFonts w:ascii="Times New Roman" w:eastAsiaTheme="majorEastAsia" w:hAnsi="Times New Roman" w:cs="Times New Roman"/>
              </w:rPr>
            </w:pPr>
          </w:p>
          <w:p w14:paraId="66888935" w14:textId="77777777"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Нарушение биотопов, фрагментация, вплоть до разрушения, при строительстве дорог.</w:t>
            </w:r>
          </w:p>
          <w:p w14:paraId="43D9628C" w14:textId="34BF579A"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Создание барьеров на пути диких животных.</w:t>
            </w:r>
          </w:p>
        </w:tc>
        <w:tc>
          <w:tcPr>
            <w:tcW w:w="2005" w:type="dxa"/>
            <w:vAlign w:val="center"/>
          </w:tcPr>
          <w:p w14:paraId="05A66902" w14:textId="55D04DE8" w:rsidR="00BA2A0C"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lastRenderedPageBreak/>
              <w:t>При строительстве и реконструкции дорог образуются камни и вынутый грунт, твердые отходы при снятии старого покрытия, рельс.</w:t>
            </w:r>
          </w:p>
        </w:tc>
        <w:tc>
          <w:tcPr>
            <w:tcW w:w="2564" w:type="dxa"/>
            <w:vAlign w:val="center"/>
          </w:tcPr>
          <w:p w14:paraId="7BF8C78D" w14:textId="1CD22444" w:rsidR="00BA2A0C" w:rsidRPr="00F610E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Ш</w:t>
            </w:r>
            <w:r w:rsidRPr="00F610E5">
              <w:rPr>
                <w:rFonts w:ascii="Times New Roman" w:eastAsiaTheme="majorEastAsia" w:hAnsi="Times New Roman" w:cs="Times New Roman"/>
              </w:rPr>
              <w:t xml:space="preserve">ум при </w:t>
            </w:r>
            <w:r>
              <w:rPr>
                <w:rFonts w:ascii="Times New Roman" w:eastAsiaTheme="majorEastAsia" w:hAnsi="Times New Roman" w:cs="Times New Roman"/>
              </w:rPr>
              <w:t>движении</w:t>
            </w:r>
          </w:p>
          <w:p w14:paraId="120C5CB1" w14:textId="2EC47F9E" w:rsidR="00BA2A0C" w:rsidRPr="00F610E5" w:rsidRDefault="00BA2A0C" w:rsidP="00BA2A0C">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колес по рельсам при нормальном движении и торможении;</w:t>
            </w:r>
          </w:p>
          <w:p w14:paraId="7F4CBE80" w14:textId="77777777" w:rsidR="00BA2A0C" w:rsidRPr="00F610E5" w:rsidRDefault="00BA2A0C" w:rsidP="00BA2A0C">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аэродинамический шум, создаваемый толкающим воздух</w:t>
            </w:r>
          </w:p>
          <w:p w14:paraId="3E352A4A" w14:textId="77777777" w:rsidR="00BA2A0C" w:rsidRPr="00F610E5" w:rsidRDefault="00BA2A0C" w:rsidP="00BA2A0C">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 xml:space="preserve">поездом (особенно в случае скоростных </w:t>
            </w:r>
            <w:r w:rsidRPr="00F610E5">
              <w:rPr>
                <w:rFonts w:ascii="Times New Roman" w:eastAsiaTheme="majorEastAsia" w:hAnsi="Times New Roman" w:cs="Times New Roman"/>
              </w:rPr>
              <w:lastRenderedPageBreak/>
              <w:t>поездов); а также</w:t>
            </w:r>
          </w:p>
          <w:p w14:paraId="18A4210B" w14:textId="77777777" w:rsidR="00BA2A0C" w:rsidRPr="00F610E5" w:rsidRDefault="00BA2A0C" w:rsidP="00BA2A0C">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тяговый шум, создаваемый двигателем и охлаждающими</w:t>
            </w:r>
          </w:p>
          <w:p w14:paraId="5C172487" w14:textId="0848348F" w:rsidR="00BA2A0C" w:rsidRDefault="00BA2A0C" w:rsidP="00BA2A0C">
            <w:pPr>
              <w:widowControl w:val="0"/>
              <w:suppressAutoHyphens/>
              <w:jc w:val="center"/>
              <w:rPr>
                <w:rFonts w:ascii="Times New Roman" w:eastAsiaTheme="majorEastAsia" w:hAnsi="Times New Roman" w:cs="Times New Roman"/>
              </w:rPr>
            </w:pPr>
            <w:r w:rsidRPr="00F610E5">
              <w:rPr>
                <w:rFonts w:ascii="Times New Roman" w:eastAsiaTheme="majorEastAsia" w:hAnsi="Times New Roman" w:cs="Times New Roman"/>
              </w:rPr>
              <w:t>вентиляторами</w:t>
            </w:r>
            <w:r>
              <w:rPr>
                <w:rFonts w:ascii="Times New Roman" w:eastAsiaTheme="majorEastAsia" w:hAnsi="Times New Roman" w:cs="Times New Roman"/>
              </w:rPr>
              <w:t>.</w:t>
            </w:r>
          </w:p>
        </w:tc>
      </w:tr>
      <w:tr w:rsidR="00BA2A0C" w:rsidRPr="00E21005" w14:paraId="0BD986FD" w14:textId="77777777" w:rsidTr="00985168">
        <w:trPr>
          <w:trHeight w:val="627"/>
        </w:trPr>
        <w:tc>
          <w:tcPr>
            <w:tcW w:w="15126" w:type="dxa"/>
            <w:gridSpan w:val="7"/>
            <w:vAlign w:val="center"/>
          </w:tcPr>
          <w:p w14:paraId="261EEF92" w14:textId="4360A046" w:rsidR="00BA2A0C" w:rsidRPr="00E21005" w:rsidRDefault="00BA2A0C" w:rsidP="00BA2A0C">
            <w:pPr>
              <w:widowControl w:val="0"/>
              <w:suppressAutoHyphens/>
              <w:jc w:val="center"/>
              <w:rPr>
                <w:rFonts w:ascii="Times New Roman" w:eastAsiaTheme="majorEastAsia" w:hAnsi="Times New Roman" w:cs="Times New Roman"/>
                <w:i/>
              </w:rPr>
            </w:pPr>
            <w:r w:rsidRPr="00E21005">
              <w:rPr>
                <w:rFonts w:ascii="Times New Roman" w:eastAsiaTheme="majorEastAsia" w:hAnsi="Times New Roman" w:cs="Times New Roman"/>
                <w:i/>
              </w:rPr>
              <w:lastRenderedPageBreak/>
              <w:t>Инженерная отрасль</w:t>
            </w:r>
          </w:p>
        </w:tc>
      </w:tr>
      <w:tr w:rsidR="00BA2A0C" w:rsidRPr="00E21005" w14:paraId="756F1AEF" w14:textId="77777777" w:rsidTr="00BA2A0C">
        <w:trPr>
          <w:trHeight w:val="2054"/>
        </w:trPr>
        <w:tc>
          <w:tcPr>
            <w:tcW w:w="2434" w:type="dxa"/>
            <w:vAlign w:val="center"/>
          </w:tcPr>
          <w:p w14:paraId="331C4E4F" w14:textId="77777777" w:rsidR="00BA2A0C" w:rsidRPr="00E21005" w:rsidRDefault="00BA2A0C" w:rsidP="00BA2A0C">
            <w:pPr>
              <w:widowControl w:val="0"/>
              <w:suppressAutoHyphens/>
              <w:jc w:val="center"/>
              <w:rPr>
                <w:rFonts w:ascii="Times New Roman" w:eastAsiaTheme="majorEastAsia" w:hAnsi="Times New Roman" w:cs="Times New Roman"/>
              </w:rPr>
            </w:pPr>
            <w:r w:rsidRPr="00E21005">
              <w:rPr>
                <w:rFonts w:ascii="Times New Roman" w:eastAsiaTheme="majorEastAsia" w:hAnsi="Times New Roman" w:cs="Times New Roman"/>
              </w:rPr>
              <w:t>Распределительные газопроводы</w:t>
            </w:r>
          </w:p>
        </w:tc>
        <w:tc>
          <w:tcPr>
            <w:tcW w:w="2049" w:type="dxa"/>
            <w:vAlign w:val="center"/>
          </w:tcPr>
          <w:p w14:paraId="5FF50197" w14:textId="5BC969C8"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Утечки газа (в основном, метана) в атмосферу при работе в штатном режиме, при продувке оборудования, вследствие физического износа.</w:t>
            </w:r>
          </w:p>
        </w:tc>
        <w:tc>
          <w:tcPr>
            <w:tcW w:w="2053" w:type="dxa"/>
            <w:vAlign w:val="center"/>
          </w:tcPr>
          <w:p w14:paraId="554AF657" w14:textId="39EDDF9C" w:rsidR="00BA2A0C" w:rsidRPr="00E21005" w:rsidRDefault="00C127A0"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2195" w:type="dxa"/>
            <w:vAlign w:val="center"/>
          </w:tcPr>
          <w:p w14:paraId="37D94471" w14:textId="39D56016" w:rsidR="00BA2A0C" w:rsidRPr="00E21005" w:rsidRDefault="00C127A0"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w:t>
            </w:r>
          </w:p>
        </w:tc>
        <w:tc>
          <w:tcPr>
            <w:tcW w:w="1826" w:type="dxa"/>
            <w:vAlign w:val="center"/>
          </w:tcPr>
          <w:p w14:paraId="31FEB797" w14:textId="2D42DF05"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Воздействие на биотопы при строительстве: земляных работах, прокладке траншей, сооружении ГРП.</w:t>
            </w:r>
          </w:p>
        </w:tc>
        <w:tc>
          <w:tcPr>
            <w:tcW w:w="2005" w:type="dxa"/>
            <w:vAlign w:val="center"/>
          </w:tcPr>
          <w:p w14:paraId="25237EEA" w14:textId="6CF16908"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Твердые отходы при строительстве и реконструкции.</w:t>
            </w:r>
          </w:p>
        </w:tc>
        <w:tc>
          <w:tcPr>
            <w:tcW w:w="2564" w:type="dxa"/>
            <w:vAlign w:val="center"/>
          </w:tcPr>
          <w:p w14:paraId="5DC8A502" w14:textId="19B3CF1C" w:rsidR="00BA2A0C" w:rsidRPr="00E21005" w:rsidRDefault="00BA2A0C" w:rsidP="00BA2A0C">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Взрывопожароопасность</w:t>
            </w:r>
          </w:p>
        </w:tc>
      </w:tr>
      <w:tr w:rsidR="00D61F1E" w:rsidRPr="00E21005" w14:paraId="1F6644F6" w14:textId="77777777" w:rsidTr="00DE24C5">
        <w:trPr>
          <w:trHeight w:val="2054"/>
        </w:trPr>
        <w:tc>
          <w:tcPr>
            <w:tcW w:w="2434" w:type="dxa"/>
            <w:vAlign w:val="center"/>
          </w:tcPr>
          <w:p w14:paraId="31164FA0" w14:textId="4A5388F3" w:rsidR="00D61F1E" w:rsidRPr="00E21005" w:rsidRDefault="00D61F1E" w:rsidP="00D61F1E">
            <w:pPr>
              <w:widowControl w:val="0"/>
              <w:suppressAutoHyphens/>
              <w:jc w:val="center"/>
              <w:rPr>
                <w:rFonts w:ascii="Times New Roman" w:eastAsiaTheme="majorEastAsia" w:hAnsi="Times New Roman" w:cs="Times New Roman"/>
              </w:rPr>
            </w:pPr>
            <w:r w:rsidRPr="00C41A0A">
              <w:rPr>
                <w:rFonts w:ascii="Times New Roman" w:eastAsiaTheme="majorEastAsia" w:hAnsi="Times New Roman" w:cs="Times New Roman"/>
              </w:rPr>
              <w:lastRenderedPageBreak/>
              <w:t>Теплоэлектростанция</w:t>
            </w:r>
            <w:r w:rsidR="001E5340">
              <w:rPr>
                <w:rFonts w:ascii="Times New Roman" w:eastAsiaTheme="majorEastAsia" w:hAnsi="Times New Roman" w:cs="Times New Roman"/>
              </w:rPr>
              <w:t>, районные котельные</w:t>
            </w:r>
          </w:p>
        </w:tc>
        <w:tc>
          <w:tcPr>
            <w:tcW w:w="2049" w:type="dxa"/>
            <w:vAlign w:val="center"/>
          </w:tcPr>
          <w:p w14:paraId="3FF98C36" w14:textId="014F4F65" w:rsidR="00D61F1E" w:rsidRDefault="00D61F1E" w:rsidP="00D61F1E">
            <w:pPr>
              <w:widowControl w:val="0"/>
              <w:suppressAutoHyphens/>
              <w:jc w:val="center"/>
              <w:rPr>
                <w:rFonts w:ascii="Times New Roman" w:eastAsiaTheme="majorEastAsia" w:hAnsi="Times New Roman" w:cs="Times New Roman"/>
              </w:rPr>
            </w:pPr>
            <w:r>
              <w:rPr>
                <w:rFonts w:ascii="Times New Roman" w:eastAsiaTheme="majorEastAsia" w:hAnsi="Times New Roman" w:cs="Times New Roman"/>
              </w:rPr>
              <w:t>Диоксид серы (SO</w:t>
            </w:r>
            <w:r w:rsidRPr="00C41A0A">
              <w:rPr>
                <w:rFonts w:ascii="Times New Roman" w:eastAsiaTheme="majorEastAsia" w:hAnsi="Times New Roman" w:cs="Times New Roman"/>
                <w:vertAlign w:val="subscript"/>
              </w:rPr>
              <w:t>2</w:t>
            </w:r>
            <w:r>
              <w:rPr>
                <w:rFonts w:ascii="Times New Roman" w:eastAsiaTheme="majorEastAsia" w:hAnsi="Times New Roman" w:cs="Times New Roman"/>
              </w:rPr>
              <w:t>), оксид азота (NO</w:t>
            </w:r>
            <w:r w:rsidRPr="00C41A0A">
              <w:rPr>
                <w:rFonts w:ascii="Times New Roman" w:eastAsiaTheme="majorEastAsia" w:hAnsi="Times New Roman" w:cs="Times New Roman"/>
                <w:vertAlign w:val="subscript"/>
              </w:rPr>
              <w:t>X</w:t>
            </w:r>
            <w:r>
              <w:rPr>
                <w:rFonts w:ascii="Times New Roman" w:eastAsiaTheme="majorEastAsia" w:hAnsi="Times New Roman" w:cs="Times New Roman"/>
              </w:rPr>
              <w:t>), твердые</w:t>
            </w:r>
            <w:r w:rsidRPr="00C41A0A">
              <w:rPr>
                <w:rFonts w:ascii="Times New Roman" w:eastAsiaTheme="majorEastAsia" w:hAnsi="Times New Roman" w:cs="Times New Roman"/>
              </w:rPr>
              <w:t xml:space="preserve"> частиц</w:t>
            </w:r>
            <w:r>
              <w:rPr>
                <w:rFonts w:ascii="Times New Roman" w:eastAsiaTheme="majorEastAsia" w:hAnsi="Times New Roman" w:cs="Times New Roman"/>
              </w:rPr>
              <w:t>ы (PM), моноксид</w:t>
            </w:r>
            <w:r w:rsidRPr="00C41A0A">
              <w:rPr>
                <w:rFonts w:ascii="Times New Roman" w:eastAsiaTheme="majorEastAsia" w:hAnsi="Times New Roman" w:cs="Times New Roman"/>
              </w:rPr>
              <w:t xml:space="preserve"> углерода (CO) и</w:t>
            </w:r>
            <w:r>
              <w:rPr>
                <w:rFonts w:ascii="Times New Roman" w:eastAsiaTheme="majorEastAsia" w:hAnsi="Times New Roman" w:cs="Times New Roman"/>
              </w:rPr>
              <w:t xml:space="preserve"> парниковые газы, такие</w:t>
            </w:r>
            <w:r w:rsidRPr="00C41A0A">
              <w:rPr>
                <w:rFonts w:ascii="Times New Roman" w:eastAsiaTheme="majorEastAsia" w:hAnsi="Times New Roman" w:cs="Times New Roman"/>
              </w:rPr>
              <w:t xml:space="preserve"> как диоксид углерода (CO</w:t>
            </w:r>
            <w:r w:rsidRPr="00C41A0A">
              <w:rPr>
                <w:rFonts w:ascii="Times New Roman" w:eastAsiaTheme="majorEastAsia" w:hAnsi="Times New Roman" w:cs="Times New Roman"/>
                <w:vertAlign w:val="subscript"/>
              </w:rPr>
              <w:t>2</w:t>
            </w:r>
            <w:r w:rsidRPr="00C41A0A">
              <w:rPr>
                <w:rFonts w:ascii="Times New Roman" w:eastAsiaTheme="majorEastAsia" w:hAnsi="Times New Roman" w:cs="Times New Roman"/>
              </w:rPr>
              <w:t>)</w:t>
            </w:r>
          </w:p>
        </w:tc>
        <w:tc>
          <w:tcPr>
            <w:tcW w:w="2053" w:type="dxa"/>
          </w:tcPr>
          <w:p w14:paraId="6384BA59" w14:textId="33E890F9" w:rsidR="00D61F1E" w:rsidRDefault="00D61F1E" w:rsidP="00D61F1E">
            <w:pPr>
              <w:widowControl w:val="0"/>
              <w:suppressAutoHyphens/>
              <w:jc w:val="center"/>
              <w:rPr>
                <w:rFonts w:ascii="Times New Roman" w:eastAsiaTheme="majorEastAsia" w:hAnsi="Times New Roman" w:cs="Times New Roman"/>
              </w:rPr>
            </w:pPr>
            <w:r w:rsidRPr="00BD50AA">
              <w:rPr>
                <w:rFonts w:ascii="Times New Roman" w:eastAsiaTheme="majorEastAsia" w:hAnsi="Times New Roman" w:cs="Times New Roman"/>
              </w:rPr>
              <w:t>Основными факторами воздействия ТЭС на гидросферу являются выбросы теплоты, следствием которых могут быть: постоянное локальное повышение температуры в водоеме; временное повышение температуры; изменение условий ледостава, зимнего гидрологического режима; изменение условий паводков; изменение распределения осадков, испарений, туманов.</w:t>
            </w:r>
          </w:p>
        </w:tc>
        <w:tc>
          <w:tcPr>
            <w:tcW w:w="2195" w:type="dxa"/>
            <w:vAlign w:val="center"/>
          </w:tcPr>
          <w:p w14:paraId="75EDD427" w14:textId="77777777" w:rsidR="00D61F1E" w:rsidRDefault="00D61F1E" w:rsidP="00D61F1E">
            <w:pPr>
              <w:widowControl w:val="0"/>
              <w:suppressAutoHyphens/>
              <w:jc w:val="center"/>
              <w:rPr>
                <w:rFonts w:ascii="Times New Roman" w:eastAsiaTheme="majorEastAsia" w:hAnsi="Times New Roman" w:cs="Times New Roman"/>
              </w:rPr>
            </w:pPr>
          </w:p>
        </w:tc>
        <w:tc>
          <w:tcPr>
            <w:tcW w:w="1826" w:type="dxa"/>
            <w:vAlign w:val="center"/>
          </w:tcPr>
          <w:p w14:paraId="3FF0C49E" w14:textId="77777777" w:rsidR="00D61F1E" w:rsidRDefault="00D61F1E" w:rsidP="00D61F1E">
            <w:pPr>
              <w:widowControl w:val="0"/>
              <w:suppressAutoHyphens/>
              <w:jc w:val="center"/>
              <w:rPr>
                <w:rFonts w:ascii="Times New Roman" w:eastAsiaTheme="majorEastAsia" w:hAnsi="Times New Roman" w:cs="Times New Roman"/>
              </w:rPr>
            </w:pPr>
          </w:p>
        </w:tc>
        <w:tc>
          <w:tcPr>
            <w:tcW w:w="2005" w:type="dxa"/>
            <w:vAlign w:val="center"/>
          </w:tcPr>
          <w:p w14:paraId="12B3C355" w14:textId="77777777" w:rsidR="00D61F1E" w:rsidRDefault="00D61F1E" w:rsidP="00D61F1E">
            <w:pPr>
              <w:widowControl w:val="0"/>
              <w:suppressAutoHyphens/>
              <w:jc w:val="center"/>
              <w:rPr>
                <w:rFonts w:ascii="Times New Roman" w:eastAsiaTheme="majorEastAsia" w:hAnsi="Times New Roman" w:cs="Times New Roman"/>
              </w:rPr>
            </w:pPr>
          </w:p>
        </w:tc>
        <w:tc>
          <w:tcPr>
            <w:tcW w:w="2564" w:type="dxa"/>
            <w:vAlign w:val="center"/>
          </w:tcPr>
          <w:p w14:paraId="155956DE" w14:textId="37CE81BE" w:rsidR="00D61F1E" w:rsidRDefault="00D61F1E" w:rsidP="00D61F1E">
            <w:pPr>
              <w:widowControl w:val="0"/>
              <w:suppressAutoHyphens/>
              <w:jc w:val="both"/>
              <w:rPr>
                <w:rFonts w:ascii="Times New Roman" w:eastAsiaTheme="majorEastAsia" w:hAnsi="Times New Roman" w:cs="Times New Roman"/>
              </w:rPr>
            </w:pPr>
            <w:r w:rsidRPr="00C41A0A">
              <w:rPr>
                <w:rFonts w:ascii="Times New Roman" w:eastAsiaTheme="majorEastAsia" w:hAnsi="Times New Roman" w:cs="Times New Roman"/>
              </w:rPr>
              <w:t>К основным источникам шума на теплоэлектростанциях</w:t>
            </w:r>
            <w:r>
              <w:rPr>
                <w:rFonts w:ascii="Times New Roman" w:eastAsiaTheme="majorEastAsia" w:hAnsi="Times New Roman" w:cs="Times New Roman"/>
              </w:rPr>
              <w:t xml:space="preserve"> </w:t>
            </w:r>
            <w:r w:rsidRPr="00C41A0A">
              <w:rPr>
                <w:rFonts w:ascii="Times New Roman" w:eastAsiaTheme="majorEastAsia" w:hAnsi="Times New Roman" w:cs="Times New Roman"/>
              </w:rPr>
              <w:t>относятся турбогенераторы и вспомогательные устройства,</w:t>
            </w:r>
            <w:r>
              <w:rPr>
                <w:rFonts w:ascii="Times New Roman" w:eastAsiaTheme="majorEastAsia" w:hAnsi="Times New Roman" w:cs="Times New Roman"/>
              </w:rPr>
              <w:t xml:space="preserve"> </w:t>
            </w:r>
            <w:r w:rsidRPr="00C41A0A">
              <w:rPr>
                <w:rFonts w:ascii="Times New Roman" w:eastAsiaTheme="majorEastAsia" w:hAnsi="Times New Roman" w:cs="Times New Roman"/>
              </w:rPr>
              <w:t>бойлеры и вспомогательные устройства, включая устройства</w:t>
            </w:r>
            <w:r>
              <w:rPr>
                <w:rFonts w:ascii="Times New Roman" w:eastAsiaTheme="majorEastAsia" w:hAnsi="Times New Roman" w:cs="Times New Roman"/>
              </w:rPr>
              <w:t xml:space="preserve"> </w:t>
            </w:r>
            <w:r w:rsidRPr="00C41A0A">
              <w:rPr>
                <w:rFonts w:ascii="Times New Roman" w:eastAsiaTheme="majorEastAsia" w:hAnsi="Times New Roman" w:cs="Times New Roman"/>
              </w:rPr>
              <w:t>пылеприготовления для угля, поршневые двигатели,</w:t>
            </w:r>
            <w:r>
              <w:rPr>
                <w:rFonts w:ascii="Times New Roman" w:eastAsiaTheme="majorEastAsia" w:hAnsi="Times New Roman" w:cs="Times New Roman"/>
              </w:rPr>
              <w:t xml:space="preserve"> </w:t>
            </w:r>
            <w:r w:rsidRPr="00C41A0A">
              <w:rPr>
                <w:rFonts w:ascii="Times New Roman" w:eastAsiaTheme="majorEastAsia" w:hAnsi="Times New Roman" w:cs="Times New Roman"/>
              </w:rPr>
              <w:t>вентиляторы и воздуховоды, насосы, компрессоры,</w:t>
            </w:r>
            <w:r>
              <w:rPr>
                <w:rFonts w:ascii="Times New Roman" w:eastAsiaTheme="majorEastAsia" w:hAnsi="Times New Roman" w:cs="Times New Roman"/>
              </w:rPr>
              <w:t xml:space="preserve"> </w:t>
            </w:r>
            <w:r w:rsidRPr="00C41A0A">
              <w:rPr>
                <w:rFonts w:ascii="Times New Roman" w:eastAsiaTheme="majorEastAsia" w:hAnsi="Times New Roman" w:cs="Times New Roman"/>
              </w:rPr>
              <w:t>конденсаторы, осадители, включая встряхиватели и</w:t>
            </w:r>
            <w:r>
              <w:rPr>
                <w:rFonts w:ascii="Times New Roman" w:eastAsiaTheme="majorEastAsia" w:hAnsi="Times New Roman" w:cs="Times New Roman"/>
              </w:rPr>
              <w:t xml:space="preserve"> </w:t>
            </w:r>
            <w:r w:rsidRPr="00C41A0A">
              <w:rPr>
                <w:rFonts w:ascii="Times New Roman" w:eastAsiaTheme="majorEastAsia" w:hAnsi="Times New Roman" w:cs="Times New Roman"/>
              </w:rPr>
              <w:t>виброплиты, трубопроводы и клапаны, электродвигатели,</w:t>
            </w:r>
            <w:r>
              <w:rPr>
                <w:rFonts w:ascii="Times New Roman" w:eastAsiaTheme="majorEastAsia" w:hAnsi="Times New Roman" w:cs="Times New Roman"/>
              </w:rPr>
              <w:t xml:space="preserve"> </w:t>
            </w:r>
            <w:r w:rsidRPr="00C41A0A">
              <w:rPr>
                <w:rFonts w:ascii="Times New Roman" w:eastAsiaTheme="majorEastAsia" w:hAnsi="Times New Roman" w:cs="Times New Roman"/>
              </w:rPr>
              <w:t>трансформаторы, автоматы защиты цепи и градирни.</w:t>
            </w:r>
          </w:p>
        </w:tc>
      </w:tr>
    </w:tbl>
    <w:p w14:paraId="340F3872" w14:textId="77777777" w:rsidR="00EE16E6" w:rsidRDefault="00EE16E6" w:rsidP="00C812D7">
      <w:pPr>
        <w:pStyle w:val="aa"/>
        <w:widowControl w:val="0"/>
        <w:numPr>
          <w:ilvl w:val="0"/>
          <w:numId w:val="14"/>
        </w:numPr>
        <w:suppressAutoHyphens/>
        <w:spacing w:after="0" w:line="240" w:lineRule="auto"/>
        <w:contextualSpacing w:val="0"/>
        <w:jc w:val="center"/>
        <w:outlineLvl w:val="0"/>
        <w:rPr>
          <w:rFonts w:ascii="Times New Roman" w:eastAsiaTheme="majorEastAsia" w:hAnsi="Times New Roman" w:cs="Times New Roman"/>
          <w:b/>
          <w:sz w:val="28"/>
          <w:szCs w:val="28"/>
        </w:rPr>
        <w:sectPr w:rsidR="00EE16E6" w:rsidSect="00B94B30">
          <w:pgSz w:w="16838" w:h="11906" w:orient="landscape"/>
          <w:pgMar w:top="1134" w:right="851" w:bottom="851" w:left="851" w:header="708" w:footer="708" w:gutter="0"/>
          <w:cols w:space="708"/>
          <w:docGrid w:linePitch="360"/>
        </w:sectPr>
      </w:pPr>
    </w:p>
    <w:p w14:paraId="1A1F7481" w14:textId="1D5CA46A" w:rsidR="0026780D" w:rsidRDefault="0026780D" w:rsidP="0026780D">
      <w:pPr>
        <w:widowControl w:val="0"/>
        <w:suppressAutoHyphens/>
        <w:spacing w:after="0" w:line="240" w:lineRule="auto"/>
        <w:jc w:val="center"/>
        <w:rPr>
          <w:rFonts w:ascii="Times New Roman" w:eastAsiaTheme="majorEastAsia" w:hAnsi="Times New Roman" w:cs="Times New Roman"/>
          <w:b/>
          <w:color w:val="7B7B7B" w:themeColor="accent3" w:themeShade="BF"/>
          <w:sz w:val="28"/>
          <w:szCs w:val="28"/>
        </w:rPr>
      </w:pPr>
    </w:p>
    <w:p w14:paraId="7C134CAC" w14:textId="2EB344EB" w:rsidR="003B6B0D" w:rsidRPr="00960450" w:rsidRDefault="003B6B0D" w:rsidP="001069A9">
      <w:pPr>
        <w:widowControl w:val="0"/>
        <w:numPr>
          <w:ilvl w:val="1"/>
          <w:numId w:val="8"/>
        </w:numPr>
        <w:suppressAutoHyphens/>
        <w:spacing w:after="0" w:line="240" w:lineRule="auto"/>
        <w:ind w:left="0" w:firstLine="709"/>
        <w:jc w:val="center"/>
        <w:outlineLvl w:val="1"/>
        <w:rPr>
          <w:rFonts w:ascii="Times New Roman" w:eastAsiaTheme="majorEastAsia" w:hAnsi="Times New Roman" w:cs="Times New Roman"/>
          <w:b/>
          <w:sz w:val="28"/>
          <w:szCs w:val="28"/>
        </w:rPr>
      </w:pPr>
      <w:bookmarkStart w:id="25" w:name="_Toc34205831"/>
      <w:bookmarkStart w:id="26" w:name="_Toc152763008"/>
      <w:r w:rsidRPr="00960450">
        <w:rPr>
          <w:rFonts w:ascii="Times New Roman" w:eastAsiaTheme="majorEastAsia" w:hAnsi="Times New Roman" w:cs="Times New Roman"/>
          <w:b/>
          <w:sz w:val="28"/>
          <w:szCs w:val="28"/>
        </w:rPr>
        <w:t xml:space="preserve">Оценка </w:t>
      </w:r>
      <w:bookmarkEnd w:id="25"/>
      <w:r w:rsidR="00262D16" w:rsidRPr="00960450">
        <w:rPr>
          <w:rFonts w:ascii="Times New Roman" w:eastAsiaTheme="majorEastAsia" w:hAnsi="Times New Roman" w:cs="Times New Roman"/>
          <w:b/>
          <w:sz w:val="28"/>
          <w:szCs w:val="28"/>
        </w:rPr>
        <w:t>негативного воздействия на атм</w:t>
      </w:r>
      <w:r w:rsidR="00807AB4" w:rsidRPr="00960450">
        <w:rPr>
          <w:rFonts w:ascii="Times New Roman" w:eastAsiaTheme="majorEastAsia" w:hAnsi="Times New Roman" w:cs="Times New Roman"/>
          <w:b/>
          <w:sz w:val="28"/>
          <w:szCs w:val="28"/>
        </w:rPr>
        <w:t>осферный</w:t>
      </w:r>
      <w:r w:rsidR="00262D16" w:rsidRPr="00960450">
        <w:rPr>
          <w:rFonts w:ascii="Times New Roman" w:eastAsiaTheme="majorEastAsia" w:hAnsi="Times New Roman" w:cs="Times New Roman"/>
          <w:b/>
          <w:sz w:val="28"/>
          <w:szCs w:val="28"/>
        </w:rPr>
        <w:t xml:space="preserve"> воздух</w:t>
      </w:r>
      <w:bookmarkEnd w:id="26"/>
    </w:p>
    <w:p w14:paraId="770DCAFD" w14:textId="77777777" w:rsidR="00960450" w:rsidRPr="00960450" w:rsidRDefault="00960450" w:rsidP="00E74142">
      <w:pPr>
        <w:pStyle w:val="ae"/>
        <w:ind w:firstLine="709"/>
        <w:rPr>
          <w:szCs w:val="28"/>
        </w:rPr>
      </w:pPr>
    </w:p>
    <w:p w14:paraId="70859B7A" w14:textId="0787928C" w:rsidR="00866BCF" w:rsidRPr="003B2DD6" w:rsidRDefault="00866BCF" w:rsidP="00E74142">
      <w:pPr>
        <w:pStyle w:val="ae"/>
        <w:ind w:firstLine="709"/>
        <w:rPr>
          <w:szCs w:val="28"/>
        </w:rPr>
      </w:pPr>
      <w:r w:rsidRPr="003B2DD6">
        <w:rPr>
          <w:szCs w:val="28"/>
        </w:rPr>
        <w:t>Атмосферный воздух относится к числу приоритетных факторов окружающей среды, оказывающих влияние на состояние здоровья населения.</w:t>
      </w:r>
    </w:p>
    <w:p w14:paraId="1EF24348" w14:textId="77777777" w:rsidR="00F610E5" w:rsidRDefault="003C619E" w:rsidP="00E74142">
      <w:pPr>
        <w:pStyle w:val="ae"/>
        <w:ind w:firstLine="709"/>
        <w:contextualSpacing/>
        <w:rPr>
          <w:szCs w:val="28"/>
        </w:rPr>
      </w:pPr>
      <w:r w:rsidRPr="003B2DD6">
        <w:rPr>
          <w:szCs w:val="28"/>
        </w:rPr>
        <w:t>Основными источниками загрязнения атмосферного воздуха в поселении являются</w:t>
      </w:r>
      <w:r w:rsidR="00F610E5">
        <w:rPr>
          <w:szCs w:val="28"/>
        </w:rPr>
        <w:t xml:space="preserve"> объекты следующих отраслей</w:t>
      </w:r>
      <w:r w:rsidR="00E74142" w:rsidRPr="003B2DD6">
        <w:rPr>
          <w:szCs w:val="28"/>
        </w:rPr>
        <w:t>:</w:t>
      </w:r>
    </w:p>
    <w:p w14:paraId="0CAFA70C" w14:textId="77777777" w:rsidR="00F610E5" w:rsidRDefault="00F610E5" w:rsidP="00E74142">
      <w:pPr>
        <w:pStyle w:val="ae"/>
        <w:ind w:firstLine="709"/>
        <w:contextualSpacing/>
        <w:rPr>
          <w:szCs w:val="28"/>
        </w:rPr>
      </w:pPr>
      <w:r>
        <w:rPr>
          <w:szCs w:val="28"/>
        </w:rPr>
        <w:t xml:space="preserve"> - нефтедобывающая отрасль,</w:t>
      </w:r>
    </w:p>
    <w:p w14:paraId="2178EE7E" w14:textId="4994FFC3" w:rsidR="00DA42A7" w:rsidRPr="003B2DD6" w:rsidRDefault="00F610E5" w:rsidP="00E74142">
      <w:pPr>
        <w:pStyle w:val="ae"/>
        <w:ind w:firstLine="709"/>
        <w:contextualSpacing/>
        <w:rPr>
          <w:szCs w:val="28"/>
        </w:rPr>
      </w:pPr>
      <w:r>
        <w:rPr>
          <w:szCs w:val="28"/>
        </w:rPr>
        <w:t xml:space="preserve">- </w:t>
      </w:r>
      <w:r w:rsidR="00CC43C2">
        <w:rPr>
          <w:szCs w:val="28"/>
        </w:rPr>
        <w:t>предприятия</w:t>
      </w:r>
      <w:r w:rsidR="002B42EE">
        <w:rPr>
          <w:szCs w:val="28"/>
        </w:rPr>
        <w:t xml:space="preserve"> </w:t>
      </w:r>
      <w:r w:rsidR="00806945">
        <w:rPr>
          <w:szCs w:val="28"/>
        </w:rPr>
        <w:t>строительной</w:t>
      </w:r>
      <w:r w:rsidR="00DC0409">
        <w:rPr>
          <w:szCs w:val="28"/>
        </w:rPr>
        <w:t xml:space="preserve">, </w:t>
      </w:r>
      <w:r w:rsidR="002B42EE">
        <w:rPr>
          <w:szCs w:val="28"/>
        </w:rPr>
        <w:t xml:space="preserve">обрабатывающей </w:t>
      </w:r>
      <w:r w:rsidR="00DC0409">
        <w:rPr>
          <w:szCs w:val="28"/>
        </w:rPr>
        <w:t xml:space="preserve">и пищевой </w:t>
      </w:r>
      <w:r w:rsidR="002B42EE">
        <w:rPr>
          <w:szCs w:val="28"/>
        </w:rPr>
        <w:t>промышленности</w:t>
      </w:r>
      <w:r w:rsidR="00806945">
        <w:rPr>
          <w:szCs w:val="28"/>
        </w:rPr>
        <w:t xml:space="preserve">, сельского </w:t>
      </w:r>
      <w:r w:rsidR="00CC43C2">
        <w:rPr>
          <w:szCs w:val="28"/>
        </w:rPr>
        <w:t>хозяйства</w:t>
      </w:r>
      <w:r w:rsidR="00621555">
        <w:rPr>
          <w:szCs w:val="28"/>
        </w:rPr>
        <w:t>, а</w:t>
      </w:r>
      <w:r w:rsidR="00DA42A7">
        <w:rPr>
          <w:szCs w:val="28"/>
        </w:rPr>
        <w:t xml:space="preserve"> также объекты хранения продукции.</w:t>
      </w:r>
    </w:p>
    <w:p w14:paraId="7081A9EC" w14:textId="271F87BF" w:rsidR="002B42EE" w:rsidRPr="006A1408" w:rsidRDefault="002B42EE" w:rsidP="002B42EE">
      <w:pPr>
        <w:pStyle w:val="aa"/>
        <w:spacing w:after="0" w:line="240" w:lineRule="auto"/>
        <w:ind w:left="0" w:firstLine="709"/>
        <w:jc w:val="both"/>
        <w:rPr>
          <w:rFonts w:ascii="Times New Roman" w:hAnsi="Times New Roman" w:cs="Times New Roman"/>
          <w:sz w:val="28"/>
          <w:szCs w:val="28"/>
        </w:rPr>
      </w:pPr>
      <w:r w:rsidRPr="006A1408">
        <w:rPr>
          <w:rFonts w:ascii="Times New Roman" w:hAnsi="Times New Roman" w:cs="Times New Roman"/>
          <w:b/>
          <w:sz w:val="28"/>
          <w:szCs w:val="28"/>
        </w:rPr>
        <w:t>Нефтедобыча</w:t>
      </w:r>
      <w:r w:rsidRPr="006A1408">
        <w:rPr>
          <w:rFonts w:ascii="Times New Roman" w:hAnsi="Times New Roman" w:cs="Times New Roman"/>
          <w:sz w:val="28"/>
          <w:szCs w:val="28"/>
        </w:rPr>
        <w:t xml:space="preserve">. </w:t>
      </w:r>
      <w:r w:rsidR="008129F7">
        <w:rPr>
          <w:rFonts w:ascii="Times New Roman" w:hAnsi="Times New Roman" w:cs="Times New Roman"/>
          <w:sz w:val="28"/>
          <w:szCs w:val="28"/>
        </w:rPr>
        <w:t xml:space="preserve">Основным загрязнителем атмосферы, поступающим от </w:t>
      </w:r>
      <w:r w:rsidRPr="006A1408">
        <w:rPr>
          <w:rFonts w:ascii="Times New Roman" w:hAnsi="Times New Roman" w:cs="Times New Roman"/>
          <w:sz w:val="28"/>
          <w:szCs w:val="28"/>
        </w:rPr>
        <w:t>предприятий, занимающи</w:t>
      </w:r>
      <w:r w:rsidR="008129F7">
        <w:rPr>
          <w:rFonts w:ascii="Times New Roman" w:hAnsi="Times New Roman" w:cs="Times New Roman"/>
          <w:sz w:val="28"/>
          <w:szCs w:val="28"/>
        </w:rPr>
        <w:t>х</w:t>
      </w:r>
      <w:r w:rsidRPr="006A1408">
        <w:rPr>
          <w:rFonts w:ascii="Times New Roman" w:hAnsi="Times New Roman" w:cs="Times New Roman"/>
          <w:sz w:val="28"/>
          <w:szCs w:val="28"/>
        </w:rPr>
        <w:t>ся наземной добычей нефти</w:t>
      </w:r>
      <w:r w:rsidRPr="008129F7">
        <w:rPr>
          <w:rFonts w:ascii="Times New Roman" w:hAnsi="Times New Roman" w:cs="Times New Roman"/>
          <w:sz w:val="28"/>
          <w:szCs w:val="28"/>
        </w:rPr>
        <w:t xml:space="preserve">, является попутный газ, выходящий на поверхность вместе с сырой нефтью во время </w:t>
      </w:r>
      <w:r w:rsidR="008129F7">
        <w:rPr>
          <w:rFonts w:ascii="Times New Roman" w:hAnsi="Times New Roman" w:cs="Times New Roman"/>
          <w:sz w:val="28"/>
          <w:szCs w:val="28"/>
        </w:rPr>
        <w:t xml:space="preserve">ее </w:t>
      </w:r>
      <w:r w:rsidRPr="008129F7">
        <w:rPr>
          <w:rFonts w:ascii="Times New Roman" w:hAnsi="Times New Roman" w:cs="Times New Roman"/>
          <w:sz w:val="28"/>
          <w:szCs w:val="28"/>
        </w:rPr>
        <w:t>добычи, иногда</w:t>
      </w:r>
      <w:r w:rsidRPr="006A1408">
        <w:rPr>
          <w:rFonts w:ascii="Times New Roman" w:hAnsi="Times New Roman" w:cs="Times New Roman"/>
          <w:sz w:val="28"/>
          <w:szCs w:val="28"/>
        </w:rPr>
        <w:t xml:space="preserve"> удаляемый на наземных сооружениях путем выпуска в атмосферу или факельного сжигания. </w:t>
      </w:r>
      <w:r w:rsidR="008129F7">
        <w:rPr>
          <w:rFonts w:ascii="Times New Roman" w:hAnsi="Times New Roman" w:cs="Times New Roman"/>
          <w:sz w:val="28"/>
          <w:szCs w:val="28"/>
        </w:rPr>
        <w:t xml:space="preserve">В выбросах </w:t>
      </w:r>
      <w:r w:rsidR="008129F7" w:rsidRPr="006A1408">
        <w:rPr>
          <w:rFonts w:ascii="Times New Roman" w:hAnsi="Times New Roman" w:cs="Times New Roman"/>
          <w:sz w:val="28"/>
          <w:szCs w:val="28"/>
        </w:rPr>
        <w:t>при сгорании газообразного или жидкого топлива в турбинах, котлах, компрессорах, насосах и других двигател</w:t>
      </w:r>
      <w:r w:rsidR="008129F7">
        <w:rPr>
          <w:rFonts w:ascii="Times New Roman" w:hAnsi="Times New Roman" w:cs="Times New Roman"/>
          <w:sz w:val="28"/>
          <w:szCs w:val="28"/>
        </w:rPr>
        <w:t xml:space="preserve">ях </w:t>
      </w:r>
      <w:r w:rsidR="008129F7" w:rsidRPr="006A1408">
        <w:rPr>
          <w:rFonts w:ascii="Times New Roman" w:hAnsi="Times New Roman" w:cs="Times New Roman"/>
          <w:sz w:val="28"/>
          <w:szCs w:val="28"/>
        </w:rPr>
        <w:t>для закачивания воды и отгрузки нефти</w:t>
      </w:r>
      <w:r w:rsidR="008129F7">
        <w:rPr>
          <w:rFonts w:ascii="Times New Roman" w:hAnsi="Times New Roman" w:cs="Times New Roman"/>
          <w:sz w:val="28"/>
          <w:szCs w:val="28"/>
        </w:rPr>
        <w:t xml:space="preserve"> также </w:t>
      </w:r>
      <w:r w:rsidR="00CA3343">
        <w:rPr>
          <w:rFonts w:ascii="Times New Roman" w:hAnsi="Times New Roman" w:cs="Times New Roman"/>
          <w:sz w:val="28"/>
          <w:szCs w:val="28"/>
        </w:rPr>
        <w:t>содержатся</w:t>
      </w:r>
      <w:r w:rsidR="00CA3343" w:rsidRPr="006A1408">
        <w:rPr>
          <w:rFonts w:ascii="Times New Roman" w:hAnsi="Times New Roman" w:cs="Times New Roman"/>
          <w:sz w:val="28"/>
          <w:szCs w:val="28"/>
        </w:rPr>
        <w:t xml:space="preserve"> </w:t>
      </w:r>
      <w:r w:rsidRPr="006A1408">
        <w:rPr>
          <w:rFonts w:ascii="Times New Roman" w:hAnsi="Times New Roman" w:cs="Times New Roman"/>
          <w:sz w:val="28"/>
          <w:szCs w:val="28"/>
        </w:rPr>
        <w:t xml:space="preserve">отходящие газы. </w:t>
      </w:r>
    </w:p>
    <w:p w14:paraId="3960B8E6" w14:textId="65ABC3BC" w:rsidR="002B42EE" w:rsidRPr="006A1408" w:rsidRDefault="002B42EE" w:rsidP="002B42EE">
      <w:pPr>
        <w:pStyle w:val="aa"/>
        <w:spacing w:after="0" w:line="240" w:lineRule="auto"/>
        <w:ind w:left="0" w:firstLine="709"/>
        <w:jc w:val="both"/>
        <w:rPr>
          <w:rFonts w:ascii="Times New Roman" w:hAnsi="Times New Roman" w:cs="Times New Roman"/>
          <w:sz w:val="28"/>
          <w:szCs w:val="28"/>
        </w:rPr>
      </w:pPr>
      <w:r w:rsidRPr="006A1408">
        <w:rPr>
          <w:rFonts w:ascii="Times New Roman" w:hAnsi="Times New Roman" w:cs="Times New Roman"/>
          <w:sz w:val="28"/>
          <w:szCs w:val="28"/>
        </w:rPr>
        <w:t>Риски неорганизованных источников влияния на атмосферу связан</w:t>
      </w:r>
      <w:r w:rsidR="008129F7">
        <w:rPr>
          <w:rFonts w:ascii="Times New Roman" w:hAnsi="Times New Roman" w:cs="Times New Roman"/>
          <w:sz w:val="28"/>
          <w:szCs w:val="28"/>
        </w:rPr>
        <w:t>ы</w:t>
      </w:r>
      <w:r w:rsidRPr="006A1408">
        <w:rPr>
          <w:rFonts w:ascii="Times New Roman" w:hAnsi="Times New Roman" w:cs="Times New Roman"/>
          <w:sz w:val="28"/>
          <w:szCs w:val="28"/>
        </w:rPr>
        <w:t xml:space="preserve"> с отводом газа без сжигания, протечками из труб и трубок клапанов, муфт, фланцев, сальников, разомкнутых на конце линий, уплотнений насосов, уплотнений компрессоров, предохранительных клапанов.</w:t>
      </w:r>
    </w:p>
    <w:p w14:paraId="2E7E52A3" w14:textId="3FB4E6B8" w:rsidR="00FF28E1" w:rsidRPr="00392179" w:rsidRDefault="0026780D" w:rsidP="00FF28E1">
      <w:pPr>
        <w:pStyle w:val="aa"/>
        <w:spacing w:after="0" w:line="240" w:lineRule="auto"/>
        <w:ind w:left="0" w:firstLine="709"/>
        <w:jc w:val="both"/>
        <w:rPr>
          <w:rFonts w:ascii="Times New Roman" w:hAnsi="Times New Roman" w:cs="Times New Roman"/>
          <w:sz w:val="28"/>
          <w:szCs w:val="28"/>
        </w:rPr>
      </w:pPr>
      <w:r w:rsidRPr="00392179">
        <w:rPr>
          <w:rFonts w:ascii="Times New Roman" w:hAnsi="Times New Roman" w:cs="Times New Roman"/>
          <w:b/>
          <w:sz w:val="28"/>
          <w:szCs w:val="28"/>
        </w:rPr>
        <w:t>Промышленная отрасль.</w:t>
      </w:r>
      <w:r w:rsidRPr="00392179">
        <w:rPr>
          <w:rFonts w:ascii="Times New Roman" w:hAnsi="Times New Roman" w:cs="Times New Roman"/>
          <w:i/>
          <w:sz w:val="28"/>
          <w:szCs w:val="28"/>
        </w:rPr>
        <w:t xml:space="preserve"> </w:t>
      </w:r>
      <w:r w:rsidR="007117E9" w:rsidRPr="00392179">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0032332C" w:rsidRPr="00392179">
        <w:rPr>
          <w:rFonts w:ascii="Times New Roman" w:hAnsi="Times New Roman" w:cs="Times New Roman"/>
          <w:sz w:val="28"/>
          <w:szCs w:val="28"/>
        </w:rPr>
        <w:t xml:space="preserve"> </w:t>
      </w:r>
      <w:r w:rsidR="007117E9" w:rsidRPr="00392179">
        <w:rPr>
          <w:rFonts w:ascii="Times New Roman" w:hAnsi="Times New Roman" w:cs="Times New Roman"/>
          <w:sz w:val="28"/>
          <w:szCs w:val="28"/>
        </w:rPr>
        <w:t xml:space="preserve">существуют следующие объекты промышленной отрасли, влияющие на атмосферный воздух: </w:t>
      </w:r>
    </w:p>
    <w:p w14:paraId="3E1CA202" w14:textId="07B8ACBB" w:rsidR="007117E9" w:rsidRPr="00392179" w:rsidRDefault="00CC43C2" w:rsidP="00C812D7">
      <w:pPr>
        <w:pStyle w:val="aa"/>
        <w:numPr>
          <w:ilvl w:val="0"/>
          <w:numId w:val="30"/>
        </w:numPr>
        <w:spacing w:after="0" w:line="240" w:lineRule="auto"/>
        <w:ind w:left="0" w:firstLine="567"/>
        <w:jc w:val="both"/>
        <w:rPr>
          <w:rFonts w:ascii="Times New Roman" w:hAnsi="Times New Roman" w:cs="Times New Roman"/>
          <w:sz w:val="28"/>
          <w:szCs w:val="28"/>
        </w:rPr>
      </w:pPr>
      <w:r w:rsidRPr="00392179">
        <w:rPr>
          <w:rFonts w:ascii="Times New Roman" w:hAnsi="Times New Roman" w:cs="Times New Roman"/>
          <w:sz w:val="28"/>
          <w:szCs w:val="28"/>
        </w:rPr>
        <w:t>ООО «Лениногорский завод железобетонных изделий»</w:t>
      </w:r>
      <w:r w:rsidR="00806945" w:rsidRPr="00392179">
        <w:rPr>
          <w:rFonts w:ascii="Times New Roman" w:hAnsi="Times New Roman" w:cs="Times New Roman"/>
          <w:sz w:val="28"/>
          <w:szCs w:val="28"/>
        </w:rPr>
        <w:t>;</w:t>
      </w:r>
    </w:p>
    <w:p w14:paraId="59C93F3E" w14:textId="2631D010" w:rsidR="00806945" w:rsidRPr="00392179" w:rsidRDefault="00806945" w:rsidP="00C812D7">
      <w:pPr>
        <w:pStyle w:val="aa"/>
        <w:numPr>
          <w:ilvl w:val="0"/>
          <w:numId w:val="30"/>
        </w:numPr>
        <w:spacing w:after="0" w:line="240" w:lineRule="auto"/>
        <w:ind w:left="0" w:firstLine="567"/>
        <w:jc w:val="both"/>
        <w:rPr>
          <w:rFonts w:ascii="Times New Roman" w:hAnsi="Times New Roman" w:cs="Times New Roman"/>
          <w:sz w:val="28"/>
          <w:szCs w:val="28"/>
        </w:rPr>
      </w:pPr>
      <w:r w:rsidRPr="00392179">
        <w:rPr>
          <w:rFonts w:ascii="Times New Roman" w:hAnsi="Times New Roman" w:cs="Times New Roman"/>
          <w:sz w:val="28"/>
          <w:szCs w:val="28"/>
        </w:rPr>
        <w:t xml:space="preserve">ООО «РословНефтекомплект Плюс», занимающееся изготовлением и монтажом оборудования, проектированием и строительством объектов нефтегазовой отрасли под ключ. </w:t>
      </w:r>
    </w:p>
    <w:p w14:paraId="2A8437BC" w14:textId="4EE630BF" w:rsidR="00DC0409" w:rsidRPr="00392179" w:rsidRDefault="00DC0409" w:rsidP="00C812D7">
      <w:pPr>
        <w:pStyle w:val="ae"/>
        <w:numPr>
          <w:ilvl w:val="0"/>
          <w:numId w:val="30"/>
        </w:numPr>
        <w:ind w:left="0" w:firstLine="567"/>
        <w:jc w:val="left"/>
        <w:rPr>
          <w:rFonts w:eastAsiaTheme="minorHAnsi"/>
          <w:szCs w:val="28"/>
          <w:lang w:eastAsia="en-US"/>
        </w:rPr>
      </w:pPr>
      <w:r w:rsidRPr="00392179">
        <w:rPr>
          <w:rFonts w:eastAsiaTheme="minorHAnsi"/>
          <w:szCs w:val="28"/>
          <w:lang w:eastAsia="en-US"/>
        </w:rPr>
        <w:t>ООО "АГРОПАК-ТАТАРСТАН", предприятие по производству минеральных вод, безалкогольных напитков, кваса.</w:t>
      </w:r>
    </w:p>
    <w:p w14:paraId="6FE8F703" w14:textId="6C031CCA" w:rsidR="00E117EF" w:rsidRPr="00392179" w:rsidRDefault="00E117EF" w:rsidP="00C812D7">
      <w:pPr>
        <w:pStyle w:val="ae"/>
        <w:numPr>
          <w:ilvl w:val="0"/>
          <w:numId w:val="30"/>
        </w:numPr>
        <w:ind w:left="0" w:firstLine="567"/>
        <w:jc w:val="left"/>
        <w:rPr>
          <w:rFonts w:eastAsiaTheme="minorHAnsi"/>
          <w:szCs w:val="28"/>
          <w:lang w:eastAsia="en-US"/>
        </w:rPr>
      </w:pPr>
      <w:r w:rsidRPr="00392179">
        <w:rPr>
          <w:rFonts w:eastAsiaTheme="minorHAnsi"/>
          <w:szCs w:val="28"/>
          <w:lang w:eastAsia="en-US"/>
        </w:rPr>
        <w:t>ООО "Торос Молоко"</w:t>
      </w:r>
      <w:r w:rsidR="00392179" w:rsidRPr="00392179">
        <w:rPr>
          <w:rFonts w:eastAsiaTheme="minorHAnsi"/>
          <w:szCs w:val="28"/>
          <w:lang w:eastAsia="en-US"/>
        </w:rPr>
        <w:t xml:space="preserve"> по выпуску молочной продукции</w:t>
      </w:r>
    </w:p>
    <w:p w14:paraId="446FA8C0" w14:textId="133EA05B" w:rsidR="00A06200" w:rsidRPr="00392179" w:rsidRDefault="00A06200" w:rsidP="00C812D7">
      <w:pPr>
        <w:pStyle w:val="ae"/>
        <w:numPr>
          <w:ilvl w:val="0"/>
          <w:numId w:val="30"/>
        </w:numPr>
        <w:ind w:left="0" w:firstLine="567"/>
        <w:jc w:val="left"/>
        <w:rPr>
          <w:rFonts w:eastAsiaTheme="minorHAnsi"/>
          <w:szCs w:val="28"/>
          <w:lang w:eastAsia="en-US"/>
        </w:rPr>
      </w:pPr>
      <w:r w:rsidRPr="00392179">
        <w:rPr>
          <w:rFonts w:eastAsiaTheme="minorHAnsi"/>
          <w:szCs w:val="28"/>
          <w:lang w:eastAsia="en-US"/>
        </w:rPr>
        <w:t>ООО «ОРТЭКС», занимающееся строительством объектов нефтедобывающей отрасли;</w:t>
      </w:r>
    </w:p>
    <w:p w14:paraId="649A7329" w14:textId="72E27B31" w:rsidR="00A06200" w:rsidRPr="00392179" w:rsidRDefault="00A06200" w:rsidP="00C812D7">
      <w:pPr>
        <w:pStyle w:val="ae"/>
        <w:numPr>
          <w:ilvl w:val="0"/>
          <w:numId w:val="30"/>
        </w:numPr>
        <w:ind w:left="0" w:firstLine="567"/>
        <w:jc w:val="left"/>
        <w:rPr>
          <w:rFonts w:eastAsiaTheme="minorHAnsi"/>
          <w:szCs w:val="28"/>
          <w:lang w:eastAsia="en-US"/>
        </w:rPr>
      </w:pPr>
      <w:r w:rsidRPr="00392179">
        <w:rPr>
          <w:rFonts w:eastAsiaTheme="minorHAnsi"/>
          <w:szCs w:val="28"/>
          <w:lang w:eastAsia="en-US"/>
        </w:rPr>
        <w:t>ООО «ТатТеплоПанель» по выпуску сэндвич панелей;</w:t>
      </w:r>
    </w:p>
    <w:p w14:paraId="0CA25511" w14:textId="59033368" w:rsidR="00A71F69" w:rsidRPr="00392179" w:rsidRDefault="00DC0409" w:rsidP="00C812D7">
      <w:pPr>
        <w:pStyle w:val="ae"/>
        <w:numPr>
          <w:ilvl w:val="0"/>
          <w:numId w:val="30"/>
        </w:numPr>
        <w:ind w:left="0" w:firstLine="567"/>
        <w:rPr>
          <w:szCs w:val="28"/>
        </w:rPr>
      </w:pPr>
      <w:r w:rsidRPr="00392179">
        <w:rPr>
          <w:rFonts w:eastAsiaTheme="minorHAnsi"/>
          <w:szCs w:val="28"/>
          <w:lang w:eastAsia="en-US"/>
        </w:rPr>
        <w:t xml:space="preserve"> </w:t>
      </w:r>
      <w:r w:rsidR="00A71F69" w:rsidRPr="00392179">
        <w:rPr>
          <w:szCs w:val="28"/>
        </w:rPr>
        <w:t>ООО "ЛЕНВТОРИНДУСТРИЯ"</w:t>
      </w:r>
      <w:r w:rsidR="00A06200" w:rsidRPr="00392179">
        <w:rPr>
          <w:szCs w:val="28"/>
        </w:rPr>
        <w:t>,</w:t>
      </w:r>
      <w:r w:rsidR="00A71F69" w:rsidRPr="00392179">
        <w:rPr>
          <w:szCs w:val="28"/>
        </w:rPr>
        <w:t xml:space="preserve"> занимающееся обработкой отходов бумаги и картона</w:t>
      </w:r>
      <w:r w:rsidR="00392179">
        <w:rPr>
          <w:szCs w:val="28"/>
        </w:rPr>
        <w:t>;</w:t>
      </w:r>
    </w:p>
    <w:p w14:paraId="6007C276" w14:textId="27738A30" w:rsidR="00DC0409" w:rsidRDefault="00DC0409" w:rsidP="00C812D7">
      <w:pPr>
        <w:pStyle w:val="aa"/>
        <w:numPr>
          <w:ilvl w:val="0"/>
          <w:numId w:val="30"/>
        </w:numPr>
        <w:spacing w:after="0" w:line="240" w:lineRule="auto"/>
        <w:ind w:left="0" w:firstLine="567"/>
        <w:jc w:val="both"/>
        <w:rPr>
          <w:rFonts w:ascii="Times New Roman" w:hAnsi="Times New Roman" w:cs="Times New Roman"/>
          <w:sz w:val="28"/>
          <w:szCs w:val="28"/>
        </w:rPr>
      </w:pPr>
      <w:r w:rsidRPr="00392179">
        <w:rPr>
          <w:rFonts w:ascii="Times New Roman" w:hAnsi="Times New Roman" w:cs="Times New Roman"/>
          <w:sz w:val="28"/>
          <w:szCs w:val="28"/>
        </w:rPr>
        <w:t xml:space="preserve"> </w:t>
      </w:r>
      <w:r w:rsidR="00A06200" w:rsidRPr="00392179">
        <w:rPr>
          <w:rFonts w:ascii="Times New Roman" w:hAnsi="Times New Roman" w:cs="Times New Roman"/>
          <w:sz w:val="28"/>
          <w:szCs w:val="28"/>
        </w:rPr>
        <w:t>ООО "ШАРЛ", предприятие специализируется на утилизации отходов I-V класса опасности (отходы, включающие нефтепродукты, отходы бурения, отработанные масла, аккумуляторы и др).</w:t>
      </w:r>
    </w:p>
    <w:p w14:paraId="7146CEA2" w14:textId="08BDA914" w:rsidR="003A0892" w:rsidRDefault="003A0892" w:rsidP="00C812D7">
      <w:pPr>
        <w:pStyle w:val="aa"/>
        <w:numPr>
          <w:ilvl w:val="0"/>
          <w:numId w:val="30"/>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другие</w:t>
      </w:r>
    </w:p>
    <w:p w14:paraId="5EFD8DC1" w14:textId="7FD3D4F1" w:rsidR="004F13F2" w:rsidRPr="003B2DD6" w:rsidRDefault="003A0892" w:rsidP="003501D9">
      <w:pPr>
        <w:pStyle w:val="aa"/>
        <w:spacing w:after="0" w:line="240" w:lineRule="auto"/>
        <w:ind w:left="0" w:firstLine="709"/>
        <w:jc w:val="both"/>
        <w:rPr>
          <w:rFonts w:ascii="Times New Roman" w:hAnsi="Times New Roman" w:cs="Times New Roman"/>
          <w:sz w:val="28"/>
          <w:szCs w:val="28"/>
        </w:rPr>
      </w:pPr>
      <w:r>
        <w:rPr>
          <w:rFonts w:ascii="Times New Roman" w:hAnsi="Times New Roman" w:cs="Times New Roman"/>
          <w:b/>
          <w:sz w:val="28"/>
          <w:szCs w:val="28"/>
        </w:rPr>
        <w:t>О</w:t>
      </w:r>
      <w:r w:rsidR="004F13F2" w:rsidRPr="00392179">
        <w:rPr>
          <w:rFonts w:ascii="Times New Roman" w:hAnsi="Times New Roman" w:cs="Times New Roman"/>
          <w:b/>
          <w:sz w:val="28"/>
          <w:szCs w:val="28"/>
        </w:rPr>
        <w:t>трасль сельского хозяйства.</w:t>
      </w:r>
      <w:r w:rsidR="004F13F2" w:rsidRPr="003501D9">
        <w:rPr>
          <w:rFonts w:ascii="Times New Roman" w:hAnsi="Times New Roman" w:cs="Times New Roman"/>
          <w:i/>
          <w:sz w:val="28"/>
          <w:szCs w:val="28"/>
        </w:rPr>
        <w:t xml:space="preserve"> </w:t>
      </w:r>
      <w:r w:rsidR="004F13F2" w:rsidRPr="003501D9">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0032332C" w:rsidRPr="003501D9">
        <w:rPr>
          <w:rFonts w:ascii="Times New Roman" w:hAnsi="Times New Roman" w:cs="Times New Roman"/>
          <w:sz w:val="28"/>
          <w:szCs w:val="28"/>
        </w:rPr>
        <w:t xml:space="preserve"> </w:t>
      </w:r>
      <w:r w:rsidR="003501D9" w:rsidRPr="003501D9">
        <w:rPr>
          <w:rFonts w:ascii="Times New Roman" w:hAnsi="Times New Roman" w:cs="Times New Roman"/>
          <w:sz w:val="28"/>
          <w:szCs w:val="28"/>
        </w:rPr>
        <w:t xml:space="preserve">действует Лениногорская птицефабрика, </w:t>
      </w:r>
      <w:r w:rsidR="0019540C">
        <w:rPr>
          <w:rFonts w:ascii="Times New Roman" w:hAnsi="Times New Roman" w:cs="Times New Roman"/>
          <w:sz w:val="28"/>
          <w:szCs w:val="28"/>
        </w:rPr>
        <w:t xml:space="preserve">предприятие </w:t>
      </w:r>
      <w:r w:rsidR="00CA3343">
        <w:rPr>
          <w:rFonts w:ascii="Times New Roman" w:hAnsi="Times New Roman" w:cs="Times New Roman"/>
          <w:sz w:val="28"/>
          <w:szCs w:val="28"/>
        </w:rPr>
        <w:t xml:space="preserve">занимается </w:t>
      </w:r>
      <w:r w:rsidR="003501D9" w:rsidRPr="003501D9">
        <w:rPr>
          <w:rFonts w:ascii="Times New Roman" w:hAnsi="Times New Roman" w:cs="Times New Roman"/>
          <w:sz w:val="28"/>
          <w:szCs w:val="28"/>
        </w:rPr>
        <w:t xml:space="preserve">выращиванием кур и производством яиц. </w:t>
      </w:r>
      <w:r w:rsidR="00AE281A">
        <w:rPr>
          <w:rFonts w:ascii="Times New Roman" w:hAnsi="Times New Roman" w:cs="Times New Roman"/>
          <w:sz w:val="28"/>
          <w:szCs w:val="28"/>
        </w:rPr>
        <w:t xml:space="preserve">За границей </w:t>
      </w:r>
      <w:r w:rsidR="003E0074">
        <w:rPr>
          <w:rFonts w:ascii="Times New Roman" w:hAnsi="Times New Roman" w:cs="Times New Roman"/>
          <w:sz w:val="28"/>
          <w:szCs w:val="28"/>
        </w:rPr>
        <w:t>городского поселения</w:t>
      </w:r>
      <w:r w:rsidR="00AE281A">
        <w:rPr>
          <w:rFonts w:ascii="Times New Roman" w:hAnsi="Times New Roman" w:cs="Times New Roman"/>
          <w:sz w:val="28"/>
          <w:szCs w:val="28"/>
        </w:rPr>
        <w:t xml:space="preserve"> </w:t>
      </w:r>
    </w:p>
    <w:p w14:paraId="40340EC3" w14:textId="33E38841" w:rsidR="004F13F2" w:rsidRPr="006A1408" w:rsidRDefault="004F13F2" w:rsidP="004F13F2">
      <w:pPr>
        <w:widowControl w:val="0"/>
        <w:suppressAutoHyphens/>
        <w:spacing w:after="0" w:line="240" w:lineRule="auto"/>
        <w:ind w:firstLine="709"/>
        <w:jc w:val="both"/>
        <w:rPr>
          <w:rFonts w:ascii="Times New Roman" w:hAnsi="Times New Roman" w:cs="Times New Roman"/>
          <w:sz w:val="28"/>
          <w:szCs w:val="28"/>
        </w:rPr>
      </w:pPr>
      <w:r w:rsidRPr="006A1408">
        <w:rPr>
          <w:rFonts w:ascii="Times New Roman" w:hAnsi="Times New Roman" w:cs="Times New Roman"/>
          <w:sz w:val="28"/>
          <w:szCs w:val="28"/>
        </w:rPr>
        <w:lastRenderedPageBreak/>
        <w:t>Выбросы в атмосферу с объектов птицеводства включают в себя аммиак (например, при обращении с отходами животного происхождения), запахи (например, при содержании птицы и переработке отходов) и пыль (например, при хранении кормов, погрузке и разгрузке, а также при операциях по переработке отходов).</w:t>
      </w:r>
    </w:p>
    <w:p w14:paraId="28272D07" w14:textId="77777777" w:rsidR="004F13F2" w:rsidRPr="003B2DD6" w:rsidRDefault="004F13F2" w:rsidP="004F13F2">
      <w:pPr>
        <w:widowControl w:val="0"/>
        <w:suppressAutoHyphens/>
        <w:spacing w:after="0" w:line="240" w:lineRule="auto"/>
        <w:ind w:firstLine="709"/>
        <w:jc w:val="both"/>
        <w:rPr>
          <w:rFonts w:ascii="Times New Roman" w:hAnsi="Times New Roman" w:cs="Times New Roman"/>
          <w:sz w:val="28"/>
          <w:szCs w:val="28"/>
        </w:rPr>
      </w:pPr>
      <w:r w:rsidRPr="006A1408">
        <w:rPr>
          <w:rFonts w:ascii="Times New Roman" w:hAnsi="Times New Roman" w:cs="Times New Roman"/>
          <w:sz w:val="28"/>
          <w:szCs w:val="28"/>
        </w:rPr>
        <w:t>Аммиак и другие источники запаха образуются в первую очередь в процессе денитрификации помета и могут выбрасываться непосредственно в атмосферу на любой стадии процесса переработки помета, в том числе за счет выбросов через вентиляционные устройства зданий и на участках хранения помета. На уровень выбросов аммиака влияет также окружающая температура, скорость вентиляции, влажность, складированный объем, качество подстилки и состав пищи (сырой белок). Аммиак (NH</w:t>
      </w:r>
      <w:r w:rsidRPr="006A1408">
        <w:rPr>
          <w:rFonts w:ascii="Times New Roman" w:hAnsi="Times New Roman" w:cs="Times New Roman"/>
          <w:sz w:val="28"/>
          <w:szCs w:val="28"/>
          <w:vertAlign w:val="subscript"/>
        </w:rPr>
        <w:t>3</w:t>
      </w:r>
      <w:r w:rsidRPr="006A1408">
        <w:rPr>
          <w:rFonts w:ascii="Times New Roman" w:hAnsi="Times New Roman" w:cs="Times New Roman"/>
          <w:sz w:val="28"/>
          <w:szCs w:val="28"/>
        </w:rPr>
        <w:t>) имеет острый и едкий запах и может действовать как раздражитель, когда присутствует в повышенной концентрации. Аммиак, осажденный в поверхностных водоемах, способен привести к их зарастанию водорослями. Выбросы аммиака также снижают содержание азота и, следовательно, ценность помета как удобрения.</w:t>
      </w:r>
    </w:p>
    <w:p w14:paraId="5CBFAC6E" w14:textId="3189B8D2" w:rsidR="00B2193A" w:rsidRPr="003B2DD6" w:rsidRDefault="00C20E0C" w:rsidP="006C2337">
      <w:pPr>
        <w:pStyle w:val="ae"/>
        <w:rPr>
          <w:szCs w:val="28"/>
        </w:rPr>
      </w:pPr>
      <w:r w:rsidRPr="000823FB">
        <w:rPr>
          <w:rFonts w:eastAsiaTheme="minorHAnsi"/>
          <w:b/>
          <w:szCs w:val="28"/>
          <w:lang w:eastAsia="en-US"/>
        </w:rPr>
        <w:t>Магистральный газопровод</w:t>
      </w:r>
      <w:r w:rsidR="00E7000C" w:rsidRPr="000823FB">
        <w:rPr>
          <w:rFonts w:eastAsiaTheme="minorHAnsi"/>
          <w:b/>
          <w:szCs w:val="28"/>
          <w:lang w:eastAsia="en-US"/>
        </w:rPr>
        <w:t>, АГРС</w:t>
      </w:r>
      <w:r w:rsidRPr="000823FB">
        <w:rPr>
          <w:rFonts w:eastAsiaTheme="minorHAnsi"/>
          <w:b/>
          <w:szCs w:val="28"/>
          <w:lang w:eastAsia="en-US"/>
        </w:rPr>
        <w:t>.</w:t>
      </w:r>
      <w:r w:rsidRPr="006A1408">
        <w:rPr>
          <w:szCs w:val="28"/>
        </w:rPr>
        <w:t xml:space="preserve"> </w:t>
      </w:r>
      <w:r w:rsidR="00FA4336">
        <w:rPr>
          <w:szCs w:val="28"/>
        </w:rPr>
        <w:t>Рядом с</w:t>
      </w:r>
      <w:r w:rsidR="006C2337">
        <w:rPr>
          <w:szCs w:val="28"/>
        </w:rPr>
        <w:t xml:space="preserve"> границей </w:t>
      </w:r>
      <w:r w:rsidR="003E0074">
        <w:rPr>
          <w:szCs w:val="28"/>
        </w:rPr>
        <w:t>городского поселения</w:t>
      </w:r>
      <w:r w:rsidR="006C2337">
        <w:rPr>
          <w:szCs w:val="28"/>
        </w:rPr>
        <w:t xml:space="preserve"> расположены </w:t>
      </w:r>
      <w:r w:rsidR="006C2337" w:rsidRPr="006C2337">
        <w:rPr>
          <w:szCs w:val="28"/>
        </w:rPr>
        <w:t>газопровод-отвод и ГРС г.Лениногорска</w:t>
      </w:r>
      <w:r w:rsidR="006C2337">
        <w:rPr>
          <w:szCs w:val="28"/>
        </w:rPr>
        <w:t xml:space="preserve">. </w:t>
      </w:r>
      <w:r w:rsidR="004D1102" w:rsidRPr="006A1408">
        <w:rPr>
          <w:szCs w:val="28"/>
        </w:rPr>
        <w:t xml:space="preserve">При транспортировке газа </w:t>
      </w:r>
      <w:r w:rsidR="006C2337">
        <w:rPr>
          <w:szCs w:val="28"/>
        </w:rPr>
        <w:t xml:space="preserve">влияние </w:t>
      </w:r>
      <w:r w:rsidR="004D1102" w:rsidRPr="006A1408">
        <w:rPr>
          <w:szCs w:val="28"/>
        </w:rPr>
        <w:t>на атмосферный воздух обуславливается утечкой газа. Утечка газа возникает при функционировании систем в штатном режиме, при продувке оборудования во время технического обслуживания и вследствие старения. Утечки газа – в основном, метана (CH4), одного из парниковых газов, могут быть вызваны коррозией и физическим износом трубопроводов и сопутствующих компонентов, а также неорганизованными выбросами из трубопроводов и газорегуляторных пунктов.</w:t>
      </w:r>
    </w:p>
    <w:p w14:paraId="501DFD2D" w14:textId="646E7268" w:rsidR="00262D16" w:rsidRPr="003B2DD6" w:rsidRDefault="00CE6FC6" w:rsidP="000823FB">
      <w:pPr>
        <w:pStyle w:val="ae"/>
        <w:ind w:firstLine="851"/>
        <w:contextualSpacing/>
        <w:rPr>
          <w:szCs w:val="28"/>
        </w:rPr>
      </w:pPr>
      <w:r w:rsidRPr="006A1408">
        <w:rPr>
          <w:b/>
          <w:szCs w:val="28"/>
        </w:rPr>
        <w:t>Железная дорога.</w:t>
      </w:r>
      <w:r w:rsidRPr="006A1408">
        <w:rPr>
          <w:szCs w:val="28"/>
        </w:rPr>
        <w:t xml:space="preserve"> </w:t>
      </w:r>
      <w:r w:rsidR="006C2337" w:rsidRPr="0083524D">
        <w:rPr>
          <w:rFonts w:eastAsiaTheme="minorEastAsia"/>
          <w:szCs w:val="28"/>
        </w:rPr>
        <w:t xml:space="preserve">По территории </w:t>
      </w:r>
      <w:r w:rsidR="003E0074">
        <w:rPr>
          <w:rFonts w:eastAsiaTheme="minorEastAsia"/>
          <w:szCs w:val="28"/>
        </w:rPr>
        <w:t>городского поселения</w:t>
      </w:r>
      <w:r w:rsidR="006C2337">
        <w:rPr>
          <w:rFonts w:eastAsiaTheme="minorEastAsia"/>
          <w:szCs w:val="28"/>
        </w:rPr>
        <w:t xml:space="preserve"> </w:t>
      </w:r>
      <w:r w:rsidR="006C2337" w:rsidRPr="0083524D">
        <w:rPr>
          <w:rFonts w:eastAsiaTheme="minorEastAsia"/>
          <w:szCs w:val="28"/>
        </w:rPr>
        <w:t xml:space="preserve">проходят железнодорожные пути, расположена железнодорожная станция «Письмянка». </w:t>
      </w:r>
      <w:r w:rsidR="00B94B30" w:rsidRPr="006A1408">
        <w:rPr>
          <w:szCs w:val="28"/>
        </w:rPr>
        <w:t>Локомотивные двигатели могут значительной степени способствовать загрязнению воздуха в городских районах, особенно вблизи грузовых станций. Пассажирские поезда и товарные поезда имеют дизельные локомотивы, выбрасывающие в атмосферу продукты горения, в том числе окислы азота окислы азота (NOX) и твердые частицы (ТЧ), создающие проблемы со здоровьем, и двуокись азота (CO2), являющуюся парниковым газом12. Транспортировка и перегрузка сухих гранулированных материалов (например, минерального сырья и зерна) могут становиться причиной выбросов пыли, а хранение и перегрузка топлив или летучих химикатов может вызывать неорганизованные выбросы.</w:t>
      </w:r>
      <w:r w:rsidR="00B94B30" w:rsidRPr="003B2DD6">
        <w:rPr>
          <w:szCs w:val="28"/>
        </w:rPr>
        <w:t xml:space="preserve"> </w:t>
      </w:r>
    </w:p>
    <w:p w14:paraId="60F36908" w14:textId="20BA7017" w:rsidR="00DF3ECE" w:rsidRPr="004761F7" w:rsidRDefault="00DF3ECE" w:rsidP="00DF3ECE">
      <w:pPr>
        <w:pStyle w:val="aa"/>
        <w:spacing w:after="0" w:line="240" w:lineRule="auto"/>
        <w:ind w:left="0" w:firstLine="709"/>
        <w:jc w:val="both"/>
        <w:rPr>
          <w:rFonts w:ascii="Times New Roman" w:hAnsi="Times New Roman" w:cs="Times New Roman"/>
          <w:sz w:val="28"/>
          <w:szCs w:val="28"/>
        </w:rPr>
      </w:pPr>
      <w:r w:rsidRPr="004761F7">
        <w:rPr>
          <w:rFonts w:ascii="Times New Roman" w:hAnsi="Times New Roman" w:cs="Times New Roman"/>
          <w:b/>
          <w:sz w:val="28"/>
          <w:szCs w:val="28"/>
        </w:rPr>
        <w:t>Транспортная отрасль.</w:t>
      </w:r>
      <w:r w:rsidRPr="004761F7">
        <w:rPr>
          <w:rFonts w:ascii="Times New Roman" w:hAnsi="Times New Roman" w:cs="Times New Roman"/>
          <w:i/>
          <w:sz w:val="28"/>
          <w:szCs w:val="28"/>
        </w:rPr>
        <w:t xml:space="preserve"> </w:t>
      </w:r>
      <w:r w:rsidRPr="004761F7">
        <w:rPr>
          <w:rFonts w:ascii="Times New Roman" w:hAnsi="Times New Roman" w:cs="Times New Roman"/>
          <w:sz w:val="28"/>
          <w:szCs w:val="28"/>
        </w:rPr>
        <w:t xml:space="preserve">На </w:t>
      </w:r>
      <w:r w:rsidRPr="00D226B4">
        <w:rPr>
          <w:rFonts w:ascii="Times New Roman" w:eastAsia="Times New Roman" w:hAnsi="Times New Roman" w:cs="Times New Roman"/>
          <w:sz w:val="28"/>
          <w:szCs w:val="28"/>
          <w:lang w:eastAsia="ru-RU"/>
        </w:rPr>
        <w:t xml:space="preserve">территории </w:t>
      </w:r>
      <w:r w:rsidR="003E0074">
        <w:rPr>
          <w:rFonts w:ascii="Times New Roman" w:eastAsia="Times New Roman" w:hAnsi="Times New Roman" w:cs="Times New Roman"/>
          <w:sz w:val="28"/>
          <w:szCs w:val="28"/>
          <w:lang w:eastAsia="ru-RU"/>
        </w:rPr>
        <w:t>городского поселения</w:t>
      </w:r>
      <w:r w:rsidRPr="00D226B4">
        <w:rPr>
          <w:rFonts w:ascii="Times New Roman" w:eastAsia="Times New Roman" w:hAnsi="Times New Roman" w:cs="Times New Roman"/>
          <w:sz w:val="28"/>
          <w:szCs w:val="28"/>
          <w:lang w:eastAsia="ru-RU"/>
        </w:rPr>
        <w:t xml:space="preserve"> существуют следующие объекты транспортной</w:t>
      </w:r>
      <w:r w:rsidRPr="004761F7">
        <w:rPr>
          <w:rFonts w:ascii="Times New Roman" w:hAnsi="Times New Roman" w:cs="Times New Roman"/>
          <w:sz w:val="28"/>
          <w:szCs w:val="28"/>
        </w:rPr>
        <w:t xml:space="preserve"> отрасли, влияющие на атмосферный воздух: автозаправочные станции, автомобильные стоянки, станции технического обслуживания и мойки автотранспорта.</w:t>
      </w:r>
    </w:p>
    <w:p w14:paraId="4EB29DF7" w14:textId="37F10929" w:rsidR="00652090" w:rsidRPr="003B2DD6" w:rsidRDefault="00891695" w:rsidP="00537613">
      <w:pPr>
        <w:widowControl w:val="0"/>
        <w:suppressAutoHyphens/>
        <w:spacing w:after="0" w:line="240" w:lineRule="auto"/>
        <w:ind w:firstLine="709"/>
        <w:jc w:val="both"/>
        <w:rPr>
          <w:rFonts w:ascii="Times New Roman" w:hAnsi="Times New Roman" w:cs="Times New Roman"/>
          <w:sz w:val="28"/>
          <w:szCs w:val="28"/>
        </w:rPr>
      </w:pPr>
      <w:r w:rsidRPr="003B2DD6">
        <w:rPr>
          <w:rFonts w:ascii="Times New Roman" w:hAnsi="Times New Roman" w:cs="Times New Roman"/>
          <w:sz w:val="28"/>
          <w:szCs w:val="28"/>
        </w:rPr>
        <w:t xml:space="preserve">Приоритетными загрязняющими веществами, поступающими в атмосферу от передвижных источников являются: 1,3-бутадиен, формальдегид, бензол, акролеин </w:t>
      </w:r>
      <w:r w:rsidRPr="003B2DD6">
        <w:rPr>
          <w:rFonts w:ascii="Times New Roman" w:hAnsi="Times New Roman" w:cs="Times New Roman"/>
          <w:sz w:val="28"/>
          <w:szCs w:val="28"/>
        </w:rPr>
        <w:lastRenderedPageBreak/>
        <w:t xml:space="preserve">и диоксид азота. </w:t>
      </w:r>
    </w:p>
    <w:p w14:paraId="57C59F60" w14:textId="3EE483AB" w:rsidR="00B82D57" w:rsidRPr="00416B27" w:rsidRDefault="00575834" w:rsidP="003F6546">
      <w:pPr>
        <w:widowControl w:val="0"/>
        <w:suppressAutoHyphens/>
        <w:spacing w:after="0" w:line="240" w:lineRule="auto"/>
        <w:ind w:firstLine="709"/>
        <w:jc w:val="both"/>
        <w:rPr>
          <w:rFonts w:ascii="Times New Roman" w:hAnsi="Times New Roman" w:cs="Times New Roman"/>
          <w:sz w:val="28"/>
          <w:szCs w:val="28"/>
        </w:rPr>
      </w:pPr>
      <w:r w:rsidRPr="00416B27">
        <w:rPr>
          <w:rFonts w:ascii="Times New Roman" w:hAnsi="Times New Roman" w:cs="Times New Roman"/>
          <w:b/>
          <w:sz w:val="28"/>
          <w:szCs w:val="28"/>
        </w:rPr>
        <w:t>Инженерная отрасль</w:t>
      </w:r>
      <w:r w:rsidRPr="00416B27">
        <w:rPr>
          <w:rFonts w:ascii="Times New Roman" w:hAnsi="Times New Roman" w:cs="Times New Roman"/>
          <w:i/>
          <w:sz w:val="28"/>
          <w:szCs w:val="28"/>
        </w:rPr>
        <w:t xml:space="preserve">. </w:t>
      </w:r>
      <w:r w:rsidRPr="00416B27">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0032332C" w:rsidRPr="00416B27">
        <w:rPr>
          <w:rFonts w:ascii="Times New Roman" w:hAnsi="Times New Roman" w:cs="Times New Roman"/>
          <w:sz w:val="28"/>
          <w:szCs w:val="28"/>
        </w:rPr>
        <w:t xml:space="preserve"> </w:t>
      </w:r>
      <w:r w:rsidRPr="00416B27">
        <w:rPr>
          <w:rFonts w:ascii="Times New Roman" w:hAnsi="Times New Roman" w:cs="Times New Roman"/>
          <w:sz w:val="28"/>
          <w:szCs w:val="28"/>
        </w:rPr>
        <w:t xml:space="preserve"> существуют следующие объекты инженерной отрасли, влияющие на атмосферный воздух:</w:t>
      </w:r>
    </w:p>
    <w:p w14:paraId="6DBFDD95" w14:textId="05C57AE2" w:rsidR="00416B27" w:rsidRPr="00416B27" w:rsidRDefault="00575834" w:rsidP="003F6546">
      <w:pPr>
        <w:widowControl w:val="0"/>
        <w:suppressAutoHyphens/>
        <w:spacing w:after="0" w:line="240" w:lineRule="auto"/>
        <w:ind w:firstLine="709"/>
        <w:jc w:val="both"/>
        <w:rPr>
          <w:rFonts w:ascii="Times New Roman" w:hAnsi="Times New Roman" w:cs="Times New Roman"/>
          <w:sz w:val="28"/>
          <w:szCs w:val="28"/>
        </w:rPr>
      </w:pPr>
      <w:r w:rsidRPr="00416B27">
        <w:rPr>
          <w:rFonts w:ascii="Times New Roman" w:hAnsi="Times New Roman" w:cs="Times New Roman"/>
          <w:sz w:val="28"/>
          <w:szCs w:val="28"/>
        </w:rPr>
        <w:t>-</w:t>
      </w:r>
      <w:r w:rsidR="007F009D" w:rsidRPr="00416B27">
        <w:rPr>
          <w:rFonts w:ascii="Times New Roman" w:hAnsi="Times New Roman" w:cs="Times New Roman"/>
          <w:sz w:val="28"/>
          <w:szCs w:val="28"/>
        </w:rPr>
        <w:t xml:space="preserve"> очистные сооружения</w:t>
      </w:r>
      <w:r w:rsidR="00416B27" w:rsidRPr="00416B27">
        <w:rPr>
          <w:rFonts w:ascii="Times New Roman" w:hAnsi="Times New Roman" w:cs="Times New Roman"/>
          <w:sz w:val="28"/>
          <w:szCs w:val="28"/>
        </w:rPr>
        <w:t>, канализационные насосные станции.</w:t>
      </w:r>
      <w:r w:rsidR="00416B27" w:rsidRPr="00416B27">
        <w:rPr>
          <w:szCs w:val="28"/>
        </w:rPr>
        <w:t xml:space="preserve"> </w:t>
      </w:r>
      <w:r w:rsidR="00416B27" w:rsidRPr="00416B27">
        <w:rPr>
          <w:rFonts w:ascii="Times New Roman" w:hAnsi="Times New Roman" w:cs="Times New Roman"/>
          <w:sz w:val="28"/>
          <w:szCs w:val="28"/>
        </w:rPr>
        <w:t>В результате эксплуатации биологических очистных сооружений сточных вод происходит существенное загрязнение атмосферного воздуха загрязняющими веществами, в том числе парниковыми газами, такими как метан, оксид азота и диоксид углерода и другими, что обуславливает необходимость осуществления мероприятий по реконструкции данных сооружений</w:t>
      </w:r>
    </w:p>
    <w:p w14:paraId="64FCB346" w14:textId="1C1F1D5D" w:rsidR="00CD52ED" w:rsidRPr="00416B27" w:rsidRDefault="00416B27" w:rsidP="00416B27">
      <w:pPr>
        <w:widowControl w:val="0"/>
        <w:suppressAutoHyphens/>
        <w:spacing w:after="0" w:line="240" w:lineRule="auto"/>
        <w:ind w:firstLine="709"/>
        <w:jc w:val="both"/>
        <w:rPr>
          <w:rFonts w:ascii="Times New Roman" w:hAnsi="Times New Roman" w:cs="Times New Roman"/>
          <w:sz w:val="28"/>
          <w:szCs w:val="28"/>
        </w:rPr>
      </w:pPr>
      <w:r w:rsidRPr="00416B27">
        <w:rPr>
          <w:rFonts w:ascii="Times New Roman" w:hAnsi="Times New Roman" w:cs="Times New Roman"/>
          <w:sz w:val="28"/>
          <w:szCs w:val="28"/>
        </w:rPr>
        <w:t xml:space="preserve">- </w:t>
      </w:r>
      <w:r w:rsidR="00083F51">
        <w:rPr>
          <w:rFonts w:ascii="Times New Roman" w:hAnsi="Times New Roman" w:cs="Times New Roman"/>
          <w:sz w:val="28"/>
          <w:szCs w:val="28"/>
        </w:rPr>
        <w:t xml:space="preserve">магистральный </w:t>
      </w:r>
      <w:r w:rsidRPr="00416B27">
        <w:rPr>
          <w:rFonts w:ascii="Times New Roman" w:hAnsi="Times New Roman" w:cs="Times New Roman"/>
          <w:sz w:val="28"/>
          <w:szCs w:val="28"/>
        </w:rPr>
        <w:t>газопровод</w:t>
      </w:r>
      <w:r w:rsidR="00083F51">
        <w:rPr>
          <w:rFonts w:ascii="Times New Roman" w:hAnsi="Times New Roman" w:cs="Times New Roman"/>
          <w:sz w:val="28"/>
          <w:szCs w:val="28"/>
        </w:rPr>
        <w:t>, распределительный газопровод</w:t>
      </w:r>
      <w:r w:rsidRPr="00416B27">
        <w:rPr>
          <w:rFonts w:ascii="Times New Roman" w:hAnsi="Times New Roman" w:cs="Times New Roman"/>
          <w:sz w:val="28"/>
          <w:szCs w:val="28"/>
        </w:rPr>
        <w:t xml:space="preserve">. </w:t>
      </w:r>
      <w:r w:rsidR="006E648C" w:rsidRPr="00416B27">
        <w:rPr>
          <w:rFonts w:ascii="Times New Roman" w:hAnsi="Times New Roman" w:cs="Times New Roman"/>
          <w:sz w:val="28"/>
          <w:szCs w:val="28"/>
        </w:rPr>
        <w:t xml:space="preserve">Главным источником </w:t>
      </w:r>
      <w:r w:rsidRPr="00416B27">
        <w:rPr>
          <w:rFonts w:ascii="Times New Roman" w:hAnsi="Times New Roman" w:cs="Times New Roman"/>
          <w:sz w:val="28"/>
          <w:szCs w:val="28"/>
        </w:rPr>
        <w:t xml:space="preserve">загрязнения атмосферы от </w:t>
      </w:r>
      <w:r w:rsidR="006E648C" w:rsidRPr="00416B27">
        <w:rPr>
          <w:rFonts w:ascii="Times New Roman" w:hAnsi="Times New Roman" w:cs="Times New Roman"/>
          <w:sz w:val="28"/>
          <w:szCs w:val="28"/>
        </w:rPr>
        <w:t>газопроводов является утечка газа (метан)</w:t>
      </w:r>
      <w:r w:rsidRPr="00416B27">
        <w:rPr>
          <w:rFonts w:ascii="Times New Roman" w:hAnsi="Times New Roman" w:cs="Times New Roman"/>
          <w:sz w:val="28"/>
          <w:szCs w:val="28"/>
        </w:rPr>
        <w:t xml:space="preserve">, которая может возникать </w:t>
      </w:r>
      <w:r w:rsidR="006E648C" w:rsidRPr="00416B27">
        <w:rPr>
          <w:rFonts w:ascii="Times New Roman" w:hAnsi="Times New Roman" w:cs="Times New Roman"/>
          <w:sz w:val="28"/>
          <w:szCs w:val="28"/>
        </w:rPr>
        <w:t>при функционировании</w:t>
      </w:r>
      <w:r w:rsidRPr="00416B27">
        <w:rPr>
          <w:rFonts w:ascii="Times New Roman" w:hAnsi="Times New Roman" w:cs="Times New Roman"/>
          <w:sz w:val="28"/>
          <w:szCs w:val="28"/>
        </w:rPr>
        <w:t xml:space="preserve"> газопровода </w:t>
      </w:r>
      <w:r w:rsidR="006E648C" w:rsidRPr="00416B27">
        <w:rPr>
          <w:rFonts w:ascii="Times New Roman" w:hAnsi="Times New Roman" w:cs="Times New Roman"/>
          <w:sz w:val="28"/>
          <w:szCs w:val="28"/>
        </w:rPr>
        <w:t xml:space="preserve"> в штатном режиме, при продувке оборудования во время технического обслуживания и вследствие старения. Неполадки могут быть вызваны коррозией и физическим износом трубопроводов и сопутствующих компонентов.</w:t>
      </w:r>
    </w:p>
    <w:p w14:paraId="0515C460" w14:textId="2F22968D" w:rsidR="00213B48" w:rsidRPr="00213B48" w:rsidRDefault="00416B27" w:rsidP="00213B48">
      <w:pPr>
        <w:pStyle w:val="ae"/>
        <w:widowControl w:val="0"/>
        <w:suppressAutoHyphens/>
        <w:ind w:firstLine="709"/>
        <w:rPr>
          <w:szCs w:val="28"/>
        </w:rPr>
      </w:pPr>
      <w:r w:rsidRPr="00416B27">
        <w:rPr>
          <w:szCs w:val="28"/>
        </w:rPr>
        <w:t xml:space="preserve">- </w:t>
      </w:r>
      <w:r w:rsidR="00730ED9" w:rsidRPr="00416B27">
        <w:rPr>
          <w:szCs w:val="28"/>
        </w:rPr>
        <w:t>котельн</w:t>
      </w:r>
      <w:r w:rsidRPr="00416B27">
        <w:rPr>
          <w:szCs w:val="28"/>
        </w:rPr>
        <w:t>ые</w:t>
      </w:r>
      <w:r w:rsidR="00730ED9" w:rsidRPr="00416B27">
        <w:rPr>
          <w:szCs w:val="28"/>
        </w:rPr>
        <w:t>.</w:t>
      </w:r>
      <w:r w:rsidRPr="00416B27">
        <w:rPr>
          <w:szCs w:val="28"/>
        </w:rPr>
        <w:t xml:space="preserve"> </w:t>
      </w:r>
      <w:r w:rsidR="00C059AF" w:rsidRPr="00416B27">
        <w:rPr>
          <w:szCs w:val="28"/>
        </w:rPr>
        <w:t>К</w:t>
      </w:r>
      <w:r w:rsidR="00776F2E" w:rsidRPr="00416B27">
        <w:rPr>
          <w:szCs w:val="28"/>
        </w:rPr>
        <w:t>отельные работают на природном газе, резервным топливом является мазут. Работу котельной обеспечивают</w:t>
      </w:r>
      <w:r w:rsidR="00776F2E" w:rsidRPr="006A1408">
        <w:rPr>
          <w:szCs w:val="28"/>
        </w:rPr>
        <w:t xml:space="preserve"> котлы паровые и водогрейные. </w:t>
      </w:r>
      <w:r w:rsidR="00213B48" w:rsidRPr="006A1408">
        <w:rPr>
          <w:szCs w:val="28"/>
        </w:rPr>
        <w:t xml:space="preserve">Сжигание топлива на котельной связано с образованием продуктов сгорания, содержащих диоксид серы (сернистый ангидрид), оксиды азота и газообразные продукты неполного сгорания. При сжигании мазута в атмосферу выбрасываются кроме того соединения ванадия, соли натрия и частицы сажи. </w:t>
      </w:r>
    </w:p>
    <w:p w14:paraId="0A3366F4" w14:textId="1623D9A8" w:rsidR="003A0892" w:rsidRDefault="003A0892">
      <w:pPr>
        <w:rPr>
          <w:rFonts w:ascii="Times New Roman" w:hAnsi="Times New Roman" w:cs="Times New Roman"/>
          <w:sz w:val="28"/>
          <w:szCs w:val="28"/>
        </w:rPr>
      </w:pPr>
      <w:r>
        <w:rPr>
          <w:rFonts w:ascii="Times New Roman" w:hAnsi="Times New Roman" w:cs="Times New Roman"/>
          <w:sz w:val="28"/>
          <w:szCs w:val="28"/>
        </w:rPr>
        <w:br w:type="page"/>
      </w:r>
    </w:p>
    <w:p w14:paraId="30FAECB8" w14:textId="47A79D2C" w:rsidR="00C21A60" w:rsidRPr="003B2DD6" w:rsidRDefault="00C21A60" w:rsidP="001069A9">
      <w:pPr>
        <w:pStyle w:val="20"/>
        <w:keepNext w:val="0"/>
        <w:keepLines w:val="0"/>
        <w:widowControl w:val="0"/>
        <w:numPr>
          <w:ilvl w:val="1"/>
          <w:numId w:val="8"/>
        </w:numPr>
        <w:suppressAutoHyphens/>
        <w:spacing w:before="0" w:line="240" w:lineRule="auto"/>
        <w:ind w:left="0" w:firstLine="709"/>
        <w:jc w:val="center"/>
        <w:rPr>
          <w:rFonts w:ascii="Times New Roman" w:hAnsi="Times New Roman" w:cs="Times New Roman"/>
          <w:b/>
          <w:color w:val="auto"/>
          <w:sz w:val="28"/>
          <w:szCs w:val="28"/>
        </w:rPr>
      </w:pPr>
      <w:bookmarkStart w:id="27" w:name="_Toc152763009"/>
      <w:r w:rsidRPr="003B2DD6">
        <w:rPr>
          <w:rFonts w:ascii="Times New Roman" w:hAnsi="Times New Roman" w:cs="Times New Roman"/>
          <w:b/>
          <w:color w:val="auto"/>
          <w:sz w:val="28"/>
          <w:szCs w:val="28"/>
        </w:rPr>
        <w:lastRenderedPageBreak/>
        <w:t>О</w:t>
      </w:r>
      <w:r w:rsidR="00C92438" w:rsidRPr="003B2DD6">
        <w:rPr>
          <w:rFonts w:ascii="Times New Roman" w:hAnsi="Times New Roman" w:cs="Times New Roman"/>
          <w:b/>
          <w:color w:val="auto"/>
          <w:sz w:val="28"/>
          <w:szCs w:val="28"/>
        </w:rPr>
        <w:t xml:space="preserve">ценка </w:t>
      </w:r>
      <w:r w:rsidR="007C7D2D" w:rsidRPr="003B2DD6">
        <w:rPr>
          <w:rFonts w:ascii="Times New Roman" w:hAnsi="Times New Roman" w:cs="Times New Roman"/>
          <w:b/>
          <w:color w:val="auto"/>
          <w:sz w:val="28"/>
          <w:szCs w:val="28"/>
        </w:rPr>
        <w:t>негативного воздействия</w:t>
      </w:r>
      <w:r w:rsidR="002305BC">
        <w:rPr>
          <w:rFonts w:ascii="Times New Roman" w:hAnsi="Times New Roman" w:cs="Times New Roman"/>
          <w:b/>
          <w:color w:val="auto"/>
          <w:sz w:val="28"/>
          <w:szCs w:val="28"/>
        </w:rPr>
        <w:t xml:space="preserve"> на</w:t>
      </w:r>
      <w:r w:rsidR="00C92438" w:rsidRPr="003B2DD6">
        <w:rPr>
          <w:rFonts w:ascii="Times New Roman" w:hAnsi="Times New Roman" w:cs="Times New Roman"/>
          <w:b/>
          <w:color w:val="auto"/>
          <w:sz w:val="28"/>
          <w:szCs w:val="28"/>
        </w:rPr>
        <w:t xml:space="preserve"> водны</w:t>
      </w:r>
      <w:r w:rsidR="002305BC">
        <w:rPr>
          <w:rFonts w:ascii="Times New Roman" w:hAnsi="Times New Roman" w:cs="Times New Roman"/>
          <w:b/>
          <w:color w:val="auto"/>
          <w:sz w:val="28"/>
          <w:szCs w:val="28"/>
        </w:rPr>
        <w:t>е</w:t>
      </w:r>
      <w:r w:rsidR="00C92438" w:rsidRPr="003B2DD6">
        <w:rPr>
          <w:rFonts w:ascii="Times New Roman" w:hAnsi="Times New Roman" w:cs="Times New Roman"/>
          <w:b/>
          <w:color w:val="auto"/>
          <w:sz w:val="28"/>
          <w:szCs w:val="28"/>
        </w:rPr>
        <w:t xml:space="preserve"> ресурс</w:t>
      </w:r>
      <w:r w:rsidR="002305BC">
        <w:rPr>
          <w:rFonts w:ascii="Times New Roman" w:hAnsi="Times New Roman" w:cs="Times New Roman"/>
          <w:b/>
          <w:color w:val="auto"/>
          <w:sz w:val="28"/>
          <w:szCs w:val="28"/>
        </w:rPr>
        <w:t>ы</w:t>
      </w:r>
      <w:bookmarkEnd w:id="27"/>
    </w:p>
    <w:p w14:paraId="25835D5C" w14:textId="77777777" w:rsidR="00E70777" w:rsidRDefault="00E70777" w:rsidP="00B50DD4">
      <w:pPr>
        <w:pStyle w:val="ae"/>
        <w:widowControl w:val="0"/>
        <w:suppressAutoHyphens/>
        <w:ind w:firstLine="709"/>
        <w:jc w:val="center"/>
        <w:rPr>
          <w:b/>
          <w:szCs w:val="28"/>
        </w:rPr>
      </w:pPr>
    </w:p>
    <w:p w14:paraId="255817FA" w14:textId="31445526" w:rsidR="00FC6FC3" w:rsidRPr="003B2DD6" w:rsidRDefault="008A6FFD" w:rsidP="00B50DD4">
      <w:pPr>
        <w:pStyle w:val="ae"/>
        <w:widowControl w:val="0"/>
        <w:suppressAutoHyphens/>
        <w:ind w:firstLine="709"/>
        <w:jc w:val="center"/>
        <w:rPr>
          <w:b/>
          <w:szCs w:val="28"/>
        </w:rPr>
      </w:pPr>
      <w:r w:rsidRPr="003B2DD6">
        <w:rPr>
          <w:b/>
          <w:szCs w:val="28"/>
        </w:rPr>
        <w:t xml:space="preserve">Оценка </w:t>
      </w:r>
      <w:r w:rsidR="007C7D2D" w:rsidRPr="003B2DD6">
        <w:rPr>
          <w:b/>
          <w:szCs w:val="28"/>
        </w:rPr>
        <w:t>негативного воздействия</w:t>
      </w:r>
      <w:r w:rsidR="00FC6FC3" w:rsidRPr="003B2DD6">
        <w:rPr>
          <w:b/>
          <w:szCs w:val="28"/>
        </w:rPr>
        <w:t xml:space="preserve"> </w:t>
      </w:r>
      <w:r w:rsidR="002305BC">
        <w:rPr>
          <w:b/>
          <w:szCs w:val="28"/>
        </w:rPr>
        <w:t xml:space="preserve">на </w:t>
      </w:r>
      <w:r w:rsidR="00FC6FC3" w:rsidRPr="003B2DD6">
        <w:rPr>
          <w:b/>
          <w:szCs w:val="28"/>
        </w:rPr>
        <w:t>поверхностны</w:t>
      </w:r>
      <w:r w:rsidR="002305BC">
        <w:rPr>
          <w:b/>
          <w:szCs w:val="28"/>
        </w:rPr>
        <w:t>е</w:t>
      </w:r>
      <w:r w:rsidR="00FC6FC3" w:rsidRPr="003B2DD6">
        <w:rPr>
          <w:b/>
          <w:szCs w:val="28"/>
        </w:rPr>
        <w:t xml:space="preserve"> и подземны</w:t>
      </w:r>
      <w:r w:rsidR="002305BC">
        <w:rPr>
          <w:b/>
          <w:szCs w:val="28"/>
        </w:rPr>
        <w:t>е</w:t>
      </w:r>
      <w:r w:rsidR="00FC6FC3" w:rsidRPr="003B2DD6">
        <w:rPr>
          <w:b/>
          <w:szCs w:val="28"/>
        </w:rPr>
        <w:t xml:space="preserve"> водны</w:t>
      </w:r>
      <w:r w:rsidR="002305BC">
        <w:rPr>
          <w:b/>
          <w:szCs w:val="28"/>
        </w:rPr>
        <w:t>е</w:t>
      </w:r>
      <w:r w:rsidR="00FC6FC3" w:rsidRPr="003B2DD6">
        <w:rPr>
          <w:b/>
          <w:szCs w:val="28"/>
        </w:rPr>
        <w:t xml:space="preserve"> объект</w:t>
      </w:r>
      <w:r w:rsidR="002305BC">
        <w:rPr>
          <w:b/>
          <w:szCs w:val="28"/>
        </w:rPr>
        <w:t>ы</w:t>
      </w:r>
    </w:p>
    <w:p w14:paraId="2DDDD73E" w14:textId="4097C8B3" w:rsidR="003F6546" w:rsidRDefault="003F6546" w:rsidP="003F6546">
      <w:pPr>
        <w:pStyle w:val="af8"/>
        <w:rPr>
          <w:szCs w:val="28"/>
        </w:rPr>
      </w:pPr>
      <w:r w:rsidRPr="003B2DD6">
        <w:rPr>
          <w:szCs w:val="28"/>
        </w:rPr>
        <w:t xml:space="preserve">Основными источниками загрязнения поверхностных и подземных вод в поселении в настоящее время являются </w:t>
      </w:r>
      <w:r w:rsidR="00341AB8">
        <w:rPr>
          <w:szCs w:val="28"/>
        </w:rPr>
        <w:t>территории производственного назначения</w:t>
      </w:r>
      <w:r w:rsidR="00341AB8" w:rsidRPr="00040AC1">
        <w:rPr>
          <w:szCs w:val="28"/>
        </w:rPr>
        <w:t xml:space="preserve">, </w:t>
      </w:r>
      <w:r w:rsidRPr="00040AC1">
        <w:rPr>
          <w:szCs w:val="28"/>
        </w:rPr>
        <w:t>неканализованная жилая застройка, объекты сельского хозяйства.</w:t>
      </w:r>
      <w:r w:rsidRPr="003B2DD6">
        <w:rPr>
          <w:szCs w:val="28"/>
        </w:rPr>
        <w:t xml:space="preserve"> </w:t>
      </w:r>
    </w:p>
    <w:p w14:paraId="464B9944" w14:textId="6BFEA60A" w:rsidR="00545CB1" w:rsidRDefault="008D7E42" w:rsidP="008D7E42">
      <w:pPr>
        <w:widowControl w:val="0"/>
        <w:suppressAutoHyphen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w:t>
      </w:r>
      <w:r w:rsidR="000D3DCB">
        <w:rPr>
          <w:rFonts w:ascii="Times New Roman" w:eastAsia="Times New Roman" w:hAnsi="Times New Roman" w:cs="Times New Roman"/>
          <w:sz w:val="28"/>
          <w:szCs w:val="28"/>
          <w:lang w:eastAsia="ru-RU"/>
        </w:rPr>
        <w:t>городском поселении</w:t>
      </w:r>
      <w:r>
        <w:rPr>
          <w:rFonts w:ascii="Times New Roman" w:eastAsia="Times New Roman" w:hAnsi="Times New Roman" w:cs="Times New Roman"/>
          <w:sz w:val="28"/>
          <w:szCs w:val="28"/>
          <w:lang w:eastAsia="ru-RU"/>
        </w:rPr>
        <w:t xml:space="preserve"> сброс очищенных сточных вод в водные объекты осуществляет ООО «Водоканал». </w:t>
      </w:r>
    </w:p>
    <w:p w14:paraId="5BB9C5E3" w14:textId="05486B5E" w:rsidR="008D7E42" w:rsidRDefault="008D7E42" w:rsidP="008D7E42">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E63CAC">
        <w:rPr>
          <w:rFonts w:ascii="Times New Roman" w:eastAsia="Times New Roman" w:hAnsi="Times New Roman" w:cs="Times New Roman"/>
          <w:sz w:val="28"/>
          <w:szCs w:val="28"/>
          <w:lang w:eastAsia="ru-RU"/>
        </w:rPr>
        <w:t xml:space="preserve">Информация о предоставлении </w:t>
      </w:r>
      <w:r>
        <w:rPr>
          <w:rFonts w:ascii="Times New Roman" w:eastAsia="Times New Roman" w:hAnsi="Times New Roman" w:cs="Times New Roman"/>
          <w:sz w:val="28"/>
          <w:szCs w:val="28"/>
          <w:lang w:eastAsia="ru-RU"/>
        </w:rPr>
        <w:t xml:space="preserve">поверхностных </w:t>
      </w:r>
      <w:r w:rsidRPr="00E63CAC">
        <w:rPr>
          <w:rFonts w:ascii="Times New Roman" w:eastAsia="Times New Roman" w:hAnsi="Times New Roman" w:cs="Times New Roman"/>
          <w:sz w:val="28"/>
          <w:szCs w:val="28"/>
          <w:lang w:eastAsia="ru-RU"/>
        </w:rPr>
        <w:t xml:space="preserve">водных объектов в пользование (таблица 2.1), представлена по данным, размещенным в открытом доступе на сайте Федерального агентства водных ресурсов </w:t>
      </w:r>
      <w:hyperlink r:id="rId27" w:history="1">
        <w:r w:rsidRPr="00E63CAC">
          <w:rPr>
            <w:rFonts w:ascii="Times New Roman" w:eastAsia="Times New Roman" w:hAnsi="Times New Roman" w:cs="Times New Roman"/>
            <w:sz w:val="28"/>
            <w:szCs w:val="28"/>
            <w:lang w:eastAsia="ru-RU"/>
          </w:rPr>
          <w:t>https://voda.gov.ru/</w:t>
        </w:r>
      </w:hyperlink>
      <w:r>
        <w:rPr>
          <w:rFonts w:ascii="Times New Roman" w:eastAsia="Times New Roman" w:hAnsi="Times New Roman" w:cs="Times New Roman"/>
          <w:sz w:val="28"/>
          <w:szCs w:val="28"/>
          <w:lang w:eastAsia="ru-RU"/>
        </w:rPr>
        <w:t>.</w:t>
      </w:r>
      <w:r w:rsidRPr="00E63CAC">
        <w:rPr>
          <w:rFonts w:ascii="Times New Roman" w:eastAsia="Times New Roman" w:hAnsi="Times New Roman" w:cs="Times New Roman"/>
          <w:sz w:val="28"/>
          <w:szCs w:val="28"/>
          <w:lang w:eastAsia="ru-RU"/>
        </w:rPr>
        <w:t xml:space="preserve"> </w:t>
      </w:r>
    </w:p>
    <w:p w14:paraId="19FB60B5" w14:textId="77777777" w:rsidR="008D7E42" w:rsidRDefault="008D7E42" w:rsidP="003F6546">
      <w:pPr>
        <w:pStyle w:val="af8"/>
        <w:rPr>
          <w:szCs w:val="28"/>
        </w:rPr>
      </w:pPr>
    </w:p>
    <w:p w14:paraId="7BA1EE16" w14:textId="1CC7CD69" w:rsidR="00040AC1" w:rsidRDefault="00040AC1" w:rsidP="00040AC1">
      <w:pPr>
        <w:widowControl w:val="0"/>
        <w:suppressAutoHyphens/>
        <w:spacing w:after="0" w:line="240" w:lineRule="auto"/>
        <w:ind w:firstLine="709"/>
        <w:jc w:val="both"/>
        <w:rPr>
          <w:rFonts w:ascii="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2.1 – Информация о предоставлении водных объектов в пользование</w:t>
      </w:r>
    </w:p>
    <w:p w14:paraId="361B937A" w14:textId="2BDCF3D9" w:rsidR="003F6546" w:rsidRPr="003B2DD6" w:rsidRDefault="003F6546" w:rsidP="003F6546">
      <w:pPr>
        <w:pStyle w:val="af8"/>
        <w:rPr>
          <w:szCs w:val="28"/>
        </w:rPr>
      </w:pPr>
    </w:p>
    <w:tbl>
      <w:tblPr>
        <w:tblW w:w="9771" w:type="dxa"/>
        <w:tblInd w:w="5" w:type="dxa"/>
        <w:tblLook w:val="04A0" w:firstRow="1" w:lastRow="0" w:firstColumn="1" w:lastColumn="0" w:noHBand="0" w:noVBand="1"/>
      </w:tblPr>
      <w:tblGrid>
        <w:gridCol w:w="2308"/>
        <w:gridCol w:w="3136"/>
        <w:gridCol w:w="2201"/>
        <w:gridCol w:w="2126"/>
      </w:tblGrid>
      <w:tr w:rsidR="00040AC1" w:rsidRPr="008D7155" w14:paraId="69C67746" w14:textId="77777777" w:rsidTr="00040AC1">
        <w:trPr>
          <w:trHeight w:val="715"/>
        </w:trPr>
        <w:tc>
          <w:tcPr>
            <w:tcW w:w="2308" w:type="dxa"/>
            <w:tcBorders>
              <w:top w:val="single" w:sz="4" w:space="0" w:color="auto"/>
              <w:left w:val="single" w:sz="4" w:space="0" w:color="auto"/>
              <w:bottom w:val="single" w:sz="4" w:space="0" w:color="auto"/>
              <w:right w:val="single" w:sz="4" w:space="0" w:color="auto"/>
            </w:tcBorders>
            <w:shd w:val="clear" w:color="auto" w:fill="auto"/>
            <w:vAlign w:val="center"/>
          </w:tcPr>
          <w:p w14:paraId="6ACC2349" w14:textId="5BCCE3CF" w:rsidR="00040AC1" w:rsidRPr="008D7155" w:rsidRDefault="00040AC1" w:rsidP="00040AC1">
            <w:pPr>
              <w:spacing w:after="0" w:line="240" w:lineRule="auto"/>
              <w:jc w:val="center"/>
              <w:rPr>
                <w:rFonts w:ascii="Times New Roman" w:eastAsia="Times New Roman" w:hAnsi="Times New Roman" w:cs="Times New Roman"/>
                <w:color w:val="000000"/>
                <w:sz w:val="24"/>
                <w:szCs w:val="24"/>
                <w:lang w:eastAsia="ru-RU"/>
              </w:rPr>
            </w:pPr>
            <w:r w:rsidRPr="00DB3A57">
              <w:rPr>
                <w:rFonts w:ascii="Times New Roman" w:eastAsia="Times New Roman" w:hAnsi="Times New Roman" w:cs="Times New Roman"/>
                <w:b/>
                <w:color w:val="000000"/>
                <w:sz w:val="20"/>
                <w:szCs w:val="20"/>
                <w:lang w:eastAsia="ru-RU"/>
              </w:rPr>
              <w:t>Водопользователь</w:t>
            </w:r>
          </w:p>
        </w:tc>
        <w:tc>
          <w:tcPr>
            <w:tcW w:w="3136" w:type="dxa"/>
            <w:tcBorders>
              <w:top w:val="single" w:sz="4" w:space="0" w:color="auto"/>
              <w:left w:val="nil"/>
              <w:bottom w:val="single" w:sz="4" w:space="0" w:color="auto"/>
              <w:right w:val="single" w:sz="4" w:space="0" w:color="auto"/>
            </w:tcBorders>
            <w:shd w:val="clear" w:color="auto" w:fill="auto"/>
            <w:vAlign w:val="center"/>
          </w:tcPr>
          <w:p w14:paraId="3472913F" w14:textId="5E4C7056" w:rsidR="00040AC1" w:rsidRPr="008D7155" w:rsidRDefault="00040AC1" w:rsidP="00040AC1">
            <w:pPr>
              <w:spacing w:after="0" w:line="240" w:lineRule="auto"/>
              <w:jc w:val="center"/>
              <w:rPr>
                <w:rFonts w:ascii="Times New Roman" w:eastAsia="Times New Roman" w:hAnsi="Times New Roman" w:cs="Times New Roman"/>
                <w:color w:val="000000"/>
                <w:sz w:val="24"/>
                <w:szCs w:val="24"/>
                <w:lang w:eastAsia="ru-RU"/>
              </w:rPr>
            </w:pPr>
            <w:r w:rsidRPr="00DB3A57">
              <w:rPr>
                <w:rFonts w:ascii="Times New Roman" w:eastAsia="Times New Roman" w:hAnsi="Times New Roman" w:cs="Times New Roman"/>
                <w:b/>
                <w:color w:val="000000"/>
                <w:sz w:val="20"/>
                <w:szCs w:val="20"/>
                <w:lang w:eastAsia="ru-RU"/>
              </w:rPr>
              <w:t>Наименование водного объекта</w:t>
            </w:r>
          </w:p>
        </w:tc>
        <w:tc>
          <w:tcPr>
            <w:tcW w:w="2201" w:type="dxa"/>
            <w:tcBorders>
              <w:top w:val="single" w:sz="4" w:space="0" w:color="auto"/>
              <w:left w:val="nil"/>
              <w:bottom w:val="single" w:sz="4" w:space="0" w:color="auto"/>
              <w:right w:val="single" w:sz="4" w:space="0" w:color="auto"/>
            </w:tcBorders>
            <w:shd w:val="clear" w:color="auto" w:fill="auto"/>
            <w:vAlign w:val="center"/>
          </w:tcPr>
          <w:p w14:paraId="2A3ADCC1" w14:textId="357E81EA" w:rsidR="00040AC1" w:rsidRPr="008D7155" w:rsidRDefault="00040AC1" w:rsidP="00040AC1">
            <w:pPr>
              <w:spacing w:after="0" w:line="240" w:lineRule="auto"/>
              <w:jc w:val="center"/>
              <w:rPr>
                <w:rFonts w:ascii="Times New Roman" w:eastAsia="Times New Roman" w:hAnsi="Times New Roman" w:cs="Times New Roman"/>
                <w:color w:val="000000"/>
                <w:sz w:val="24"/>
                <w:szCs w:val="24"/>
                <w:lang w:eastAsia="ru-RU"/>
              </w:rPr>
            </w:pPr>
            <w:r w:rsidRPr="00DB3A57">
              <w:rPr>
                <w:rFonts w:ascii="Times New Roman" w:eastAsia="Times New Roman" w:hAnsi="Times New Roman" w:cs="Times New Roman"/>
                <w:b/>
                <w:color w:val="000000"/>
                <w:sz w:val="20"/>
                <w:szCs w:val="20"/>
                <w:lang w:eastAsia="ru-RU"/>
              </w:rPr>
              <w:t>Место водопользования</w:t>
            </w:r>
          </w:p>
        </w:tc>
        <w:tc>
          <w:tcPr>
            <w:tcW w:w="2126" w:type="dxa"/>
            <w:tcBorders>
              <w:top w:val="single" w:sz="4" w:space="0" w:color="auto"/>
              <w:left w:val="nil"/>
              <w:bottom w:val="single" w:sz="4" w:space="0" w:color="auto"/>
              <w:right w:val="single" w:sz="4" w:space="0" w:color="auto"/>
            </w:tcBorders>
            <w:shd w:val="clear" w:color="auto" w:fill="auto"/>
            <w:vAlign w:val="center"/>
          </w:tcPr>
          <w:p w14:paraId="2F339ACD" w14:textId="514AAC59" w:rsidR="00040AC1" w:rsidRPr="008D7155" w:rsidRDefault="00040AC1" w:rsidP="00040AC1">
            <w:pPr>
              <w:spacing w:after="0" w:line="240" w:lineRule="auto"/>
              <w:jc w:val="center"/>
              <w:rPr>
                <w:rFonts w:ascii="Times New Roman" w:eastAsia="Times New Roman" w:hAnsi="Times New Roman" w:cs="Times New Roman"/>
                <w:color w:val="000000"/>
                <w:sz w:val="24"/>
                <w:szCs w:val="24"/>
                <w:lang w:eastAsia="ru-RU"/>
              </w:rPr>
            </w:pPr>
            <w:r w:rsidRPr="00DB3A57">
              <w:rPr>
                <w:rFonts w:ascii="Times New Roman" w:eastAsia="Times New Roman" w:hAnsi="Times New Roman" w:cs="Times New Roman"/>
                <w:b/>
                <w:color w:val="000000"/>
                <w:sz w:val="20"/>
                <w:szCs w:val="20"/>
                <w:lang w:eastAsia="ru-RU"/>
              </w:rPr>
              <w:t>Цель водопользования</w:t>
            </w:r>
          </w:p>
        </w:tc>
      </w:tr>
      <w:tr w:rsidR="00040AC1" w:rsidRPr="008D7155" w14:paraId="1738E7BA" w14:textId="77777777" w:rsidTr="00040AC1">
        <w:trPr>
          <w:trHeight w:val="945"/>
        </w:trPr>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A6D338" w14:textId="77777777" w:rsidR="00040AC1" w:rsidRPr="008D7155" w:rsidRDefault="00040AC1" w:rsidP="008D7155">
            <w:pPr>
              <w:spacing w:after="0" w:line="240" w:lineRule="auto"/>
              <w:jc w:val="center"/>
              <w:rPr>
                <w:rFonts w:ascii="Times New Roman" w:eastAsia="Times New Roman" w:hAnsi="Times New Roman" w:cs="Times New Roman"/>
                <w:color w:val="000000"/>
                <w:sz w:val="20"/>
                <w:szCs w:val="20"/>
                <w:lang w:eastAsia="ru-RU"/>
              </w:rPr>
            </w:pPr>
            <w:r w:rsidRPr="008D7155">
              <w:rPr>
                <w:rFonts w:ascii="Times New Roman" w:eastAsia="Times New Roman" w:hAnsi="Times New Roman" w:cs="Times New Roman"/>
                <w:color w:val="000000"/>
                <w:sz w:val="20"/>
                <w:szCs w:val="20"/>
                <w:lang w:eastAsia="ru-RU"/>
              </w:rPr>
              <w:t xml:space="preserve">ООО "Водоканал" </w:t>
            </w:r>
          </w:p>
        </w:tc>
        <w:tc>
          <w:tcPr>
            <w:tcW w:w="3136" w:type="dxa"/>
            <w:tcBorders>
              <w:top w:val="single" w:sz="4" w:space="0" w:color="auto"/>
              <w:left w:val="nil"/>
              <w:bottom w:val="single" w:sz="4" w:space="0" w:color="auto"/>
              <w:right w:val="single" w:sz="4" w:space="0" w:color="auto"/>
            </w:tcBorders>
            <w:shd w:val="clear" w:color="auto" w:fill="auto"/>
            <w:vAlign w:val="center"/>
            <w:hideMark/>
          </w:tcPr>
          <w:p w14:paraId="03BBCB7B" w14:textId="77777777" w:rsidR="00040AC1" w:rsidRPr="008D7155" w:rsidRDefault="00040AC1" w:rsidP="008D7155">
            <w:pPr>
              <w:spacing w:after="0" w:line="240" w:lineRule="auto"/>
              <w:jc w:val="center"/>
              <w:rPr>
                <w:rFonts w:ascii="Times New Roman" w:eastAsia="Times New Roman" w:hAnsi="Times New Roman" w:cs="Times New Roman"/>
                <w:color w:val="000000"/>
                <w:sz w:val="20"/>
                <w:szCs w:val="20"/>
                <w:lang w:eastAsia="ru-RU"/>
              </w:rPr>
            </w:pPr>
            <w:r w:rsidRPr="008D7155">
              <w:rPr>
                <w:rFonts w:ascii="Times New Roman" w:eastAsia="Times New Roman" w:hAnsi="Times New Roman" w:cs="Times New Roman"/>
                <w:color w:val="000000"/>
                <w:sz w:val="20"/>
                <w:szCs w:val="20"/>
                <w:lang w:eastAsia="ru-RU"/>
              </w:rPr>
              <w:t>Камышла, КАС/ВОЛГА/1804/9/3/191 (10010101512199000000050)</w:t>
            </w:r>
          </w:p>
        </w:tc>
        <w:tc>
          <w:tcPr>
            <w:tcW w:w="2201" w:type="dxa"/>
            <w:tcBorders>
              <w:top w:val="single" w:sz="4" w:space="0" w:color="auto"/>
              <w:left w:val="nil"/>
              <w:bottom w:val="single" w:sz="4" w:space="0" w:color="auto"/>
              <w:right w:val="single" w:sz="4" w:space="0" w:color="auto"/>
            </w:tcBorders>
            <w:shd w:val="clear" w:color="auto" w:fill="auto"/>
            <w:vAlign w:val="center"/>
            <w:hideMark/>
          </w:tcPr>
          <w:p w14:paraId="5679CECD" w14:textId="77777777" w:rsidR="00040AC1" w:rsidRPr="008D7155" w:rsidRDefault="00040AC1" w:rsidP="008D7155">
            <w:pPr>
              <w:spacing w:after="0" w:line="240" w:lineRule="auto"/>
              <w:jc w:val="center"/>
              <w:rPr>
                <w:rFonts w:ascii="Times New Roman" w:eastAsia="Times New Roman" w:hAnsi="Times New Roman" w:cs="Times New Roman"/>
                <w:color w:val="000000"/>
                <w:sz w:val="20"/>
                <w:szCs w:val="20"/>
                <w:lang w:eastAsia="ru-RU"/>
              </w:rPr>
            </w:pPr>
            <w:r w:rsidRPr="008D7155">
              <w:rPr>
                <w:rFonts w:ascii="Times New Roman" w:eastAsia="Times New Roman" w:hAnsi="Times New Roman" w:cs="Times New Roman"/>
                <w:color w:val="000000"/>
                <w:sz w:val="20"/>
                <w:szCs w:val="20"/>
                <w:lang w:eastAsia="ru-RU"/>
              </w:rPr>
              <w:t xml:space="preserve">Лениногорский район р-н, Выпуск 1: 54°35'58.71"СШ 52°30'45.82"ВД </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9FF7341" w14:textId="77777777" w:rsidR="00040AC1" w:rsidRPr="008D7155" w:rsidRDefault="00040AC1" w:rsidP="008D7155">
            <w:pPr>
              <w:spacing w:after="0" w:line="240" w:lineRule="auto"/>
              <w:jc w:val="center"/>
              <w:rPr>
                <w:rFonts w:ascii="Times New Roman" w:eastAsia="Times New Roman" w:hAnsi="Times New Roman" w:cs="Times New Roman"/>
                <w:color w:val="000000"/>
                <w:sz w:val="20"/>
                <w:szCs w:val="20"/>
                <w:lang w:eastAsia="ru-RU"/>
              </w:rPr>
            </w:pPr>
            <w:r w:rsidRPr="008D7155">
              <w:rPr>
                <w:rFonts w:ascii="Times New Roman" w:eastAsia="Times New Roman" w:hAnsi="Times New Roman" w:cs="Times New Roman"/>
                <w:color w:val="000000"/>
                <w:sz w:val="20"/>
                <w:szCs w:val="20"/>
                <w:lang w:eastAsia="ru-RU"/>
              </w:rPr>
              <w:t>Сброс сточных, в том числе, дренажных вод</w:t>
            </w:r>
          </w:p>
        </w:tc>
      </w:tr>
    </w:tbl>
    <w:p w14:paraId="3FD34342" w14:textId="26C81C76" w:rsidR="00784FD8" w:rsidRDefault="00545CB1" w:rsidP="00784FD8">
      <w:pPr>
        <w:shd w:val="clear" w:color="auto" w:fill="FFFFFF"/>
        <w:spacing w:after="0" w:line="240" w:lineRule="auto"/>
        <w:ind w:firstLine="709"/>
        <w:jc w:val="both"/>
        <w:rPr>
          <w:rStyle w:val="blk"/>
          <w:rFonts w:ascii="Times New Roman" w:hAnsi="Times New Roman" w:cs="Times New Roman"/>
          <w:sz w:val="28"/>
          <w:szCs w:val="28"/>
        </w:rPr>
      </w:pPr>
      <w:r w:rsidRPr="002B6AF2">
        <w:rPr>
          <w:rFonts w:ascii="Times New Roman" w:eastAsia="Times New Roman" w:hAnsi="Times New Roman" w:cs="Times New Roman"/>
          <w:sz w:val="28"/>
          <w:szCs w:val="28"/>
          <w:lang w:eastAsia="ru-RU"/>
        </w:rPr>
        <w:t xml:space="preserve">ООО «Водоканал» - организация, осуществляющая </w:t>
      </w:r>
      <w:r w:rsidR="002B6AF2">
        <w:rPr>
          <w:rFonts w:ascii="Times New Roman" w:eastAsia="Times New Roman" w:hAnsi="Times New Roman" w:cs="Times New Roman"/>
          <w:sz w:val="28"/>
          <w:szCs w:val="28"/>
          <w:lang w:eastAsia="ru-RU"/>
        </w:rPr>
        <w:t xml:space="preserve">водоснабжение и </w:t>
      </w:r>
      <w:r w:rsidRPr="002B6AF2">
        <w:rPr>
          <w:rFonts w:ascii="Times New Roman" w:eastAsia="Times New Roman" w:hAnsi="Times New Roman" w:cs="Times New Roman"/>
          <w:sz w:val="28"/>
          <w:szCs w:val="28"/>
          <w:lang w:eastAsia="ru-RU"/>
        </w:rPr>
        <w:t>водоотведение на территории г. Лениногорска</w:t>
      </w:r>
      <w:r w:rsidR="002B6AF2">
        <w:rPr>
          <w:rFonts w:ascii="Times New Roman" w:eastAsia="Times New Roman" w:hAnsi="Times New Roman" w:cs="Times New Roman"/>
          <w:sz w:val="28"/>
          <w:szCs w:val="28"/>
          <w:lang w:eastAsia="ru-RU"/>
        </w:rPr>
        <w:t>.</w:t>
      </w:r>
      <w:r w:rsidRPr="002B6AF2">
        <w:rPr>
          <w:rFonts w:ascii="Times New Roman" w:eastAsia="Times New Roman" w:hAnsi="Times New Roman" w:cs="Times New Roman"/>
          <w:sz w:val="28"/>
          <w:szCs w:val="28"/>
          <w:lang w:eastAsia="ru-RU"/>
        </w:rPr>
        <w:t xml:space="preserve"> Структура системы сбора, очистки и отведения сточных вод в г.Лениногорске включает в себя систему самотечных и напорных канализационных трубопроводов, с размещёнными на них канализационными насосными станциями и комплекс очистных сооружений канализации. В связи с пересеченным рельефом местности сточные воды отдельных кварталов города Лениногорска по внутриквартальным и уличным канализационным сетям транспортируются на насосные станции перекачки КНС № 2,2а,3,4 и КНС микрорайона №7. От насосных станций сточные воды поступают на головную насосную станцию канализации №1</w:t>
      </w:r>
      <w:r w:rsidR="00FA35EA">
        <w:rPr>
          <w:rFonts w:ascii="Times New Roman" w:eastAsia="Times New Roman" w:hAnsi="Times New Roman" w:cs="Times New Roman"/>
          <w:sz w:val="28"/>
          <w:szCs w:val="28"/>
          <w:lang w:eastAsia="ru-RU"/>
        </w:rPr>
        <w:t xml:space="preserve">, откуда </w:t>
      </w:r>
      <w:r w:rsidRPr="002B6AF2">
        <w:rPr>
          <w:rFonts w:ascii="Times New Roman" w:eastAsia="Times New Roman" w:hAnsi="Times New Roman" w:cs="Times New Roman"/>
          <w:sz w:val="28"/>
          <w:szCs w:val="28"/>
          <w:lang w:eastAsia="ru-RU"/>
        </w:rPr>
        <w:t xml:space="preserve">насосами по двум напорным коллекторам перекачиваются на </w:t>
      </w:r>
      <w:r w:rsidR="00784FD8">
        <w:rPr>
          <w:rFonts w:ascii="Times New Roman" w:eastAsia="Times New Roman" w:hAnsi="Times New Roman" w:cs="Times New Roman"/>
          <w:sz w:val="28"/>
          <w:szCs w:val="28"/>
          <w:lang w:eastAsia="ru-RU"/>
        </w:rPr>
        <w:t xml:space="preserve">биологические </w:t>
      </w:r>
      <w:r w:rsidRPr="002B6AF2">
        <w:rPr>
          <w:rFonts w:ascii="Times New Roman" w:eastAsia="Times New Roman" w:hAnsi="Times New Roman" w:cs="Times New Roman"/>
          <w:sz w:val="28"/>
          <w:szCs w:val="28"/>
          <w:lang w:eastAsia="ru-RU"/>
        </w:rPr>
        <w:t>очистные сооружения производительностью 17,0 тыс.мЗ/сутки</w:t>
      </w:r>
      <w:r w:rsidR="00784FD8">
        <w:rPr>
          <w:rFonts w:ascii="Times New Roman" w:eastAsia="Times New Roman" w:hAnsi="Times New Roman" w:cs="Times New Roman"/>
          <w:sz w:val="28"/>
          <w:szCs w:val="28"/>
          <w:lang w:eastAsia="ru-RU"/>
        </w:rPr>
        <w:t xml:space="preserve">, расположенные </w:t>
      </w:r>
      <w:r w:rsidR="00784FD8">
        <w:rPr>
          <w:rStyle w:val="blk"/>
          <w:rFonts w:ascii="Times New Roman" w:hAnsi="Times New Roman" w:cs="Times New Roman"/>
          <w:sz w:val="28"/>
          <w:szCs w:val="28"/>
        </w:rPr>
        <w:t xml:space="preserve">на восточной окраине города Лениногорск на ЗУ с КН </w:t>
      </w:r>
      <w:r w:rsidR="00784FD8" w:rsidRPr="00B91D8A">
        <w:rPr>
          <w:rStyle w:val="blk"/>
          <w:rFonts w:ascii="Times New Roman" w:hAnsi="Times New Roman" w:cs="Times New Roman"/>
          <w:sz w:val="28"/>
          <w:szCs w:val="28"/>
        </w:rPr>
        <w:t>16:51:010801:152</w:t>
      </w:r>
      <w:r w:rsidR="00784FD8">
        <w:rPr>
          <w:rStyle w:val="blk"/>
          <w:rFonts w:ascii="Times New Roman" w:hAnsi="Times New Roman" w:cs="Times New Roman"/>
          <w:sz w:val="28"/>
          <w:szCs w:val="28"/>
        </w:rPr>
        <w:t xml:space="preserve">. </w:t>
      </w:r>
    </w:p>
    <w:p w14:paraId="3476A838" w14:textId="77777777" w:rsidR="00545CB1" w:rsidRPr="002B6AF2" w:rsidRDefault="00545CB1" w:rsidP="002B6AF2">
      <w:pPr>
        <w:spacing w:after="0" w:line="240" w:lineRule="auto"/>
        <w:ind w:firstLine="851"/>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Канализационные очистные сооружения города производительностью 17,0 тыс.м</w:t>
      </w:r>
      <w:r w:rsidRPr="00FA35EA">
        <w:rPr>
          <w:rFonts w:ascii="Times New Roman" w:eastAsia="Times New Roman" w:hAnsi="Times New Roman" w:cs="Times New Roman"/>
          <w:sz w:val="28"/>
          <w:szCs w:val="28"/>
          <w:vertAlign w:val="superscript"/>
          <w:lang w:eastAsia="ru-RU"/>
        </w:rPr>
        <w:t>3</w:t>
      </w:r>
      <w:r w:rsidRPr="002B6AF2">
        <w:rPr>
          <w:rFonts w:ascii="Times New Roman" w:eastAsia="Times New Roman" w:hAnsi="Times New Roman" w:cs="Times New Roman"/>
          <w:sz w:val="28"/>
          <w:szCs w:val="28"/>
          <w:lang w:eastAsia="ru-RU"/>
        </w:rPr>
        <w:t xml:space="preserve"> в сутки введены в эксплуатацию в 1990 году.</w:t>
      </w:r>
    </w:p>
    <w:p w14:paraId="47203BEB"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Комплекс очистных сооружений канализации:</w:t>
      </w:r>
    </w:p>
    <w:p w14:paraId="3AA77C77"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 самоочищающаяся автоматическая решётка;</w:t>
      </w:r>
    </w:p>
    <w:p w14:paraId="465EAFC1"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 песколовки с круговым движением воды – 2 шт.;</w:t>
      </w:r>
    </w:p>
    <w:p w14:paraId="398966BD"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 первичные отстойники;</w:t>
      </w:r>
    </w:p>
    <w:p w14:paraId="67374284"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 xml:space="preserve"> - двухкоридорные аэротенки;</w:t>
      </w:r>
    </w:p>
    <w:p w14:paraId="4DFFA455"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 вторичные отстойники;</w:t>
      </w:r>
    </w:p>
    <w:p w14:paraId="63503DAC"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 цех доочистки;</w:t>
      </w:r>
    </w:p>
    <w:p w14:paraId="185AE5CD"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lastRenderedPageBreak/>
        <w:t>- контактные резервуары – 2 шт.;</w:t>
      </w:r>
    </w:p>
    <w:p w14:paraId="722E95AD" w14:textId="77777777" w:rsidR="00545CB1" w:rsidRPr="002B6AF2" w:rsidRDefault="00545CB1" w:rsidP="002B6AF2">
      <w:pPr>
        <w:spacing w:after="0" w:line="240" w:lineRule="auto"/>
        <w:ind w:firstLine="993"/>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 цех механического обезвоживания.</w:t>
      </w:r>
    </w:p>
    <w:p w14:paraId="0031147F" w14:textId="3710F1BC" w:rsidR="00545CB1" w:rsidRDefault="00545CB1" w:rsidP="002B6AF2">
      <w:pPr>
        <w:tabs>
          <w:tab w:val="left" w:pos="540"/>
        </w:tabs>
        <w:spacing w:after="0" w:line="240" w:lineRule="auto"/>
        <w:ind w:firstLine="851"/>
        <w:jc w:val="both"/>
        <w:rPr>
          <w:rFonts w:ascii="Times New Roman" w:eastAsia="Times New Roman" w:hAnsi="Times New Roman" w:cs="Times New Roman"/>
          <w:sz w:val="28"/>
          <w:szCs w:val="28"/>
          <w:lang w:eastAsia="ru-RU"/>
        </w:rPr>
      </w:pPr>
      <w:r w:rsidRPr="002B6AF2">
        <w:rPr>
          <w:rFonts w:ascii="Times New Roman" w:eastAsia="Times New Roman" w:hAnsi="Times New Roman" w:cs="Times New Roman"/>
          <w:sz w:val="28"/>
          <w:szCs w:val="28"/>
          <w:lang w:eastAsia="ru-RU"/>
        </w:rPr>
        <w:t>Сточные воды проходят механическую, полную биологическую очистку и обеззараживание гипохлоритом натрия. Очищенная и обеззараженная сточная вода по самотечному трубопроводу диаметром 800 мм сбрасывается в р. Камышла на расстоянии 4 км от места её впадения в Степной Зай.</w:t>
      </w:r>
      <w:r w:rsidR="008C529D">
        <w:rPr>
          <w:rFonts w:ascii="Times New Roman" w:eastAsia="Times New Roman" w:hAnsi="Times New Roman" w:cs="Times New Roman"/>
          <w:sz w:val="28"/>
          <w:szCs w:val="28"/>
          <w:lang w:eastAsia="ru-RU"/>
        </w:rPr>
        <w:t xml:space="preserve"> </w:t>
      </w:r>
      <w:r w:rsidR="00784FD8">
        <w:rPr>
          <w:rFonts w:ascii="Times New Roman" w:eastAsia="Times New Roman" w:hAnsi="Times New Roman" w:cs="Times New Roman"/>
          <w:sz w:val="28"/>
          <w:szCs w:val="28"/>
          <w:lang w:eastAsia="ru-RU"/>
        </w:rPr>
        <w:t xml:space="preserve">Место сброса расположено за границей МО г. Лениногорск. </w:t>
      </w:r>
      <w:r w:rsidR="008C529D" w:rsidRPr="008C529D">
        <w:rPr>
          <w:rFonts w:ascii="Times New Roman" w:eastAsia="Times New Roman" w:hAnsi="Times New Roman" w:cs="Times New Roman"/>
          <w:sz w:val="28"/>
          <w:szCs w:val="28"/>
          <w:lang w:eastAsia="ru-RU"/>
        </w:rPr>
        <w:t>Качество очищенных сточных вод, сбрасываемых в водные объекты должно соответствовать нормативам качества воды водных объектов рыбохозяйственного значения.</w:t>
      </w:r>
    </w:p>
    <w:p w14:paraId="04E8379D" w14:textId="59032F8C" w:rsidR="008C529D" w:rsidRDefault="008C529D" w:rsidP="009F73B3">
      <w:pPr>
        <w:tabs>
          <w:tab w:val="left" w:pos="540"/>
        </w:tabs>
        <w:spacing w:after="0" w:line="240" w:lineRule="auto"/>
        <w:ind w:firstLine="851"/>
        <w:jc w:val="both"/>
        <w:rPr>
          <w:rFonts w:ascii="Times New Roman" w:eastAsia="Times New Roman" w:hAnsi="Times New Roman" w:cs="Times New Roman"/>
          <w:sz w:val="28"/>
          <w:szCs w:val="28"/>
          <w:lang w:eastAsia="ru-RU"/>
        </w:rPr>
      </w:pPr>
      <w:r w:rsidRPr="008C529D">
        <w:rPr>
          <w:rFonts w:ascii="Times New Roman" w:eastAsia="Times New Roman" w:hAnsi="Times New Roman" w:cs="Times New Roman"/>
          <w:sz w:val="28"/>
          <w:szCs w:val="28"/>
          <w:lang w:eastAsia="ru-RU"/>
        </w:rPr>
        <w:t>Проблемным вопросом в части сетевого канализационного хозяйства является истечение срока эксплуатации трубопроводов, а также запорно-регулирующей арматуры на напорных канализационных трубопроводах. Это приводит к аварийности на сетях – образованию утечек. Поэтому необходима своевременная реконструкция и модернизация сетей хозяйственно-бытовой канализации и запорно-регулирующей арматуры.</w:t>
      </w:r>
      <w:r w:rsidR="009F73B3">
        <w:rPr>
          <w:rFonts w:ascii="Times New Roman" w:eastAsia="Times New Roman" w:hAnsi="Times New Roman" w:cs="Times New Roman"/>
          <w:sz w:val="28"/>
          <w:szCs w:val="28"/>
          <w:lang w:eastAsia="ru-RU"/>
        </w:rPr>
        <w:t xml:space="preserve"> В этой связи </w:t>
      </w:r>
      <w:r w:rsidR="009F73B3" w:rsidRPr="009F73B3">
        <w:rPr>
          <w:rFonts w:ascii="Times New Roman" w:eastAsia="Times New Roman" w:hAnsi="Times New Roman" w:cs="Times New Roman"/>
          <w:sz w:val="28"/>
          <w:szCs w:val="28"/>
          <w:lang w:eastAsia="ru-RU"/>
        </w:rPr>
        <w:t xml:space="preserve">необходима своевременная реконструкция и модернизация </w:t>
      </w:r>
      <w:r w:rsidR="00B4023B">
        <w:rPr>
          <w:rFonts w:ascii="Times New Roman" w:eastAsia="Times New Roman" w:hAnsi="Times New Roman" w:cs="Times New Roman"/>
          <w:sz w:val="28"/>
          <w:szCs w:val="28"/>
          <w:lang w:eastAsia="ru-RU"/>
        </w:rPr>
        <w:t>системы</w:t>
      </w:r>
      <w:r w:rsidR="009F73B3" w:rsidRPr="009F73B3">
        <w:rPr>
          <w:rFonts w:ascii="Times New Roman" w:eastAsia="Times New Roman" w:hAnsi="Times New Roman" w:cs="Times New Roman"/>
          <w:sz w:val="28"/>
          <w:szCs w:val="28"/>
          <w:lang w:eastAsia="ru-RU"/>
        </w:rPr>
        <w:t xml:space="preserve"> хозяйственно-бытовой канализации.</w:t>
      </w:r>
    </w:p>
    <w:p w14:paraId="19627F50" w14:textId="77777777" w:rsidR="00645647" w:rsidRPr="008C529D" w:rsidRDefault="00645647" w:rsidP="009F73B3">
      <w:pPr>
        <w:tabs>
          <w:tab w:val="left" w:pos="540"/>
        </w:tabs>
        <w:spacing w:after="0" w:line="240" w:lineRule="auto"/>
        <w:ind w:firstLine="851"/>
        <w:jc w:val="both"/>
        <w:rPr>
          <w:rFonts w:ascii="Times New Roman" w:eastAsia="Times New Roman" w:hAnsi="Times New Roman" w:cs="Times New Roman"/>
          <w:sz w:val="28"/>
          <w:szCs w:val="28"/>
          <w:lang w:eastAsia="ru-RU"/>
        </w:rPr>
      </w:pPr>
    </w:p>
    <w:p w14:paraId="2C30135E" w14:textId="77777777" w:rsidR="00E70777" w:rsidRPr="009B0074" w:rsidRDefault="00E70777" w:rsidP="00E70777">
      <w:pPr>
        <w:pStyle w:val="ae"/>
        <w:widowControl w:val="0"/>
        <w:suppressAutoHyphens/>
        <w:ind w:firstLine="709"/>
        <w:jc w:val="center"/>
        <w:rPr>
          <w:b/>
          <w:szCs w:val="28"/>
        </w:rPr>
      </w:pPr>
      <w:r w:rsidRPr="009B0074">
        <w:rPr>
          <w:b/>
          <w:szCs w:val="28"/>
        </w:rPr>
        <w:t>Оценка состояния существующих источников хозяйственно-питьевого водоснабжения</w:t>
      </w:r>
    </w:p>
    <w:p w14:paraId="19565834" w14:textId="01B0BA21" w:rsidR="00C43D36" w:rsidRPr="003B2DD6" w:rsidRDefault="007E2366" w:rsidP="00C43D36">
      <w:pPr>
        <w:spacing w:after="0" w:line="240" w:lineRule="auto"/>
        <w:ind w:firstLine="709"/>
        <w:jc w:val="both"/>
        <w:rPr>
          <w:rFonts w:ascii="Times New Roman" w:hAnsi="Times New Roman" w:cs="Times New Roman"/>
          <w:sz w:val="28"/>
          <w:szCs w:val="28"/>
        </w:rPr>
      </w:pPr>
      <w:r w:rsidRPr="003B2DD6">
        <w:rPr>
          <w:rFonts w:ascii="Times New Roman" w:hAnsi="Times New Roman" w:cs="Times New Roman"/>
          <w:sz w:val="28"/>
          <w:szCs w:val="28"/>
        </w:rPr>
        <w:t>Х</w:t>
      </w:r>
      <w:r w:rsidR="00672C8C" w:rsidRPr="003B2DD6">
        <w:rPr>
          <w:rFonts w:ascii="Times New Roman" w:hAnsi="Times New Roman" w:cs="Times New Roman"/>
          <w:sz w:val="28"/>
          <w:szCs w:val="28"/>
        </w:rPr>
        <w:t xml:space="preserve">озяйственно-питьевое водоснабжение </w:t>
      </w:r>
      <w:r w:rsidR="003E0074">
        <w:rPr>
          <w:rFonts w:ascii="Times New Roman" w:hAnsi="Times New Roman" w:cs="Times New Roman"/>
          <w:sz w:val="28"/>
          <w:szCs w:val="28"/>
        </w:rPr>
        <w:t>городского поселения</w:t>
      </w:r>
      <w:r w:rsidR="0032332C">
        <w:rPr>
          <w:rFonts w:ascii="Times New Roman" w:hAnsi="Times New Roman" w:cs="Times New Roman"/>
          <w:sz w:val="28"/>
          <w:szCs w:val="28"/>
        </w:rPr>
        <w:t xml:space="preserve"> </w:t>
      </w:r>
      <w:r w:rsidR="00E70777">
        <w:rPr>
          <w:rFonts w:ascii="Times New Roman" w:hAnsi="Times New Roman" w:cs="Times New Roman"/>
          <w:sz w:val="28"/>
          <w:szCs w:val="28"/>
        </w:rPr>
        <w:t xml:space="preserve">г. Лениногорск </w:t>
      </w:r>
      <w:r w:rsidR="00672C8C" w:rsidRPr="003B2DD6">
        <w:rPr>
          <w:rFonts w:ascii="Times New Roman" w:hAnsi="Times New Roman" w:cs="Times New Roman"/>
          <w:sz w:val="28"/>
          <w:szCs w:val="28"/>
        </w:rPr>
        <w:t>осуществляет</w:t>
      </w:r>
      <w:r w:rsidR="00E70777">
        <w:rPr>
          <w:rFonts w:ascii="Times New Roman" w:hAnsi="Times New Roman" w:cs="Times New Roman"/>
          <w:sz w:val="28"/>
          <w:szCs w:val="28"/>
        </w:rPr>
        <w:t xml:space="preserve"> ООО «Водоканал»</w:t>
      </w:r>
      <w:r w:rsidR="00672C8C" w:rsidRPr="003B2DD6">
        <w:rPr>
          <w:rFonts w:ascii="Times New Roman" w:hAnsi="Times New Roman" w:cs="Times New Roman"/>
          <w:sz w:val="28"/>
          <w:szCs w:val="28"/>
        </w:rPr>
        <w:t xml:space="preserve"> посредством эксплуатации </w:t>
      </w:r>
      <w:r w:rsidR="00B4023B">
        <w:rPr>
          <w:rFonts w:ascii="Times New Roman" w:hAnsi="Times New Roman" w:cs="Times New Roman"/>
          <w:sz w:val="28"/>
          <w:szCs w:val="28"/>
        </w:rPr>
        <w:t xml:space="preserve">каптированных </w:t>
      </w:r>
      <w:r w:rsidR="00672C8C" w:rsidRPr="003B2DD6">
        <w:rPr>
          <w:rFonts w:ascii="Times New Roman" w:hAnsi="Times New Roman" w:cs="Times New Roman"/>
          <w:sz w:val="28"/>
          <w:szCs w:val="28"/>
        </w:rPr>
        <w:t>родников</w:t>
      </w:r>
      <w:r w:rsidR="00E70777">
        <w:rPr>
          <w:rFonts w:ascii="Times New Roman" w:hAnsi="Times New Roman" w:cs="Times New Roman"/>
          <w:sz w:val="28"/>
          <w:szCs w:val="28"/>
        </w:rPr>
        <w:t xml:space="preserve">, расположенных в </w:t>
      </w:r>
      <w:r w:rsidR="00E70777" w:rsidRPr="00E70777">
        <w:rPr>
          <w:rFonts w:ascii="Times New Roman" w:hAnsi="Times New Roman" w:cs="Times New Roman"/>
          <w:sz w:val="28"/>
          <w:szCs w:val="28"/>
        </w:rPr>
        <w:t xml:space="preserve">городе и за </w:t>
      </w:r>
      <w:r w:rsidR="00E70777">
        <w:rPr>
          <w:rFonts w:ascii="Times New Roman" w:hAnsi="Times New Roman" w:cs="Times New Roman"/>
          <w:sz w:val="28"/>
          <w:szCs w:val="28"/>
        </w:rPr>
        <w:t xml:space="preserve">его </w:t>
      </w:r>
      <w:r w:rsidR="00E70777" w:rsidRPr="00E70777">
        <w:rPr>
          <w:rFonts w:ascii="Times New Roman" w:hAnsi="Times New Roman" w:cs="Times New Roman"/>
          <w:sz w:val="28"/>
          <w:szCs w:val="28"/>
        </w:rPr>
        <w:t>чертой</w:t>
      </w:r>
      <w:r w:rsidR="00E70777">
        <w:rPr>
          <w:rFonts w:ascii="Times New Roman" w:hAnsi="Times New Roman" w:cs="Times New Roman"/>
          <w:sz w:val="28"/>
          <w:szCs w:val="28"/>
        </w:rPr>
        <w:t>.</w:t>
      </w:r>
      <w:r w:rsidR="00C43D36">
        <w:rPr>
          <w:rFonts w:ascii="Times New Roman" w:hAnsi="Times New Roman" w:cs="Times New Roman"/>
          <w:sz w:val="28"/>
          <w:szCs w:val="28"/>
        </w:rPr>
        <w:t xml:space="preserve"> </w:t>
      </w:r>
    </w:p>
    <w:p w14:paraId="00D5C79B" w14:textId="5114E16D" w:rsidR="004B4398" w:rsidRPr="004B4398" w:rsidRDefault="004B4398" w:rsidP="004B4398">
      <w:pPr>
        <w:spacing w:after="0" w:line="240" w:lineRule="auto"/>
        <w:ind w:firstLine="720"/>
        <w:rPr>
          <w:rFonts w:ascii="Times New Roman" w:hAnsi="Times New Roman" w:cs="Times New Roman"/>
          <w:sz w:val="28"/>
          <w:szCs w:val="28"/>
        </w:rPr>
      </w:pPr>
      <w:r w:rsidRPr="004B4398">
        <w:rPr>
          <w:rFonts w:ascii="Times New Roman" w:hAnsi="Times New Roman" w:cs="Times New Roman"/>
          <w:sz w:val="28"/>
          <w:szCs w:val="28"/>
        </w:rPr>
        <w:t>Все закаптированные родники сгруппированы в три водозабора:</w:t>
      </w:r>
    </w:p>
    <w:p w14:paraId="245746B9" w14:textId="34C780D1" w:rsidR="004B4398" w:rsidRPr="004B4398" w:rsidRDefault="004B4398" w:rsidP="00C812D7">
      <w:pPr>
        <w:pStyle w:val="aa"/>
        <w:numPr>
          <w:ilvl w:val="0"/>
          <w:numId w:val="32"/>
        </w:numPr>
        <w:tabs>
          <w:tab w:val="left" w:pos="6480"/>
          <w:tab w:val="right" w:pos="8100"/>
        </w:tabs>
        <w:spacing w:after="0" w:line="240" w:lineRule="auto"/>
        <w:rPr>
          <w:rFonts w:ascii="Times New Roman" w:hAnsi="Times New Roman" w:cs="Times New Roman"/>
          <w:sz w:val="28"/>
          <w:szCs w:val="28"/>
        </w:rPr>
      </w:pPr>
      <w:r w:rsidRPr="004B4398">
        <w:rPr>
          <w:rFonts w:ascii="Times New Roman" w:hAnsi="Times New Roman" w:cs="Times New Roman"/>
          <w:sz w:val="28"/>
          <w:szCs w:val="28"/>
        </w:rPr>
        <w:t>Водозабор «Сугушлинский»</w:t>
      </w:r>
      <w:r>
        <w:rPr>
          <w:rFonts w:ascii="Times New Roman" w:hAnsi="Times New Roman" w:cs="Times New Roman"/>
          <w:sz w:val="28"/>
          <w:szCs w:val="28"/>
        </w:rPr>
        <w:t xml:space="preserve"> (</w:t>
      </w:r>
      <w:r w:rsidRPr="004B4398">
        <w:rPr>
          <w:rFonts w:ascii="Times New Roman" w:hAnsi="Times New Roman" w:cs="Times New Roman"/>
          <w:sz w:val="28"/>
          <w:szCs w:val="28"/>
        </w:rPr>
        <w:t>13 родников</w:t>
      </w:r>
      <w:r>
        <w:rPr>
          <w:rFonts w:ascii="Times New Roman" w:hAnsi="Times New Roman" w:cs="Times New Roman"/>
          <w:sz w:val="28"/>
          <w:szCs w:val="28"/>
        </w:rPr>
        <w:t>)</w:t>
      </w:r>
      <w:r w:rsidR="00F2611E">
        <w:rPr>
          <w:rFonts w:ascii="Times New Roman" w:hAnsi="Times New Roman" w:cs="Times New Roman"/>
          <w:sz w:val="28"/>
          <w:szCs w:val="28"/>
        </w:rPr>
        <w:t>, расположен за чертой г. Лениногорска.</w:t>
      </w:r>
    </w:p>
    <w:p w14:paraId="4340F0A3" w14:textId="3900011C" w:rsidR="004B4398" w:rsidRPr="004B4398" w:rsidRDefault="004B4398" w:rsidP="00C812D7">
      <w:pPr>
        <w:pStyle w:val="aa"/>
        <w:numPr>
          <w:ilvl w:val="0"/>
          <w:numId w:val="32"/>
        </w:numPr>
        <w:tabs>
          <w:tab w:val="left" w:pos="6480"/>
          <w:tab w:val="right" w:pos="8100"/>
        </w:tabs>
        <w:spacing w:after="0" w:line="240" w:lineRule="auto"/>
        <w:rPr>
          <w:rFonts w:ascii="Times New Roman" w:hAnsi="Times New Roman" w:cs="Times New Roman"/>
          <w:sz w:val="28"/>
          <w:szCs w:val="28"/>
        </w:rPr>
      </w:pPr>
      <w:r w:rsidRPr="004B4398">
        <w:rPr>
          <w:rFonts w:ascii="Times New Roman" w:hAnsi="Times New Roman" w:cs="Times New Roman"/>
          <w:sz w:val="28"/>
          <w:szCs w:val="28"/>
        </w:rPr>
        <w:t xml:space="preserve">Водозабор «Старо - Письмянский» </w:t>
      </w:r>
      <w:r>
        <w:rPr>
          <w:rFonts w:ascii="Times New Roman" w:hAnsi="Times New Roman" w:cs="Times New Roman"/>
          <w:sz w:val="28"/>
          <w:szCs w:val="28"/>
        </w:rPr>
        <w:t>(</w:t>
      </w:r>
      <w:r w:rsidRPr="004B4398">
        <w:rPr>
          <w:rFonts w:ascii="Times New Roman" w:hAnsi="Times New Roman" w:cs="Times New Roman"/>
          <w:sz w:val="28"/>
          <w:szCs w:val="28"/>
        </w:rPr>
        <w:t>13 родников</w:t>
      </w:r>
      <w:r>
        <w:rPr>
          <w:rFonts w:ascii="Times New Roman" w:hAnsi="Times New Roman" w:cs="Times New Roman"/>
          <w:sz w:val="28"/>
          <w:szCs w:val="28"/>
        </w:rPr>
        <w:t>)</w:t>
      </w:r>
      <w:r w:rsidR="00F2611E">
        <w:rPr>
          <w:rFonts w:ascii="Times New Roman" w:hAnsi="Times New Roman" w:cs="Times New Roman"/>
          <w:sz w:val="28"/>
          <w:szCs w:val="28"/>
        </w:rPr>
        <w:t>, расположен за чертой г. Лениногорска.</w:t>
      </w:r>
    </w:p>
    <w:p w14:paraId="2D5C82DB" w14:textId="1470F9D1" w:rsidR="004B4398" w:rsidRPr="004B4398" w:rsidRDefault="004B4398" w:rsidP="00C812D7">
      <w:pPr>
        <w:pStyle w:val="aa"/>
        <w:numPr>
          <w:ilvl w:val="0"/>
          <w:numId w:val="32"/>
        </w:numPr>
        <w:tabs>
          <w:tab w:val="left" w:pos="6480"/>
          <w:tab w:val="right" w:pos="8100"/>
        </w:tabs>
        <w:spacing w:after="0" w:line="240" w:lineRule="auto"/>
        <w:rPr>
          <w:rFonts w:ascii="Times New Roman" w:hAnsi="Times New Roman" w:cs="Times New Roman"/>
          <w:sz w:val="28"/>
          <w:szCs w:val="28"/>
        </w:rPr>
      </w:pPr>
      <w:r w:rsidRPr="004B4398">
        <w:rPr>
          <w:rFonts w:ascii="Times New Roman" w:hAnsi="Times New Roman" w:cs="Times New Roman"/>
          <w:sz w:val="28"/>
          <w:szCs w:val="28"/>
        </w:rPr>
        <w:t xml:space="preserve">Водозабор «Лениногорск» </w:t>
      </w:r>
      <w:r>
        <w:rPr>
          <w:rFonts w:ascii="Times New Roman" w:hAnsi="Times New Roman" w:cs="Times New Roman"/>
          <w:sz w:val="28"/>
          <w:szCs w:val="28"/>
        </w:rPr>
        <w:t>(</w:t>
      </w:r>
      <w:r w:rsidRPr="004B4398">
        <w:rPr>
          <w:rFonts w:ascii="Times New Roman" w:hAnsi="Times New Roman" w:cs="Times New Roman"/>
          <w:sz w:val="28"/>
          <w:szCs w:val="28"/>
        </w:rPr>
        <w:t>6 родников</w:t>
      </w:r>
      <w:r>
        <w:rPr>
          <w:rFonts w:ascii="Times New Roman" w:hAnsi="Times New Roman" w:cs="Times New Roman"/>
          <w:sz w:val="28"/>
          <w:szCs w:val="28"/>
        </w:rPr>
        <w:t>)</w:t>
      </w:r>
      <w:r w:rsidR="00F2611E">
        <w:rPr>
          <w:rFonts w:ascii="Times New Roman" w:hAnsi="Times New Roman" w:cs="Times New Roman"/>
          <w:sz w:val="28"/>
          <w:szCs w:val="28"/>
        </w:rPr>
        <w:t>, расположен в черте города Лениногорск</w:t>
      </w:r>
      <w:r>
        <w:rPr>
          <w:rFonts w:ascii="Times New Roman" w:hAnsi="Times New Roman" w:cs="Times New Roman"/>
          <w:sz w:val="28"/>
          <w:szCs w:val="28"/>
        </w:rPr>
        <w:t>.</w:t>
      </w:r>
    </w:p>
    <w:p w14:paraId="32059ADC" w14:textId="2EFAACAD" w:rsidR="00187841" w:rsidRPr="00187841" w:rsidRDefault="00187841" w:rsidP="00187841">
      <w:pPr>
        <w:tabs>
          <w:tab w:val="left" w:pos="5580"/>
          <w:tab w:val="right" w:pos="7380"/>
        </w:tabs>
        <w:spacing w:after="0" w:line="240" w:lineRule="auto"/>
        <w:ind w:firstLine="720"/>
        <w:jc w:val="both"/>
        <w:rPr>
          <w:rFonts w:ascii="Times New Roman" w:eastAsia="Times New Roman" w:hAnsi="Times New Roman" w:cs="Times New Roman"/>
          <w:sz w:val="28"/>
          <w:szCs w:val="28"/>
          <w:lang w:eastAsia="ru-RU"/>
        </w:rPr>
      </w:pPr>
      <w:r w:rsidRPr="00187841">
        <w:rPr>
          <w:rFonts w:ascii="Times New Roman" w:eastAsia="Times New Roman" w:hAnsi="Times New Roman" w:cs="Times New Roman"/>
          <w:sz w:val="28"/>
          <w:szCs w:val="28"/>
          <w:lang w:eastAsia="ru-RU"/>
        </w:rPr>
        <w:t xml:space="preserve">1. </w:t>
      </w:r>
      <w:r w:rsidRPr="00187841">
        <w:rPr>
          <w:rFonts w:ascii="Times New Roman" w:eastAsia="Times New Roman" w:hAnsi="Times New Roman" w:cs="Times New Roman"/>
          <w:i/>
          <w:sz w:val="28"/>
          <w:szCs w:val="28"/>
          <w:lang w:eastAsia="ru-RU"/>
        </w:rPr>
        <w:t xml:space="preserve">Сугушлинский водозабор. </w:t>
      </w:r>
      <w:r w:rsidRPr="00187841">
        <w:rPr>
          <w:rFonts w:ascii="Times New Roman" w:eastAsia="Times New Roman" w:hAnsi="Times New Roman" w:cs="Times New Roman"/>
          <w:sz w:val="28"/>
          <w:szCs w:val="28"/>
          <w:lang w:eastAsia="ru-RU"/>
        </w:rPr>
        <w:t>В состав водозабора входят</w:t>
      </w:r>
      <w:r>
        <w:rPr>
          <w:rFonts w:ascii="Times New Roman" w:eastAsia="Times New Roman" w:hAnsi="Times New Roman" w:cs="Times New Roman"/>
          <w:i/>
          <w:sz w:val="28"/>
          <w:szCs w:val="28"/>
          <w:lang w:eastAsia="ru-RU"/>
        </w:rPr>
        <w:t xml:space="preserve"> </w:t>
      </w:r>
      <w:r w:rsidRPr="00187841">
        <w:rPr>
          <w:rFonts w:ascii="Times New Roman" w:eastAsia="Times New Roman" w:hAnsi="Times New Roman" w:cs="Times New Roman"/>
          <w:sz w:val="28"/>
          <w:szCs w:val="28"/>
          <w:lang w:eastAsia="ru-RU"/>
        </w:rPr>
        <w:t>13 закаптированных родников</w:t>
      </w:r>
      <w:r>
        <w:rPr>
          <w:rFonts w:ascii="Times New Roman" w:eastAsia="Times New Roman" w:hAnsi="Times New Roman" w:cs="Times New Roman"/>
          <w:sz w:val="28"/>
          <w:szCs w:val="28"/>
          <w:lang w:eastAsia="ru-RU"/>
        </w:rPr>
        <w:t xml:space="preserve">, </w:t>
      </w:r>
      <w:r w:rsidRPr="00187841">
        <w:rPr>
          <w:rFonts w:ascii="Times New Roman" w:eastAsia="Times New Roman" w:hAnsi="Times New Roman" w:cs="Times New Roman"/>
          <w:sz w:val="28"/>
          <w:szCs w:val="28"/>
          <w:lang w:eastAsia="ru-RU"/>
        </w:rPr>
        <w:t>Сугушлинская водонасосная и Юлтимировская водонасосная станции</w:t>
      </w:r>
      <w:r w:rsidR="000701F1">
        <w:rPr>
          <w:rFonts w:ascii="Times New Roman" w:eastAsia="Times New Roman" w:hAnsi="Times New Roman" w:cs="Times New Roman"/>
          <w:sz w:val="28"/>
          <w:szCs w:val="28"/>
          <w:lang w:eastAsia="ru-RU"/>
        </w:rPr>
        <w:t xml:space="preserve"> (далее -ВНС)</w:t>
      </w:r>
      <w:r w:rsidRPr="00187841">
        <w:rPr>
          <w:rFonts w:ascii="Times New Roman" w:eastAsia="Times New Roman" w:hAnsi="Times New Roman" w:cs="Times New Roman"/>
          <w:sz w:val="28"/>
          <w:szCs w:val="28"/>
          <w:lang w:eastAsia="ru-RU"/>
        </w:rPr>
        <w:t>, резервуары емк</w:t>
      </w:r>
      <w:r>
        <w:rPr>
          <w:rFonts w:ascii="Times New Roman" w:eastAsia="Times New Roman" w:hAnsi="Times New Roman" w:cs="Times New Roman"/>
          <w:sz w:val="28"/>
          <w:szCs w:val="28"/>
          <w:lang w:eastAsia="ru-RU"/>
        </w:rPr>
        <w:t xml:space="preserve">остью </w:t>
      </w:r>
      <w:r w:rsidRPr="00187841">
        <w:rPr>
          <w:rFonts w:ascii="Times New Roman" w:eastAsia="Times New Roman" w:hAnsi="Times New Roman" w:cs="Times New Roman"/>
          <w:sz w:val="28"/>
          <w:szCs w:val="28"/>
          <w:lang w:eastAsia="ru-RU"/>
        </w:rPr>
        <w:t>200м</w:t>
      </w:r>
      <w:r w:rsidRPr="00BA0E80">
        <w:rPr>
          <w:rFonts w:ascii="Times New Roman" w:eastAsia="Times New Roman" w:hAnsi="Times New Roman" w:cs="Times New Roman"/>
          <w:sz w:val="28"/>
          <w:szCs w:val="28"/>
          <w:vertAlign w:val="superscript"/>
          <w:lang w:eastAsia="ru-RU"/>
        </w:rPr>
        <w:t>3</w:t>
      </w:r>
      <w:r w:rsidRPr="00187841">
        <w:rPr>
          <w:rFonts w:ascii="Times New Roman" w:eastAsia="Times New Roman" w:hAnsi="Times New Roman" w:cs="Times New Roman"/>
          <w:sz w:val="28"/>
          <w:szCs w:val="28"/>
          <w:lang w:eastAsia="ru-RU"/>
        </w:rPr>
        <w:t xml:space="preserve"> </w:t>
      </w:r>
      <w:r w:rsidR="00BA0E80" w:rsidRPr="00693672">
        <w:rPr>
          <w:rFonts w:ascii="Times New Roman" w:eastAsia="Times New Roman" w:hAnsi="Times New Roman" w:cs="Times New Roman"/>
          <w:sz w:val="28"/>
          <w:szCs w:val="28"/>
          <w:lang w:eastAsia="ru-RU"/>
        </w:rPr>
        <w:t>(</w:t>
      </w:r>
      <w:r w:rsidRPr="00187841">
        <w:rPr>
          <w:rFonts w:ascii="Times New Roman" w:eastAsia="Times New Roman" w:hAnsi="Times New Roman" w:cs="Times New Roman"/>
          <w:sz w:val="28"/>
          <w:szCs w:val="28"/>
          <w:lang w:eastAsia="ru-RU"/>
        </w:rPr>
        <w:t>2шт</w:t>
      </w:r>
      <w:r w:rsidR="00BA0E80" w:rsidRPr="00693672">
        <w:rPr>
          <w:rFonts w:ascii="Times New Roman" w:eastAsia="Times New Roman" w:hAnsi="Times New Roman" w:cs="Times New Roman"/>
          <w:sz w:val="28"/>
          <w:szCs w:val="28"/>
          <w:lang w:eastAsia="ru-RU"/>
        </w:rPr>
        <w:t>)</w:t>
      </w:r>
      <w:r w:rsidRPr="00187841">
        <w:rPr>
          <w:rFonts w:ascii="Times New Roman" w:eastAsia="Times New Roman" w:hAnsi="Times New Roman" w:cs="Times New Roman"/>
          <w:sz w:val="28"/>
          <w:szCs w:val="28"/>
          <w:lang w:eastAsia="ru-RU"/>
        </w:rPr>
        <w:t xml:space="preserve">, водоводы. </w:t>
      </w:r>
    </w:p>
    <w:p w14:paraId="73BD2F35" w14:textId="35271605" w:rsidR="00187841" w:rsidRPr="00187841" w:rsidRDefault="00187841" w:rsidP="00F2611E">
      <w:pPr>
        <w:tabs>
          <w:tab w:val="left" w:pos="5580"/>
          <w:tab w:val="right" w:pos="7380"/>
        </w:tabs>
        <w:spacing w:after="0" w:line="240" w:lineRule="auto"/>
        <w:ind w:firstLine="567"/>
        <w:jc w:val="both"/>
        <w:rPr>
          <w:rFonts w:ascii="Times New Roman" w:eastAsia="Times New Roman" w:hAnsi="Times New Roman" w:cs="Times New Roman"/>
          <w:sz w:val="28"/>
          <w:szCs w:val="28"/>
          <w:lang w:eastAsia="ru-RU"/>
        </w:rPr>
      </w:pPr>
      <w:r w:rsidRPr="00187841">
        <w:rPr>
          <w:rFonts w:ascii="Times New Roman" w:eastAsia="Times New Roman" w:hAnsi="Times New Roman" w:cs="Times New Roman"/>
          <w:sz w:val="28"/>
          <w:szCs w:val="28"/>
          <w:lang w:eastAsia="ru-RU"/>
        </w:rPr>
        <w:t xml:space="preserve">2. </w:t>
      </w:r>
      <w:r w:rsidRPr="00187841">
        <w:rPr>
          <w:rFonts w:ascii="Times New Roman" w:eastAsia="Times New Roman" w:hAnsi="Times New Roman" w:cs="Times New Roman"/>
          <w:i/>
          <w:sz w:val="28"/>
          <w:szCs w:val="28"/>
          <w:lang w:eastAsia="ru-RU"/>
        </w:rPr>
        <w:t>Старо – Письмянский водозабор</w:t>
      </w:r>
      <w:r>
        <w:rPr>
          <w:rFonts w:ascii="Times New Roman" w:eastAsia="Times New Roman" w:hAnsi="Times New Roman" w:cs="Times New Roman"/>
          <w:i/>
          <w:sz w:val="28"/>
          <w:szCs w:val="28"/>
          <w:lang w:eastAsia="ru-RU"/>
        </w:rPr>
        <w:t xml:space="preserve">. В </w:t>
      </w:r>
      <w:r w:rsidRPr="00187841">
        <w:rPr>
          <w:rFonts w:ascii="Times New Roman" w:eastAsia="Times New Roman" w:hAnsi="Times New Roman" w:cs="Times New Roman"/>
          <w:sz w:val="28"/>
          <w:szCs w:val="28"/>
          <w:lang w:eastAsia="ru-RU"/>
        </w:rPr>
        <w:t>состав</w:t>
      </w:r>
      <w:r w:rsidR="00F2611E">
        <w:rPr>
          <w:rFonts w:ascii="Times New Roman" w:eastAsia="Times New Roman" w:hAnsi="Times New Roman" w:cs="Times New Roman"/>
          <w:sz w:val="28"/>
          <w:szCs w:val="28"/>
          <w:lang w:eastAsia="ru-RU"/>
        </w:rPr>
        <w:t xml:space="preserve"> водозабора входят </w:t>
      </w:r>
      <w:r w:rsidR="00F2611E" w:rsidRPr="00187841">
        <w:rPr>
          <w:rFonts w:ascii="Times New Roman" w:eastAsia="Times New Roman" w:hAnsi="Times New Roman" w:cs="Times New Roman"/>
          <w:sz w:val="28"/>
          <w:szCs w:val="28"/>
          <w:lang w:eastAsia="ru-RU"/>
        </w:rPr>
        <w:t>13 закаптированных родников</w:t>
      </w:r>
      <w:r w:rsidR="00F2611E">
        <w:rPr>
          <w:rFonts w:ascii="Times New Roman" w:eastAsia="Times New Roman" w:hAnsi="Times New Roman" w:cs="Times New Roman"/>
          <w:sz w:val="28"/>
          <w:szCs w:val="28"/>
          <w:lang w:eastAsia="ru-RU"/>
        </w:rPr>
        <w:t>,</w:t>
      </w:r>
      <w:r w:rsidR="00F2611E" w:rsidRPr="00187841">
        <w:rPr>
          <w:rFonts w:ascii="Times New Roman" w:eastAsia="Times New Roman" w:hAnsi="Times New Roman" w:cs="Times New Roman"/>
          <w:sz w:val="28"/>
          <w:szCs w:val="28"/>
          <w:lang w:eastAsia="ru-RU"/>
        </w:rPr>
        <w:t xml:space="preserve"> </w:t>
      </w:r>
      <w:r w:rsidRPr="00187841">
        <w:rPr>
          <w:rFonts w:ascii="Times New Roman" w:eastAsia="Times New Roman" w:hAnsi="Times New Roman" w:cs="Times New Roman"/>
          <w:sz w:val="28"/>
          <w:szCs w:val="28"/>
          <w:lang w:eastAsia="ru-RU"/>
        </w:rPr>
        <w:t>Старо-Письмянская водонасосная станция, резервуары емк</w:t>
      </w:r>
      <w:r w:rsidR="00F2611E">
        <w:rPr>
          <w:rFonts w:ascii="Times New Roman" w:eastAsia="Times New Roman" w:hAnsi="Times New Roman" w:cs="Times New Roman"/>
          <w:sz w:val="28"/>
          <w:szCs w:val="28"/>
          <w:lang w:eastAsia="ru-RU"/>
        </w:rPr>
        <w:t xml:space="preserve">остью </w:t>
      </w:r>
      <w:r w:rsidRPr="00187841">
        <w:rPr>
          <w:rFonts w:ascii="Times New Roman" w:eastAsia="Times New Roman" w:hAnsi="Times New Roman" w:cs="Times New Roman"/>
          <w:sz w:val="28"/>
          <w:szCs w:val="28"/>
          <w:lang w:eastAsia="ru-RU"/>
        </w:rPr>
        <w:t>250м</w:t>
      </w:r>
      <w:r w:rsidRPr="00BA0E80">
        <w:rPr>
          <w:rFonts w:ascii="Times New Roman" w:eastAsia="Times New Roman" w:hAnsi="Times New Roman" w:cs="Times New Roman"/>
          <w:sz w:val="28"/>
          <w:szCs w:val="28"/>
          <w:vertAlign w:val="superscript"/>
          <w:lang w:eastAsia="ru-RU"/>
        </w:rPr>
        <w:t>3</w:t>
      </w:r>
      <w:r w:rsidRPr="00187841">
        <w:rPr>
          <w:rFonts w:ascii="Times New Roman" w:eastAsia="Times New Roman" w:hAnsi="Times New Roman" w:cs="Times New Roman"/>
          <w:sz w:val="28"/>
          <w:szCs w:val="28"/>
          <w:lang w:eastAsia="ru-RU"/>
        </w:rPr>
        <w:t xml:space="preserve"> </w:t>
      </w:r>
      <w:r w:rsidR="00BA0E80" w:rsidRPr="00BA0E80">
        <w:rPr>
          <w:rFonts w:ascii="Times New Roman" w:eastAsia="Times New Roman" w:hAnsi="Times New Roman" w:cs="Times New Roman"/>
          <w:sz w:val="28"/>
          <w:szCs w:val="28"/>
          <w:lang w:eastAsia="ru-RU"/>
        </w:rPr>
        <w:t>(</w:t>
      </w:r>
      <w:r w:rsidRPr="00187841">
        <w:rPr>
          <w:rFonts w:ascii="Times New Roman" w:eastAsia="Times New Roman" w:hAnsi="Times New Roman" w:cs="Times New Roman"/>
          <w:sz w:val="28"/>
          <w:szCs w:val="28"/>
          <w:lang w:eastAsia="ru-RU"/>
        </w:rPr>
        <w:t>2шт</w:t>
      </w:r>
      <w:r w:rsidR="00BA0E80" w:rsidRPr="00BA0E80">
        <w:rPr>
          <w:rFonts w:ascii="Times New Roman" w:eastAsia="Times New Roman" w:hAnsi="Times New Roman" w:cs="Times New Roman"/>
          <w:sz w:val="28"/>
          <w:szCs w:val="28"/>
          <w:lang w:eastAsia="ru-RU"/>
        </w:rPr>
        <w:t>)</w:t>
      </w:r>
      <w:r w:rsidRPr="00187841">
        <w:rPr>
          <w:rFonts w:ascii="Times New Roman" w:eastAsia="Times New Roman" w:hAnsi="Times New Roman" w:cs="Times New Roman"/>
          <w:sz w:val="28"/>
          <w:szCs w:val="28"/>
          <w:lang w:eastAsia="ru-RU"/>
        </w:rPr>
        <w:t>, водоводы.</w:t>
      </w:r>
    </w:p>
    <w:p w14:paraId="56EC933A" w14:textId="203E6938" w:rsidR="00E537E6" w:rsidRDefault="00E46969" w:rsidP="004B4398">
      <w:pPr>
        <w:spacing w:after="0" w:line="240" w:lineRule="auto"/>
        <w:ind w:firstLine="709"/>
        <w:jc w:val="both"/>
        <w:rPr>
          <w:rFonts w:ascii="Times New Roman" w:hAnsi="Times New Roman" w:cs="Times New Roman"/>
          <w:sz w:val="28"/>
          <w:szCs w:val="28"/>
        </w:rPr>
      </w:pPr>
      <w:r w:rsidRPr="004B4398">
        <w:rPr>
          <w:rFonts w:ascii="Times New Roman" w:hAnsi="Times New Roman" w:cs="Times New Roman"/>
          <w:sz w:val="28"/>
          <w:szCs w:val="28"/>
        </w:rPr>
        <w:t xml:space="preserve">Две основные </w:t>
      </w:r>
      <w:r w:rsidR="00BA0E80">
        <w:rPr>
          <w:rFonts w:ascii="Times New Roman" w:hAnsi="Times New Roman" w:cs="Times New Roman"/>
          <w:sz w:val="28"/>
          <w:szCs w:val="28"/>
        </w:rPr>
        <w:t>ВНС</w:t>
      </w:r>
      <w:r w:rsidRPr="004B4398">
        <w:rPr>
          <w:rFonts w:ascii="Times New Roman" w:hAnsi="Times New Roman" w:cs="Times New Roman"/>
          <w:sz w:val="28"/>
          <w:szCs w:val="28"/>
        </w:rPr>
        <w:t xml:space="preserve"> (Сугушлинская и Старо-Письмянская), расположенные за чертой города на расстоянии 13-17 км, подают воду в накопительные резервуары сборного пункта Высоты</w:t>
      </w:r>
      <w:r w:rsidR="004B4398">
        <w:rPr>
          <w:rFonts w:ascii="Times New Roman" w:hAnsi="Times New Roman" w:cs="Times New Roman"/>
          <w:sz w:val="28"/>
          <w:szCs w:val="28"/>
        </w:rPr>
        <w:t>-</w:t>
      </w:r>
      <w:r w:rsidRPr="004B4398">
        <w:rPr>
          <w:rFonts w:ascii="Times New Roman" w:hAnsi="Times New Roman" w:cs="Times New Roman"/>
          <w:sz w:val="28"/>
          <w:szCs w:val="28"/>
        </w:rPr>
        <w:t>340</w:t>
      </w:r>
      <w:r w:rsidR="00E70777" w:rsidRPr="004B4398">
        <w:rPr>
          <w:rFonts w:ascii="Times New Roman" w:hAnsi="Times New Roman" w:cs="Times New Roman"/>
          <w:sz w:val="28"/>
          <w:szCs w:val="28"/>
        </w:rPr>
        <w:t xml:space="preserve">, расположенного </w:t>
      </w:r>
      <w:r w:rsidR="00E537E6" w:rsidRPr="004B4398">
        <w:rPr>
          <w:rFonts w:ascii="Times New Roman" w:hAnsi="Times New Roman" w:cs="Times New Roman"/>
          <w:sz w:val="28"/>
          <w:szCs w:val="28"/>
        </w:rPr>
        <w:t xml:space="preserve">за пределами города Лениногорск </w:t>
      </w:r>
      <w:r w:rsidRPr="004B4398">
        <w:rPr>
          <w:rFonts w:ascii="Times New Roman" w:hAnsi="Times New Roman" w:cs="Times New Roman"/>
          <w:sz w:val="28"/>
          <w:szCs w:val="28"/>
        </w:rPr>
        <w:t xml:space="preserve">на отметке 340 м и включает накопительные резервуары общей емкостью 10100 м3. Со сборного пункта вода поступает по самотечным водоводам до узловых точек, </w:t>
      </w:r>
      <w:r w:rsidRPr="004B4398">
        <w:rPr>
          <w:rFonts w:ascii="Times New Roman" w:hAnsi="Times New Roman" w:cs="Times New Roman"/>
          <w:sz w:val="28"/>
          <w:szCs w:val="28"/>
        </w:rPr>
        <w:lastRenderedPageBreak/>
        <w:t xml:space="preserve">затем к потребителям через уличные распределительные и внутриквартальные водопроводы. </w:t>
      </w:r>
    </w:p>
    <w:p w14:paraId="47A225FB" w14:textId="0003A86D" w:rsidR="00E537E6" w:rsidRPr="004B4398" w:rsidRDefault="00F2611E" w:rsidP="004B4398">
      <w:pPr>
        <w:spacing w:after="0" w:line="240" w:lineRule="auto"/>
        <w:ind w:firstLine="709"/>
        <w:jc w:val="both"/>
        <w:rPr>
          <w:rFonts w:ascii="Times New Roman" w:hAnsi="Times New Roman" w:cs="Times New Roman"/>
          <w:sz w:val="28"/>
          <w:szCs w:val="28"/>
        </w:rPr>
      </w:pPr>
      <w:r w:rsidRPr="00F2611E">
        <w:rPr>
          <w:rFonts w:ascii="Times New Roman" w:eastAsia="Times New Roman" w:hAnsi="Times New Roman" w:cs="Times New Roman"/>
          <w:i/>
          <w:sz w:val="28"/>
          <w:szCs w:val="28"/>
          <w:lang w:eastAsia="ru-RU"/>
        </w:rPr>
        <w:t>3.</w:t>
      </w:r>
      <w:r w:rsidR="00E537E6" w:rsidRPr="00F2611E">
        <w:rPr>
          <w:rFonts w:ascii="Times New Roman" w:eastAsia="Times New Roman" w:hAnsi="Times New Roman" w:cs="Times New Roman"/>
          <w:i/>
          <w:sz w:val="28"/>
          <w:szCs w:val="28"/>
          <w:lang w:eastAsia="ru-RU"/>
        </w:rPr>
        <w:t xml:space="preserve">Водозабор «Лениногорск» </w:t>
      </w:r>
      <w:r w:rsidR="00E537E6" w:rsidRPr="004B4398">
        <w:rPr>
          <w:rFonts w:ascii="Times New Roman" w:hAnsi="Times New Roman" w:cs="Times New Roman"/>
          <w:sz w:val="28"/>
          <w:szCs w:val="28"/>
        </w:rPr>
        <w:t>включает рассредоточенный выход 3-х групп родников:</w:t>
      </w:r>
    </w:p>
    <w:p w14:paraId="3297F0A4" w14:textId="17FE40C4" w:rsidR="00E537E6" w:rsidRPr="004B4398" w:rsidRDefault="00E537E6" w:rsidP="00C812D7">
      <w:pPr>
        <w:pStyle w:val="aa"/>
        <w:numPr>
          <w:ilvl w:val="0"/>
          <w:numId w:val="31"/>
        </w:numPr>
        <w:spacing w:after="0" w:line="240" w:lineRule="auto"/>
        <w:ind w:left="0" w:firstLine="567"/>
        <w:jc w:val="both"/>
        <w:rPr>
          <w:rFonts w:ascii="Times New Roman" w:hAnsi="Times New Roman" w:cs="Times New Roman"/>
          <w:sz w:val="28"/>
          <w:szCs w:val="28"/>
        </w:rPr>
      </w:pPr>
      <w:r w:rsidRPr="004B4398">
        <w:rPr>
          <w:rFonts w:ascii="Times New Roman" w:hAnsi="Times New Roman" w:cs="Times New Roman"/>
          <w:sz w:val="28"/>
          <w:szCs w:val="28"/>
        </w:rPr>
        <w:t>первая группа</w:t>
      </w:r>
      <w:r w:rsidR="004B4398">
        <w:rPr>
          <w:rFonts w:ascii="Times New Roman" w:hAnsi="Times New Roman" w:cs="Times New Roman"/>
          <w:sz w:val="28"/>
          <w:szCs w:val="28"/>
        </w:rPr>
        <w:t xml:space="preserve"> </w:t>
      </w:r>
      <w:r w:rsidRPr="004B4398">
        <w:rPr>
          <w:rFonts w:ascii="Times New Roman" w:hAnsi="Times New Roman" w:cs="Times New Roman"/>
          <w:sz w:val="28"/>
          <w:szCs w:val="28"/>
        </w:rPr>
        <w:t>род</w:t>
      </w:r>
      <w:r w:rsidR="004B4398">
        <w:rPr>
          <w:rFonts w:ascii="Times New Roman" w:hAnsi="Times New Roman" w:cs="Times New Roman"/>
          <w:sz w:val="28"/>
          <w:szCs w:val="28"/>
        </w:rPr>
        <w:t xml:space="preserve">ников </w:t>
      </w:r>
      <w:r w:rsidRPr="004B4398">
        <w:rPr>
          <w:rFonts w:ascii="Times New Roman" w:hAnsi="Times New Roman" w:cs="Times New Roman"/>
          <w:sz w:val="28"/>
          <w:szCs w:val="28"/>
        </w:rPr>
        <w:t>№13 (ВНС</w:t>
      </w:r>
      <w:r w:rsidR="004B4398">
        <w:rPr>
          <w:rFonts w:ascii="Times New Roman" w:hAnsi="Times New Roman" w:cs="Times New Roman"/>
          <w:sz w:val="28"/>
          <w:szCs w:val="28"/>
        </w:rPr>
        <w:t xml:space="preserve"> квартала №</w:t>
      </w:r>
      <w:r w:rsidRPr="004B4398">
        <w:rPr>
          <w:rFonts w:ascii="Times New Roman" w:hAnsi="Times New Roman" w:cs="Times New Roman"/>
          <w:sz w:val="28"/>
          <w:szCs w:val="28"/>
        </w:rPr>
        <w:t>19);</w:t>
      </w:r>
    </w:p>
    <w:p w14:paraId="09F790FC" w14:textId="7A756DEE" w:rsidR="00E537E6" w:rsidRPr="004B4398" w:rsidRDefault="00E537E6" w:rsidP="00C812D7">
      <w:pPr>
        <w:pStyle w:val="aa"/>
        <w:numPr>
          <w:ilvl w:val="0"/>
          <w:numId w:val="31"/>
        </w:numPr>
        <w:spacing w:after="0" w:line="240" w:lineRule="auto"/>
        <w:ind w:left="0" w:firstLine="567"/>
        <w:jc w:val="both"/>
        <w:rPr>
          <w:rFonts w:ascii="Times New Roman" w:hAnsi="Times New Roman" w:cs="Times New Roman"/>
          <w:sz w:val="28"/>
          <w:szCs w:val="28"/>
        </w:rPr>
      </w:pPr>
      <w:r w:rsidRPr="004B4398">
        <w:rPr>
          <w:rFonts w:ascii="Times New Roman" w:hAnsi="Times New Roman" w:cs="Times New Roman"/>
          <w:sz w:val="28"/>
          <w:szCs w:val="28"/>
        </w:rPr>
        <w:t>вторая группа</w:t>
      </w:r>
      <w:r w:rsidR="004B4398">
        <w:rPr>
          <w:rFonts w:ascii="Times New Roman" w:hAnsi="Times New Roman" w:cs="Times New Roman"/>
          <w:sz w:val="28"/>
          <w:szCs w:val="28"/>
        </w:rPr>
        <w:t xml:space="preserve"> </w:t>
      </w:r>
      <w:r w:rsidRPr="004B4398">
        <w:rPr>
          <w:rFonts w:ascii="Times New Roman" w:hAnsi="Times New Roman" w:cs="Times New Roman"/>
          <w:sz w:val="28"/>
          <w:szCs w:val="28"/>
        </w:rPr>
        <w:t>род</w:t>
      </w:r>
      <w:r w:rsidR="004B4398">
        <w:rPr>
          <w:rFonts w:ascii="Times New Roman" w:hAnsi="Times New Roman" w:cs="Times New Roman"/>
          <w:sz w:val="28"/>
          <w:szCs w:val="28"/>
        </w:rPr>
        <w:t xml:space="preserve">ников </w:t>
      </w:r>
      <w:r w:rsidRPr="004B4398">
        <w:rPr>
          <w:rFonts w:ascii="Times New Roman" w:hAnsi="Times New Roman" w:cs="Times New Roman"/>
          <w:sz w:val="28"/>
          <w:szCs w:val="28"/>
        </w:rPr>
        <w:t xml:space="preserve">№№ 16,17,18 (Ново-Письмянская-ВНС); </w:t>
      </w:r>
    </w:p>
    <w:p w14:paraId="4C42E19A" w14:textId="77777777" w:rsidR="004B4398" w:rsidRDefault="00E537E6" w:rsidP="00C812D7">
      <w:pPr>
        <w:pStyle w:val="aa"/>
        <w:numPr>
          <w:ilvl w:val="0"/>
          <w:numId w:val="31"/>
        </w:numPr>
        <w:spacing w:after="0" w:line="240" w:lineRule="auto"/>
        <w:ind w:left="0" w:firstLine="567"/>
        <w:jc w:val="both"/>
        <w:rPr>
          <w:rFonts w:ascii="Times New Roman" w:hAnsi="Times New Roman" w:cs="Times New Roman"/>
          <w:sz w:val="28"/>
          <w:szCs w:val="28"/>
        </w:rPr>
      </w:pPr>
      <w:r w:rsidRPr="004B4398">
        <w:rPr>
          <w:rFonts w:ascii="Times New Roman" w:hAnsi="Times New Roman" w:cs="Times New Roman"/>
          <w:sz w:val="28"/>
          <w:szCs w:val="28"/>
        </w:rPr>
        <w:t>третья группа</w:t>
      </w:r>
      <w:r w:rsidR="004B4398">
        <w:rPr>
          <w:rFonts w:ascii="Times New Roman" w:hAnsi="Times New Roman" w:cs="Times New Roman"/>
          <w:sz w:val="28"/>
          <w:szCs w:val="28"/>
        </w:rPr>
        <w:t xml:space="preserve"> </w:t>
      </w:r>
      <w:r w:rsidRPr="004B4398">
        <w:rPr>
          <w:rFonts w:ascii="Times New Roman" w:hAnsi="Times New Roman" w:cs="Times New Roman"/>
          <w:sz w:val="28"/>
          <w:szCs w:val="28"/>
        </w:rPr>
        <w:t>род</w:t>
      </w:r>
      <w:r w:rsidR="004B4398">
        <w:rPr>
          <w:rFonts w:ascii="Times New Roman" w:hAnsi="Times New Roman" w:cs="Times New Roman"/>
          <w:sz w:val="28"/>
          <w:szCs w:val="28"/>
        </w:rPr>
        <w:t xml:space="preserve">ников </w:t>
      </w:r>
      <w:r w:rsidRPr="004B4398">
        <w:rPr>
          <w:rFonts w:ascii="Times New Roman" w:hAnsi="Times New Roman" w:cs="Times New Roman"/>
          <w:sz w:val="28"/>
          <w:szCs w:val="28"/>
        </w:rPr>
        <w:t xml:space="preserve">№№ 14,15 (Кировская-ВНС), </w:t>
      </w:r>
    </w:p>
    <w:p w14:paraId="1AB3E51C" w14:textId="378F6C23" w:rsidR="00E537E6" w:rsidRPr="00636899" w:rsidRDefault="00E537E6" w:rsidP="00636899">
      <w:pPr>
        <w:spacing w:after="0" w:line="240" w:lineRule="auto"/>
        <w:ind w:firstLine="709"/>
        <w:jc w:val="both"/>
        <w:rPr>
          <w:rFonts w:ascii="Times New Roman" w:hAnsi="Times New Roman" w:cs="Times New Roman"/>
          <w:sz w:val="28"/>
          <w:szCs w:val="28"/>
        </w:rPr>
      </w:pPr>
      <w:r w:rsidRPr="00636899">
        <w:rPr>
          <w:rFonts w:ascii="Times New Roman" w:hAnsi="Times New Roman" w:cs="Times New Roman"/>
          <w:sz w:val="28"/>
          <w:szCs w:val="28"/>
        </w:rPr>
        <w:t>На Ново-Письмянскую насосную станцию вода из 3-х закаптированных родников поступает в резервуары ёмкостью 80 м</w:t>
      </w:r>
      <w:r w:rsidRPr="00636899">
        <w:rPr>
          <w:rFonts w:ascii="Times New Roman" w:hAnsi="Times New Roman" w:cs="Times New Roman"/>
          <w:sz w:val="28"/>
          <w:szCs w:val="28"/>
          <w:vertAlign w:val="superscript"/>
        </w:rPr>
        <w:t>3</w:t>
      </w:r>
      <w:r w:rsidRPr="00636899">
        <w:rPr>
          <w:rFonts w:ascii="Times New Roman" w:hAnsi="Times New Roman" w:cs="Times New Roman"/>
          <w:sz w:val="28"/>
          <w:szCs w:val="28"/>
        </w:rPr>
        <w:t xml:space="preserve"> </w:t>
      </w:r>
      <w:r w:rsidR="00636899">
        <w:rPr>
          <w:rFonts w:ascii="Times New Roman" w:hAnsi="Times New Roman" w:cs="Times New Roman"/>
          <w:sz w:val="28"/>
          <w:szCs w:val="28"/>
        </w:rPr>
        <w:t>(</w:t>
      </w:r>
      <w:r w:rsidRPr="00636899">
        <w:rPr>
          <w:rFonts w:ascii="Times New Roman" w:hAnsi="Times New Roman" w:cs="Times New Roman"/>
          <w:sz w:val="28"/>
          <w:szCs w:val="28"/>
        </w:rPr>
        <w:t>1 шт</w:t>
      </w:r>
      <w:r w:rsidR="00636899">
        <w:rPr>
          <w:rFonts w:ascii="Times New Roman" w:hAnsi="Times New Roman" w:cs="Times New Roman"/>
          <w:sz w:val="28"/>
          <w:szCs w:val="28"/>
        </w:rPr>
        <w:t>)</w:t>
      </w:r>
      <w:r w:rsidRPr="00636899">
        <w:rPr>
          <w:rFonts w:ascii="Times New Roman" w:hAnsi="Times New Roman" w:cs="Times New Roman"/>
          <w:sz w:val="28"/>
          <w:szCs w:val="28"/>
        </w:rPr>
        <w:t xml:space="preserve"> и 50 м</w:t>
      </w:r>
      <w:r w:rsidRPr="00636899">
        <w:rPr>
          <w:rFonts w:ascii="Times New Roman" w:hAnsi="Times New Roman" w:cs="Times New Roman"/>
          <w:sz w:val="28"/>
          <w:szCs w:val="28"/>
          <w:vertAlign w:val="superscript"/>
        </w:rPr>
        <w:t>3</w:t>
      </w:r>
      <w:r w:rsidRPr="00636899">
        <w:rPr>
          <w:rFonts w:ascii="Times New Roman" w:hAnsi="Times New Roman" w:cs="Times New Roman"/>
          <w:sz w:val="28"/>
          <w:szCs w:val="28"/>
        </w:rPr>
        <w:t xml:space="preserve"> </w:t>
      </w:r>
      <w:r w:rsidR="00636899">
        <w:rPr>
          <w:rFonts w:ascii="Times New Roman" w:hAnsi="Times New Roman" w:cs="Times New Roman"/>
          <w:sz w:val="28"/>
          <w:szCs w:val="28"/>
        </w:rPr>
        <w:t>(</w:t>
      </w:r>
      <w:r w:rsidRPr="00636899">
        <w:rPr>
          <w:rFonts w:ascii="Times New Roman" w:hAnsi="Times New Roman" w:cs="Times New Roman"/>
          <w:sz w:val="28"/>
          <w:szCs w:val="28"/>
        </w:rPr>
        <w:t>2 шт</w:t>
      </w:r>
      <w:r w:rsidR="00636899">
        <w:rPr>
          <w:rFonts w:ascii="Times New Roman" w:hAnsi="Times New Roman" w:cs="Times New Roman"/>
          <w:sz w:val="28"/>
          <w:szCs w:val="28"/>
        </w:rPr>
        <w:t>)</w:t>
      </w:r>
      <w:r w:rsidRPr="00636899">
        <w:rPr>
          <w:rFonts w:ascii="Times New Roman" w:hAnsi="Times New Roman" w:cs="Times New Roman"/>
          <w:sz w:val="28"/>
          <w:szCs w:val="28"/>
        </w:rPr>
        <w:t xml:space="preserve">. В насосной станции установлены насосы ЦНС 38х132 </w:t>
      </w:r>
      <w:r w:rsidR="000701F1">
        <w:rPr>
          <w:rFonts w:ascii="Times New Roman" w:hAnsi="Times New Roman" w:cs="Times New Roman"/>
          <w:sz w:val="28"/>
          <w:szCs w:val="28"/>
        </w:rPr>
        <w:t>(</w:t>
      </w:r>
      <w:r w:rsidRPr="00636899">
        <w:rPr>
          <w:rFonts w:ascii="Times New Roman" w:hAnsi="Times New Roman" w:cs="Times New Roman"/>
          <w:sz w:val="28"/>
          <w:szCs w:val="28"/>
        </w:rPr>
        <w:t>2 шт</w:t>
      </w:r>
      <w:r w:rsidR="000701F1">
        <w:rPr>
          <w:rFonts w:ascii="Times New Roman" w:hAnsi="Times New Roman" w:cs="Times New Roman"/>
          <w:sz w:val="28"/>
          <w:szCs w:val="28"/>
        </w:rPr>
        <w:t>)</w:t>
      </w:r>
      <w:r w:rsidRPr="00636899">
        <w:rPr>
          <w:rFonts w:ascii="Times New Roman" w:hAnsi="Times New Roman" w:cs="Times New Roman"/>
          <w:sz w:val="28"/>
          <w:szCs w:val="28"/>
        </w:rPr>
        <w:t xml:space="preserve">. Режим работы насосной по графику. Вода подаётся для водоснабжения населения района туб.диспансера. </w:t>
      </w:r>
    </w:p>
    <w:p w14:paraId="026918AD" w14:textId="23D7FD4E" w:rsidR="00E537E6" w:rsidRPr="00636899" w:rsidRDefault="00E537E6" w:rsidP="00636899">
      <w:pPr>
        <w:spacing w:after="0" w:line="240" w:lineRule="auto"/>
        <w:ind w:firstLine="709"/>
        <w:jc w:val="both"/>
        <w:rPr>
          <w:rFonts w:ascii="Times New Roman" w:hAnsi="Times New Roman" w:cs="Times New Roman"/>
          <w:sz w:val="28"/>
          <w:szCs w:val="28"/>
        </w:rPr>
      </w:pPr>
      <w:r w:rsidRPr="00636899">
        <w:rPr>
          <w:rFonts w:ascii="Times New Roman" w:hAnsi="Times New Roman" w:cs="Times New Roman"/>
          <w:sz w:val="28"/>
          <w:szCs w:val="28"/>
        </w:rPr>
        <w:t>На Кировскую насосную станцию вода из 2-х закаптированных родников поступает в резервуар ёмкостью 100 м</w:t>
      </w:r>
      <w:r w:rsidRPr="000701F1">
        <w:rPr>
          <w:rFonts w:ascii="Times New Roman" w:hAnsi="Times New Roman" w:cs="Times New Roman"/>
          <w:sz w:val="28"/>
          <w:szCs w:val="28"/>
          <w:vertAlign w:val="superscript"/>
        </w:rPr>
        <w:t>3</w:t>
      </w:r>
      <w:r w:rsidRPr="00636899">
        <w:rPr>
          <w:rFonts w:ascii="Times New Roman" w:hAnsi="Times New Roman" w:cs="Times New Roman"/>
          <w:sz w:val="28"/>
          <w:szCs w:val="28"/>
        </w:rPr>
        <w:t xml:space="preserve"> </w:t>
      </w:r>
      <w:r w:rsidR="000701F1">
        <w:rPr>
          <w:rFonts w:ascii="Times New Roman" w:hAnsi="Times New Roman" w:cs="Times New Roman"/>
          <w:sz w:val="28"/>
          <w:szCs w:val="28"/>
        </w:rPr>
        <w:t>(</w:t>
      </w:r>
      <w:r w:rsidRPr="00636899">
        <w:rPr>
          <w:rFonts w:ascii="Times New Roman" w:hAnsi="Times New Roman" w:cs="Times New Roman"/>
          <w:sz w:val="28"/>
          <w:szCs w:val="28"/>
        </w:rPr>
        <w:t>1 шт</w:t>
      </w:r>
      <w:r w:rsidR="000701F1">
        <w:rPr>
          <w:rFonts w:ascii="Times New Roman" w:hAnsi="Times New Roman" w:cs="Times New Roman"/>
          <w:sz w:val="28"/>
          <w:szCs w:val="28"/>
        </w:rPr>
        <w:t>)</w:t>
      </w:r>
      <w:r w:rsidRPr="00636899">
        <w:rPr>
          <w:rFonts w:ascii="Times New Roman" w:hAnsi="Times New Roman" w:cs="Times New Roman"/>
          <w:sz w:val="28"/>
          <w:szCs w:val="28"/>
        </w:rPr>
        <w:t>. Режим работы насосной</w:t>
      </w:r>
      <w:r w:rsidR="004B4398" w:rsidRPr="00636899">
        <w:rPr>
          <w:rFonts w:ascii="Times New Roman" w:hAnsi="Times New Roman" w:cs="Times New Roman"/>
          <w:sz w:val="28"/>
          <w:szCs w:val="28"/>
        </w:rPr>
        <w:t xml:space="preserve"> - </w:t>
      </w:r>
      <w:r w:rsidRPr="00636899">
        <w:rPr>
          <w:rFonts w:ascii="Times New Roman" w:hAnsi="Times New Roman" w:cs="Times New Roman"/>
          <w:sz w:val="28"/>
          <w:szCs w:val="28"/>
        </w:rPr>
        <w:t xml:space="preserve">в засушливый летний период. </w:t>
      </w:r>
    </w:p>
    <w:p w14:paraId="14E457FD" w14:textId="234C07FF" w:rsidR="00E537E6" w:rsidRPr="00636899" w:rsidRDefault="00E537E6" w:rsidP="00636899">
      <w:pPr>
        <w:spacing w:after="0" w:line="240" w:lineRule="auto"/>
        <w:ind w:firstLine="709"/>
        <w:jc w:val="both"/>
        <w:rPr>
          <w:rFonts w:ascii="Times New Roman" w:hAnsi="Times New Roman" w:cs="Times New Roman"/>
          <w:sz w:val="28"/>
          <w:szCs w:val="28"/>
        </w:rPr>
      </w:pPr>
      <w:r w:rsidRPr="00636899">
        <w:rPr>
          <w:rFonts w:ascii="Times New Roman" w:hAnsi="Times New Roman" w:cs="Times New Roman"/>
          <w:sz w:val="28"/>
          <w:szCs w:val="28"/>
        </w:rPr>
        <w:t xml:space="preserve">На водонасосную станцию квартала 19 вода поступает из </w:t>
      </w:r>
      <w:r w:rsidR="000701F1">
        <w:rPr>
          <w:rFonts w:ascii="Times New Roman" w:hAnsi="Times New Roman" w:cs="Times New Roman"/>
          <w:sz w:val="28"/>
          <w:szCs w:val="28"/>
        </w:rPr>
        <w:t>одного</w:t>
      </w:r>
      <w:r w:rsidRPr="00636899">
        <w:rPr>
          <w:rFonts w:ascii="Times New Roman" w:hAnsi="Times New Roman" w:cs="Times New Roman"/>
          <w:sz w:val="28"/>
          <w:szCs w:val="28"/>
        </w:rPr>
        <w:t xml:space="preserve"> закаптированного родника. В насосной станции установлены насосы ЦНС 38х132 </w:t>
      </w:r>
      <w:r w:rsidR="000701F1">
        <w:rPr>
          <w:rFonts w:ascii="Times New Roman" w:hAnsi="Times New Roman" w:cs="Times New Roman"/>
          <w:sz w:val="28"/>
          <w:szCs w:val="28"/>
        </w:rPr>
        <w:t>(2 шт)</w:t>
      </w:r>
      <w:r w:rsidRPr="00636899">
        <w:rPr>
          <w:rFonts w:ascii="Times New Roman" w:hAnsi="Times New Roman" w:cs="Times New Roman"/>
          <w:sz w:val="28"/>
          <w:szCs w:val="28"/>
        </w:rPr>
        <w:t xml:space="preserve">. Вода с насосной </w:t>
      </w:r>
      <w:r w:rsidR="007745A0">
        <w:rPr>
          <w:rFonts w:ascii="Times New Roman" w:hAnsi="Times New Roman" w:cs="Times New Roman"/>
          <w:sz w:val="28"/>
          <w:szCs w:val="28"/>
        </w:rPr>
        <w:t xml:space="preserve">станции </w:t>
      </w:r>
      <w:r w:rsidRPr="00636899">
        <w:rPr>
          <w:rFonts w:ascii="Times New Roman" w:hAnsi="Times New Roman" w:cs="Times New Roman"/>
          <w:sz w:val="28"/>
          <w:szCs w:val="28"/>
        </w:rPr>
        <w:t>подаётся предприятию тепловых сетей для горячего водоснабжения, 1-2 месяца в год, в летний период. На питьевые нужды не используется.</w:t>
      </w:r>
    </w:p>
    <w:p w14:paraId="16AD7370" w14:textId="7E92D4BC" w:rsidR="00E46969" w:rsidRPr="00636899" w:rsidRDefault="00E46969" w:rsidP="000701F1">
      <w:pPr>
        <w:tabs>
          <w:tab w:val="left" w:pos="851"/>
        </w:tabs>
        <w:suppressAutoHyphens/>
        <w:spacing w:after="0" w:line="240" w:lineRule="auto"/>
        <w:ind w:firstLine="709"/>
        <w:jc w:val="both"/>
        <w:rPr>
          <w:rFonts w:ascii="Times New Roman" w:hAnsi="Times New Roman" w:cs="Times New Roman"/>
          <w:sz w:val="28"/>
          <w:szCs w:val="28"/>
        </w:rPr>
      </w:pPr>
      <w:r w:rsidRPr="00636899">
        <w:rPr>
          <w:rFonts w:ascii="Times New Roman" w:hAnsi="Times New Roman" w:cs="Times New Roman"/>
          <w:sz w:val="28"/>
          <w:szCs w:val="28"/>
        </w:rPr>
        <w:t>Питьевая вода подвергается обеззараживанию гипохлоритом натрия. На Сугушлинской ВНС и Старо-Письмянской ВНС установлены дозаторы хлора марки DMS. Нормальное давление в водопроводных сетях в верхних районах города поддерживается двумя подкачивающими насосными станциями на Высоте-306 и в квартале 42</w:t>
      </w:r>
      <w:r w:rsidR="00E537E6" w:rsidRPr="00636899">
        <w:rPr>
          <w:rFonts w:ascii="Times New Roman" w:hAnsi="Times New Roman" w:cs="Times New Roman"/>
          <w:sz w:val="28"/>
          <w:szCs w:val="28"/>
        </w:rPr>
        <w:t>.</w:t>
      </w:r>
    </w:p>
    <w:p w14:paraId="0E690D04" w14:textId="61B9E5AC" w:rsidR="00187841" w:rsidRDefault="00187841" w:rsidP="000701F1">
      <w:pPr>
        <w:spacing w:after="0" w:line="240" w:lineRule="auto"/>
        <w:ind w:firstLine="709"/>
        <w:rPr>
          <w:rFonts w:ascii="Times New Roman" w:hAnsi="Times New Roman" w:cs="Times New Roman"/>
          <w:sz w:val="28"/>
          <w:szCs w:val="28"/>
        </w:rPr>
      </w:pPr>
      <w:r w:rsidRPr="00636899">
        <w:rPr>
          <w:rFonts w:ascii="Times New Roman" w:hAnsi="Times New Roman" w:cs="Times New Roman"/>
          <w:sz w:val="28"/>
          <w:szCs w:val="28"/>
        </w:rPr>
        <w:t>Общий объём воды, подаваемой в сеть, составляет в среднем 300,0 тыс.м</w:t>
      </w:r>
      <w:r w:rsidRPr="000701F1">
        <w:rPr>
          <w:rFonts w:ascii="Times New Roman" w:hAnsi="Times New Roman" w:cs="Times New Roman"/>
          <w:sz w:val="28"/>
          <w:szCs w:val="28"/>
          <w:vertAlign w:val="superscript"/>
        </w:rPr>
        <w:t>3</w:t>
      </w:r>
      <w:r w:rsidRPr="00636899">
        <w:rPr>
          <w:rFonts w:ascii="Times New Roman" w:hAnsi="Times New Roman" w:cs="Times New Roman"/>
          <w:sz w:val="28"/>
          <w:szCs w:val="28"/>
        </w:rPr>
        <w:t xml:space="preserve"> в месяц, в том числе населению 262,23 тыс.м3 или 87,8%. </w:t>
      </w:r>
    </w:p>
    <w:p w14:paraId="084BCA4D" w14:textId="77777777" w:rsidR="00BA0E80" w:rsidRPr="003B2DD6" w:rsidRDefault="00BA0E80" w:rsidP="00BA0E80">
      <w:pPr>
        <w:spacing w:after="0" w:line="240" w:lineRule="auto"/>
        <w:ind w:firstLine="709"/>
        <w:jc w:val="both"/>
        <w:rPr>
          <w:rFonts w:ascii="Times New Roman" w:hAnsi="Times New Roman" w:cs="Times New Roman"/>
          <w:sz w:val="28"/>
          <w:szCs w:val="28"/>
        </w:rPr>
      </w:pPr>
      <w:bookmarkStart w:id="28" w:name="_Hlk142656727"/>
      <w:r w:rsidRPr="003B2DD6">
        <w:rPr>
          <w:rFonts w:ascii="Times New Roman" w:hAnsi="Times New Roman" w:cs="Times New Roman"/>
          <w:sz w:val="28"/>
          <w:szCs w:val="28"/>
        </w:rPr>
        <w:t xml:space="preserve">Качество </w:t>
      </w:r>
      <w:r>
        <w:rPr>
          <w:rFonts w:ascii="Times New Roman" w:hAnsi="Times New Roman" w:cs="Times New Roman"/>
          <w:sz w:val="28"/>
          <w:szCs w:val="28"/>
        </w:rPr>
        <w:t xml:space="preserve">питьевой воды </w:t>
      </w:r>
      <w:r w:rsidRPr="003B2DD6">
        <w:rPr>
          <w:rFonts w:ascii="Times New Roman" w:hAnsi="Times New Roman" w:cs="Times New Roman"/>
          <w:sz w:val="28"/>
          <w:szCs w:val="28"/>
        </w:rPr>
        <w:t xml:space="preserve">соответствует требованиям </w:t>
      </w:r>
      <w:hyperlink r:id="rId28" w:history="1">
        <w:r w:rsidRPr="00F5435C">
          <w:rPr>
            <w:rFonts w:ascii="Times New Roman" w:hAnsi="Times New Roman" w:cs="Times New Roman"/>
            <w:sz w:val="28"/>
            <w:szCs w:val="28"/>
          </w:rPr>
          <w:t>СанПиН 1.2.3685-21</w:t>
        </w:r>
      </w:hyperlink>
      <w:r w:rsidRPr="00F5435C">
        <w:rPr>
          <w:rFonts w:ascii="Times New Roman" w:hAnsi="Times New Roman" w:cs="Times New Roman"/>
          <w:sz w:val="28"/>
          <w:szCs w:val="28"/>
        </w:rPr>
        <w:t xml:space="preserve"> «Гигиенические нормативы и требования к обеспечению безопасности и (или) безвредности для человека факторов среды обитания», утв. Главным государственным санитарным врачом РФ от 28.01.2021 № 2 </w:t>
      </w:r>
      <w:bookmarkEnd w:id="28"/>
      <w:r w:rsidRPr="00F5435C">
        <w:rPr>
          <w:rFonts w:ascii="Times New Roman" w:hAnsi="Times New Roman" w:cs="Times New Roman"/>
          <w:sz w:val="28"/>
          <w:szCs w:val="28"/>
        </w:rPr>
        <w:t>(далее - СанПиН 1.2.3685-21)</w:t>
      </w:r>
      <w:r>
        <w:rPr>
          <w:rFonts w:ascii="Times New Roman" w:hAnsi="Times New Roman" w:cs="Times New Roman"/>
          <w:sz w:val="28"/>
          <w:szCs w:val="28"/>
        </w:rPr>
        <w:t xml:space="preserve"> по всем измеряемым показателям, за исключением </w:t>
      </w:r>
      <w:r w:rsidRPr="003B2DD6">
        <w:rPr>
          <w:rFonts w:ascii="Times New Roman" w:hAnsi="Times New Roman" w:cs="Times New Roman"/>
          <w:sz w:val="28"/>
          <w:szCs w:val="28"/>
        </w:rPr>
        <w:t>общей жесткости.</w:t>
      </w:r>
    </w:p>
    <w:p w14:paraId="47E57EAF" w14:textId="25911B8C" w:rsidR="00445B07" w:rsidRDefault="00445B07" w:rsidP="00093BDA">
      <w:pPr>
        <w:tabs>
          <w:tab w:val="left" w:pos="851"/>
        </w:tabs>
        <w:suppressAutoHyphens/>
        <w:spacing w:after="0" w:line="240" w:lineRule="auto"/>
        <w:ind w:firstLine="709"/>
        <w:jc w:val="both"/>
        <w:rPr>
          <w:rFonts w:ascii="Times New Roman" w:hAnsi="Times New Roman" w:cs="Times New Roman"/>
          <w:sz w:val="28"/>
          <w:szCs w:val="28"/>
        </w:rPr>
      </w:pPr>
      <w:r w:rsidRPr="00445B07">
        <w:rPr>
          <w:rFonts w:ascii="Times New Roman" w:hAnsi="Times New Roman" w:cs="Times New Roman"/>
          <w:sz w:val="28"/>
          <w:szCs w:val="28"/>
        </w:rPr>
        <w:t>Проблемным вопросом в части сетевого водопроводного хозяйства является истечение срока эксплуатации трубопроводов</w:t>
      </w:r>
      <w:r w:rsidR="0024268D">
        <w:rPr>
          <w:rFonts w:ascii="Times New Roman" w:hAnsi="Times New Roman" w:cs="Times New Roman"/>
          <w:sz w:val="28"/>
          <w:szCs w:val="28"/>
        </w:rPr>
        <w:t>,</w:t>
      </w:r>
      <w:r w:rsidRPr="00445B07">
        <w:rPr>
          <w:rFonts w:ascii="Times New Roman" w:hAnsi="Times New Roman" w:cs="Times New Roman"/>
          <w:sz w:val="28"/>
          <w:szCs w:val="28"/>
        </w:rPr>
        <w:t xml:space="preserve"> а также запорно-регулирующей арматуры. Износ водопроводных сетей приводит к аварийности на сетях – образованию утечек, потере объёмов воды. Поэтому необходима своевременная реконструкция и модернизация </w:t>
      </w:r>
      <w:r w:rsidR="00485372">
        <w:rPr>
          <w:rFonts w:ascii="Times New Roman" w:hAnsi="Times New Roman" w:cs="Times New Roman"/>
          <w:sz w:val="28"/>
          <w:szCs w:val="28"/>
        </w:rPr>
        <w:t>системы водоснабжения</w:t>
      </w:r>
      <w:r w:rsidRPr="00445B07">
        <w:rPr>
          <w:rFonts w:ascii="Times New Roman" w:hAnsi="Times New Roman" w:cs="Times New Roman"/>
          <w:sz w:val="28"/>
          <w:szCs w:val="28"/>
        </w:rPr>
        <w:t>.</w:t>
      </w:r>
    </w:p>
    <w:p w14:paraId="0EB896F6" w14:textId="5DC1A953" w:rsidR="00F5435C" w:rsidRDefault="00E70777" w:rsidP="00643423">
      <w:pPr>
        <w:tabs>
          <w:tab w:val="left" w:pos="851"/>
        </w:tabs>
        <w:suppressAutoHyphens/>
        <w:spacing w:after="0" w:line="240" w:lineRule="auto"/>
        <w:ind w:firstLine="709"/>
        <w:jc w:val="both"/>
        <w:rPr>
          <w:rFonts w:ascii="Times New Roman" w:hAnsi="Times New Roman" w:cs="Times New Roman"/>
          <w:sz w:val="28"/>
          <w:szCs w:val="28"/>
          <w:highlight w:val="yellow"/>
        </w:rPr>
      </w:pPr>
      <w:r w:rsidRPr="003B2DD6">
        <w:rPr>
          <w:rFonts w:ascii="Times New Roman" w:hAnsi="Times New Roman" w:cs="Times New Roman"/>
          <w:sz w:val="28"/>
          <w:szCs w:val="28"/>
        </w:rPr>
        <w:t xml:space="preserve">В соответствии с требованиями </w:t>
      </w:r>
      <w:r w:rsidRPr="001C4F5D">
        <w:rPr>
          <w:rFonts w:ascii="Times New Roman" w:hAnsi="Times New Roman" w:cs="Times New Roman"/>
          <w:sz w:val="28"/>
          <w:szCs w:val="28"/>
        </w:rPr>
        <w:t xml:space="preserve">СанПиН 2.1.4.1110-02 </w:t>
      </w:r>
      <w:r w:rsidR="00DE5F15">
        <w:rPr>
          <w:rFonts w:ascii="Times New Roman" w:hAnsi="Times New Roman" w:cs="Times New Roman"/>
          <w:sz w:val="28"/>
          <w:szCs w:val="28"/>
        </w:rPr>
        <w:t>«</w:t>
      </w:r>
      <w:r w:rsidRPr="001C4F5D">
        <w:rPr>
          <w:rFonts w:ascii="Times New Roman" w:hAnsi="Times New Roman" w:cs="Times New Roman"/>
          <w:sz w:val="28"/>
          <w:szCs w:val="28"/>
        </w:rPr>
        <w:t>Зоны санитарной охраны источников водоснабжения и водопроводов питьевого назначения</w:t>
      </w:r>
      <w:r w:rsidR="00DE5F15">
        <w:rPr>
          <w:rFonts w:ascii="Times New Roman" w:hAnsi="Times New Roman" w:cs="Times New Roman"/>
          <w:sz w:val="28"/>
          <w:szCs w:val="28"/>
        </w:rPr>
        <w:t>»</w:t>
      </w:r>
      <w:r w:rsidRPr="001C4F5D">
        <w:rPr>
          <w:rFonts w:ascii="Times New Roman" w:hAnsi="Times New Roman" w:cs="Times New Roman"/>
          <w:sz w:val="28"/>
          <w:szCs w:val="28"/>
        </w:rPr>
        <w:t>, утв. Главным государственным санитарным врачом РФ 26.02.2002 (далее - СанПиН 2.1.4.1110-02),</w:t>
      </w:r>
      <w:r w:rsidRPr="003B2DD6">
        <w:rPr>
          <w:rFonts w:ascii="Times New Roman" w:hAnsi="Times New Roman" w:cs="Times New Roman"/>
          <w:sz w:val="28"/>
          <w:szCs w:val="28"/>
        </w:rPr>
        <w:t xml:space="preserve"> </w:t>
      </w:r>
      <w:r w:rsidR="00DD38CA">
        <w:rPr>
          <w:rFonts w:ascii="Times New Roman" w:hAnsi="Times New Roman" w:cs="Times New Roman"/>
          <w:sz w:val="28"/>
          <w:szCs w:val="28"/>
        </w:rPr>
        <w:t xml:space="preserve">источники водоснабжения </w:t>
      </w:r>
      <w:r w:rsidRPr="003B2DD6">
        <w:rPr>
          <w:rFonts w:ascii="Times New Roman" w:hAnsi="Times New Roman" w:cs="Times New Roman"/>
          <w:sz w:val="28"/>
          <w:szCs w:val="28"/>
        </w:rPr>
        <w:t>должны быть обеспечены зоной санитарной охраны в составе трех поясов</w:t>
      </w:r>
      <w:r w:rsidR="00DD38CA">
        <w:rPr>
          <w:rFonts w:ascii="Times New Roman" w:hAnsi="Times New Roman" w:cs="Times New Roman"/>
          <w:sz w:val="28"/>
          <w:szCs w:val="28"/>
        </w:rPr>
        <w:t xml:space="preserve"> (</w:t>
      </w:r>
      <w:r w:rsidR="001F0F59">
        <w:rPr>
          <w:rFonts w:ascii="Times New Roman" w:hAnsi="Times New Roman" w:cs="Times New Roman"/>
          <w:sz w:val="28"/>
          <w:szCs w:val="28"/>
        </w:rPr>
        <w:t xml:space="preserve">сведения о зонах санитарной охраны </w:t>
      </w:r>
      <w:r w:rsidR="00D9583E">
        <w:rPr>
          <w:rFonts w:ascii="Times New Roman" w:hAnsi="Times New Roman" w:cs="Times New Roman"/>
          <w:sz w:val="28"/>
          <w:szCs w:val="28"/>
        </w:rPr>
        <w:t xml:space="preserve">источников водоснабжения </w:t>
      </w:r>
      <w:r w:rsidR="001F0F59">
        <w:rPr>
          <w:rFonts w:ascii="Times New Roman" w:hAnsi="Times New Roman" w:cs="Times New Roman"/>
          <w:sz w:val="28"/>
          <w:szCs w:val="28"/>
        </w:rPr>
        <w:t xml:space="preserve">представлены в </w:t>
      </w:r>
      <w:r w:rsidR="00DD38CA">
        <w:rPr>
          <w:rFonts w:ascii="Times New Roman" w:hAnsi="Times New Roman" w:cs="Times New Roman"/>
          <w:sz w:val="28"/>
          <w:szCs w:val="28"/>
        </w:rPr>
        <w:t>п.6.11)</w:t>
      </w:r>
      <w:r w:rsidRPr="003B2DD6">
        <w:rPr>
          <w:rFonts w:ascii="Times New Roman" w:hAnsi="Times New Roman" w:cs="Times New Roman"/>
          <w:sz w:val="28"/>
          <w:szCs w:val="28"/>
        </w:rPr>
        <w:t>.</w:t>
      </w:r>
      <w:r w:rsidR="00F5435C">
        <w:rPr>
          <w:rFonts w:ascii="Times New Roman" w:hAnsi="Times New Roman" w:cs="Times New Roman"/>
          <w:sz w:val="28"/>
          <w:szCs w:val="28"/>
          <w:highlight w:val="yellow"/>
        </w:rPr>
        <w:br w:type="page"/>
      </w:r>
    </w:p>
    <w:p w14:paraId="305EC772" w14:textId="0C1DC07D" w:rsidR="00FC6FC3" w:rsidRPr="003B2DD6" w:rsidRDefault="008A6FFD"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29" w:name="_Toc152763010"/>
      <w:r w:rsidRPr="003B2DD6">
        <w:rPr>
          <w:rFonts w:ascii="Times New Roman" w:hAnsi="Times New Roman" w:cs="Times New Roman"/>
          <w:b/>
          <w:color w:val="auto"/>
          <w:sz w:val="28"/>
          <w:szCs w:val="28"/>
        </w:rPr>
        <w:lastRenderedPageBreak/>
        <w:t>Оценк</w:t>
      </w:r>
      <w:r w:rsidR="002D37CA" w:rsidRPr="003B2DD6">
        <w:rPr>
          <w:rFonts w:ascii="Times New Roman" w:hAnsi="Times New Roman" w:cs="Times New Roman"/>
          <w:b/>
          <w:color w:val="auto"/>
          <w:sz w:val="28"/>
          <w:szCs w:val="28"/>
        </w:rPr>
        <w:t xml:space="preserve">а </w:t>
      </w:r>
      <w:r w:rsidR="007C7D2D" w:rsidRPr="003B2DD6">
        <w:rPr>
          <w:rFonts w:ascii="Times New Roman" w:hAnsi="Times New Roman" w:cs="Times New Roman"/>
          <w:b/>
          <w:color w:val="auto"/>
          <w:sz w:val="28"/>
          <w:szCs w:val="28"/>
        </w:rPr>
        <w:t>негативного воздействия</w:t>
      </w:r>
      <w:r w:rsidR="002305BC">
        <w:rPr>
          <w:rFonts w:ascii="Times New Roman" w:hAnsi="Times New Roman" w:cs="Times New Roman"/>
          <w:b/>
          <w:color w:val="auto"/>
          <w:sz w:val="28"/>
          <w:szCs w:val="28"/>
        </w:rPr>
        <w:t xml:space="preserve"> на</w:t>
      </w:r>
      <w:r w:rsidR="002D37CA" w:rsidRPr="003B2DD6">
        <w:rPr>
          <w:rFonts w:ascii="Times New Roman" w:hAnsi="Times New Roman" w:cs="Times New Roman"/>
          <w:b/>
          <w:color w:val="auto"/>
          <w:sz w:val="28"/>
          <w:szCs w:val="28"/>
        </w:rPr>
        <w:t xml:space="preserve"> земельны</w:t>
      </w:r>
      <w:r w:rsidR="002305BC">
        <w:rPr>
          <w:rFonts w:ascii="Times New Roman" w:hAnsi="Times New Roman" w:cs="Times New Roman"/>
          <w:b/>
          <w:color w:val="auto"/>
          <w:sz w:val="28"/>
          <w:szCs w:val="28"/>
        </w:rPr>
        <w:t>е</w:t>
      </w:r>
      <w:r w:rsidR="002D37CA" w:rsidRPr="003B2DD6">
        <w:rPr>
          <w:rFonts w:ascii="Times New Roman" w:hAnsi="Times New Roman" w:cs="Times New Roman"/>
          <w:b/>
          <w:color w:val="auto"/>
          <w:sz w:val="28"/>
          <w:szCs w:val="28"/>
        </w:rPr>
        <w:t xml:space="preserve"> ресурс</w:t>
      </w:r>
      <w:r w:rsidR="002305BC">
        <w:rPr>
          <w:rFonts w:ascii="Times New Roman" w:hAnsi="Times New Roman" w:cs="Times New Roman"/>
          <w:b/>
          <w:color w:val="auto"/>
          <w:sz w:val="28"/>
          <w:szCs w:val="28"/>
        </w:rPr>
        <w:t>ы</w:t>
      </w:r>
      <w:bookmarkEnd w:id="29"/>
    </w:p>
    <w:p w14:paraId="67E3CF39" w14:textId="218FA81D" w:rsidR="003F6546" w:rsidRPr="003B2DD6" w:rsidRDefault="003F6546" w:rsidP="003F6546">
      <w:pPr>
        <w:pStyle w:val="ae"/>
        <w:widowControl w:val="0"/>
        <w:suppressAutoHyphens/>
        <w:ind w:firstLine="709"/>
        <w:rPr>
          <w:szCs w:val="28"/>
        </w:rPr>
      </w:pPr>
      <w:r w:rsidRPr="0008045F">
        <w:rPr>
          <w:szCs w:val="28"/>
        </w:rPr>
        <w:t xml:space="preserve">Основная часть территории </w:t>
      </w:r>
      <w:r w:rsidR="003E0074">
        <w:rPr>
          <w:szCs w:val="28"/>
        </w:rPr>
        <w:t>городского поселения</w:t>
      </w:r>
      <w:r w:rsidRPr="0008045F">
        <w:rPr>
          <w:szCs w:val="28"/>
        </w:rPr>
        <w:t xml:space="preserve"> </w:t>
      </w:r>
      <w:r w:rsidR="0008045F">
        <w:rPr>
          <w:szCs w:val="28"/>
        </w:rPr>
        <w:t xml:space="preserve">г. Лениногорск </w:t>
      </w:r>
      <w:r w:rsidRPr="0008045F">
        <w:rPr>
          <w:szCs w:val="28"/>
        </w:rPr>
        <w:t xml:space="preserve">занята землями </w:t>
      </w:r>
      <w:r w:rsidR="00272679" w:rsidRPr="0008045F">
        <w:rPr>
          <w:szCs w:val="28"/>
        </w:rPr>
        <w:t xml:space="preserve">промышленности, </w:t>
      </w:r>
      <w:r w:rsidR="009672AC" w:rsidRPr="0008045F">
        <w:rPr>
          <w:szCs w:val="28"/>
        </w:rPr>
        <w:t>энергетики, транспорта</w:t>
      </w:r>
      <w:r w:rsidR="004813AC" w:rsidRPr="0008045F">
        <w:rPr>
          <w:szCs w:val="28"/>
        </w:rPr>
        <w:t xml:space="preserve">, земли сельскохозяйственного назначения занимают незначительную площадь. </w:t>
      </w:r>
    </w:p>
    <w:p w14:paraId="3589B62A" w14:textId="59AB5203" w:rsidR="003A4DF2" w:rsidRDefault="006C4B43" w:rsidP="003A4DF2">
      <w:pPr>
        <w:pStyle w:val="ae"/>
        <w:widowControl w:val="0"/>
        <w:suppressAutoHyphens/>
        <w:ind w:firstLine="709"/>
        <w:rPr>
          <w:szCs w:val="28"/>
        </w:rPr>
      </w:pPr>
      <w:r w:rsidRPr="000E478E">
        <w:rPr>
          <w:szCs w:val="28"/>
        </w:rPr>
        <w:t xml:space="preserve">Загрязнение почвенного покрова территории г. </w:t>
      </w:r>
      <w:r w:rsidR="006C1025">
        <w:rPr>
          <w:szCs w:val="28"/>
        </w:rPr>
        <w:t>Лениногорск</w:t>
      </w:r>
      <w:r w:rsidRPr="000E478E">
        <w:rPr>
          <w:szCs w:val="28"/>
        </w:rPr>
        <w:t xml:space="preserve"> обусловлено наличием территорий </w:t>
      </w:r>
      <w:r w:rsidR="00D53C40">
        <w:rPr>
          <w:szCs w:val="28"/>
        </w:rPr>
        <w:t xml:space="preserve">нефтедобывающей отрасли, </w:t>
      </w:r>
      <w:r w:rsidRPr="000E478E">
        <w:rPr>
          <w:szCs w:val="28"/>
        </w:rPr>
        <w:t>промышленно-коммунального назначения и инженерных сооружений, дорожно-транспортной сетью, а также аэротехногенным выпадением загрязнителей.</w:t>
      </w:r>
      <w:r w:rsidR="003A4DF2" w:rsidRPr="003A4DF2">
        <w:rPr>
          <w:szCs w:val="28"/>
        </w:rPr>
        <w:t xml:space="preserve"> </w:t>
      </w:r>
    </w:p>
    <w:p w14:paraId="66AFC0B0" w14:textId="4B5BA291" w:rsidR="009672AC" w:rsidRDefault="003A4DF2" w:rsidP="003A4DF2">
      <w:pPr>
        <w:pStyle w:val="ae"/>
        <w:widowControl w:val="0"/>
        <w:suppressAutoHyphens/>
        <w:ind w:firstLine="709"/>
      </w:pPr>
      <w:r>
        <w:rPr>
          <w:szCs w:val="28"/>
        </w:rPr>
        <w:t xml:space="preserve">Участки, на которых </w:t>
      </w:r>
      <w:r w:rsidRPr="00DF2F96">
        <w:rPr>
          <w:szCs w:val="28"/>
        </w:rPr>
        <w:t xml:space="preserve">ведется активная нефтедобыча, </w:t>
      </w:r>
      <w:r>
        <w:rPr>
          <w:szCs w:val="28"/>
        </w:rPr>
        <w:t xml:space="preserve">расположены в разных частях города, </w:t>
      </w:r>
      <w:r w:rsidRPr="00DF2F96">
        <w:rPr>
          <w:szCs w:val="28"/>
        </w:rPr>
        <w:t>земельные ресурсы</w:t>
      </w:r>
      <w:r>
        <w:rPr>
          <w:szCs w:val="28"/>
        </w:rPr>
        <w:t xml:space="preserve"> в этих районах</w:t>
      </w:r>
      <w:r w:rsidRPr="00DF2F96">
        <w:rPr>
          <w:szCs w:val="28"/>
        </w:rPr>
        <w:t xml:space="preserve"> находятся под влиянием производственной деятельности объектов нефтяной промышленности. </w:t>
      </w:r>
      <w:r>
        <w:t>Загрязнение почв происходит в результате добычи полезных ископаемых, аварийных порывов нефтепродуктов.</w:t>
      </w:r>
      <w:r w:rsidRPr="00DF2F96">
        <w:rPr>
          <w:szCs w:val="28"/>
        </w:rPr>
        <w:t xml:space="preserve"> Содержание </w:t>
      </w:r>
      <w:r>
        <w:rPr>
          <w:szCs w:val="28"/>
        </w:rPr>
        <w:t xml:space="preserve">нефтепродуктов, </w:t>
      </w:r>
      <w:r w:rsidRPr="00DF2F96">
        <w:rPr>
          <w:szCs w:val="28"/>
        </w:rPr>
        <w:t xml:space="preserve">меди, молибдена и ртути над нефтяными месторождениями, как правило, в 1,4-2 раза и 2,5-3 раза превышает норму. </w:t>
      </w:r>
      <w:r w:rsidR="00D53C40" w:rsidRPr="00D53C40">
        <w:t>Нефтяное загрязнение разрушает структуру почвы, изменяет ее физико-химические свойства: резко снижается водопроницаемость, увеличивается соотношение между углеродом и азотом (за счет углерода нефти), что приводит к ухудшению азотного режима, нарушению корневого питания растений.</w:t>
      </w:r>
      <w:r w:rsidR="00D53C40" w:rsidRPr="00D53C40">
        <w:rPr>
          <w:szCs w:val="28"/>
        </w:rPr>
        <w:t xml:space="preserve"> </w:t>
      </w:r>
      <w:r w:rsidR="00D53C40" w:rsidRPr="00DF2F96">
        <w:rPr>
          <w:szCs w:val="28"/>
        </w:rPr>
        <w:t>В растениях под воздействием повышенных концентраций тяжелых металлов местами наблюдается металлоиндуцированный стресс</w:t>
      </w:r>
      <w:r w:rsidR="00D53C40">
        <w:t>.</w:t>
      </w:r>
    </w:p>
    <w:p w14:paraId="53471252" w14:textId="03236F93" w:rsidR="003F6546" w:rsidRDefault="003F6546" w:rsidP="003F6546">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3B2DD6">
        <w:rPr>
          <w:rFonts w:ascii="Times New Roman" w:eastAsia="Times New Roman" w:hAnsi="Times New Roman" w:cs="Times New Roman"/>
          <w:sz w:val="28"/>
          <w:szCs w:val="28"/>
          <w:lang w:eastAsia="ru-RU"/>
        </w:rPr>
        <w:t xml:space="preserve">Физическая и химическая деградация почв может </w:t>
      </w:r>
      <w:r w:rsidR="00721429" w:rsidRPr="003B2DD6">
        <w:rPr>
          <w:rFonts w:ascii="Times New Roman" w:eastAsia="Times New Roman" w:hAnsi="Times New Roman" w:cs="Times New Roman"/>
          <w:sz w:val="28"/>
          <w:szCs w:val="28"/>
          <w:lang w:eastAsia="ru-RU"/>
        </w:rPr>
        <w:t>являться</w:t>
      </w:r>
      <w:r w:rsidRPr="003B2DD6">
        <w:rPr>
          <w:rFonts w:ascii="Times New Roman" w:eastAsia="Times New Roman" w:hAnsi="Times New Roman" w:cs="Times New Roman"/>
          <w:sz w:val="28"/>
          <w:szCs w:val="28"/>
          <w:lang w:eastAsia="ru-RU"/>
        </w:rPr>
        <w:t xml:space="preserve"> результатом неподходящих методов управления, таких как использование неподходящей техники или земляные работы, связанные с подготовкой плантаций и развитием инфраструктуры. Химическая деградация почвы может быть результатом недостаточного или ненадлежащего использования минеральных удобрений, неспособности перерабатывать питательные вещества, содержащиеся в пожнивных остатках, и неспособности скорректировать изменения кислотности (рН) почвы, которые являются результатом длительного применения азотных удобрений и чрезмерного использования воды низкого качества, что приводит к засолению. Эрозия почвы может быть результатом плохого смыкания растительного покрова после подготовки почвы и отсутствия защитных сооружений на наклонных участках, засаженных многолетними культурами.</w:t>
      </w:r>
    </w:p>
    <w:p w14:paraId="0F3E81A4" w14:textId="3D23975C" w:rsidR="00B4436F" w:rsidRPr="00631DFF" w:rsidRDefault="00B4436F" w:rsidP="00B4436F">
      <w:pPr>
        <w:widowControl w:val="0"/>
        <w:suppressAutoHyphens/>
        <w:spacing w:after="0" w:line="240" w:lineRule="auto"/>
        <w:ind w:firstLine="709"/>
        <w:jc w:val="both"/>
        <w:rPr>
          <w:rFonts w:ascii="Times New Roman" w:eastAsia="Times New Roman" w:hAnsi="Times New Roman" w:cs="Times New Roman"/>
          <w:sz w:val="28"/>
          <w:szCs w:val="20"/>
          <w:lang w:eastAsia="ru-RU"/>
        </w:rPr>
      </w:pPr>
      <w:r w:rsidRPr="003B2DD6">
        <w:rPr>
          <w:rFonts w:ascii="Times New Roman" w:eastAsia="Times New Roman" w:hAnsi="Times New Roman" w:cs="Times New Roman"/>
          <w:sz w:val="28"/>
          <w:szCs w:val="28"/>
          <w:lang w:eastAsia="ru-RU"/>
        </w:rPr>
        <w:t xml:space="preserve">Согласно Перечню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 утвержденному распоряжением </w:t>
      </w:r>
      <w:r w:rsidR="00C94E6E">
        <w:rPr>
          <w:rFonts w:ascii="Times New Roman" w:eastAsia="Times New Roman" w:hAnsi="Times New Roman" w:cs="Times New Roman"/>
          <w:sz w:val="28"/>
          <w:szCs w:val="28"/>
          <w:lang w:eastAsia="ru-RU"/>
        </w:rPr>
        <w:t xml:space="preserve">Кабинета Министров </w:t>
      </w:r>
      <w:hyperlink r:id="rId29" w:history="1">
        <w:r w:rsidRPr="005C572B">
          <w:rPr>
            <w:rStyle w:val="a9"/>
            <w:rFonts w:ascii="Times New Roman" w:eastAsia="Times New Roman" w:hAnsi="Times New Roman" w:cs="Times New Roman"/>
            <w:color w:val="000000" w:themeColor="text1"/>
            <w:sz w:val="28"/>
            <w:szCs w:val="28"/>
            <w:u w:val="none"/>
            <w:lang w:eastAsia="ru-RU"/>
          </w:rPr>
          <w:t>Р</w:t>
        </w:r>
        <w:r w:rsidR="005C572B">
          <w:rPr>
            <w:rStyle w:val="a9"/>
            <w:rFonts w:ascii="Times New Roman" w:eastAsia="Times New Roman" w:hAnsi="Times New Roman" w:cs="Times New Roman"/>
            <w:color w:val="000000" w:themeColor="text1"/>
            <w:sz w:val="28"/>
            <w:szCs w:val="28"/>
            <w:u w:val="none"/>
            <w:lang w:eastAsia="ru-RU"/>
          </w:rPr>
          <w:t xml:space="preserve">еспублики </w:t>
        </w:r>
        <w:r w:rsidRPr="005C572B">
          <w:rPr>
            <w:rStyle w:val="a9"/>
            <w:rFonts w:ascii="Times New Roman" w:eastAsia="Times New Roman" w:hAnsi="Times New Roman" w:cs="Times New Roman"/>
            <w:color w:val="000000" w:themeColor="text1"/>
            <w:sz w:val="28"/>
            <w:szCs w:val="28"/>
            <w:u w:val="none"/>
            <w:lang w:eastAsia="ru-RU"/>
          </w:rPr>
          <w:t>Т</w:t>
        </w:r>
        <w:r w:rsidR="005C572B">
          <w:rPr>
            <w:rStyle w:val="a9"/>
            <w:rFonts w:ascii="Times New Roman" w:eastAsia="Times New Roman" w:hAnsi="Times New Roman" w:cs="Times New Roman"/>
            <w:color w:val="000000" w:themeColor="text1"/>
            <w:sz w:val="28"/>
            <w:szCs w:val="28"/>
            <w:u w:val="none"/>
            <w:lang w:eastAsia="ru-RU"/>
          </w:rPr>
          <w:t>атарстан</w:t>
        </w:r>
        <w:r w:rsidRPr="005C572B">
          <w:rPr>
            <w:rStyle w:val="a9"/>
            <w:rFonts w:ascii="Times New Roman" w:eastAsia="Times New Roman" w:hAnsi="Times New Roman" w:cs="Times New Roman"/>
            <w:color w:val="000000" w:themeColor="text1"/>
            <w:sz w:val="28"/>
            <w:szCs w:val="28"/>
            <w:u w:val="none"/>
            <w:lang w:eastAsia="ru-RU"/>
          </w:rPr>
          <w:t xml:space="preserve"> от 23.12.2016 № 3056-р</w:t>
        </w:r>
      </w:hyperlink>
      <w:r w:rsidRPr="00A968F5">
        <w:rPr>
          <w:rFonts w:ascii="Times New Roman" w:eastAsia="Times New Roman" w:hAnsi="Times New Roman" w:cs="Times New Roman"/>
          <w:color w:val="7B7B7B" w:themeColor="accent3" w:themeShade="BF"/>
          <w:sz w:val="28"/>
          <w:szCs w:val="28"/>
          <w:lang w:eastAsia="ru-RU"/>
        </w:rPr>
        <w:t xml:space="preserve"> </w:t>
      </w:r>
      <w:r w:rsidRPr="003B2DD6">
        <w:rPr>
          <w:rFonts w:ascii="Times New Roman" w:eastAsia="Times New Roman" w:hAnsi="Times New Roman" w:cs="Times New Roman"/>
          <w:sz w:val="28"/>
          <w:szCs w:val="28"/>
          <w:lang w:eastAsia="ru-RU"/>
        </w:rPr>
        <w:t xml:space="preserve">(далее – Перечень особо ценных сельскохозяйственных угодий РТ), на территории </w:t>
      </w:r>
      <w:r w:rsidR="003E0074">
        <w:rPr>
          <w:rFonts w:ascii="Times New Roman" w:eastAsia="Times New Roman" w:hAnsi="Times New Roman" w:cs="Times New Roman"/>
          <w:sz w:val="28"/>
          <w:szCs w:val="20"/>
          <w:lang w:eastAsia="ru-RU"/>
        </w:rPr>
        <w:t>городского поселения</w:t>
      </w:r>
      <w:r>
        <w:rPr>
          <w:rFonts w:ascii="Times New Roman" w:eastAsia="Times New Roman" w:hAnsi="Times New Roman" w:cs="Times New Roman"/>
          <w:sz w:val="28"/>
          <w:szCs w:val="20"/>
          <w:lang w:eastAsia="ru-RU"/>
        </w:rPr>
        <w:t xml:space="preserve"> </w:t>
      </w:r>
      <w:r w:rsidRPr="003B2DD6">
        <w:rPr>
          <w:rFonts w:ascii="Times New Roman" w:eastAsia="Times New Roman" w:hAnsi="Times New Roman" w:cs="Times New Roman"/>
          <w:sz w:val="28"/>
          <w:szCs w:val="20"/>
          <w:lang w:eastAsia="ru-RU"/>
        </w:rPr>
        <w:t xml:space="preserve">особо ценные продуктивные сельскохозяйственные </w:t>
      </w:r>
      <w:r w:rsidRPr="00631DFF">
        <w:rPr>
          <w:rFonts w:ascii="Times New Roman" w:eastAsia="Times New Roman" w:hAnsi="Times New Roman" w:cs="Times New Roman"/>
          <w:sz w:val="28"/>
          <w:szCs w:val="20"/>
          <w:lang w:eastAsia="ru-RU"/>
        </w:rPr>
        <w:t>угодья отсутствуют.</w:t>
      </w:r>
    </w:p>
    <w:p w14:paraId="79B1F296" w14:textId="780E359E" w:rsidR="003F6546" w:rsidRPr="003B2DD6" w:rsidRDefault="00B4436F" w:rsidP="00B4436F">
      <w:pPr>
        <w:pStyle w:val="ae"/>
        <w:widowControl w:val="0"/>
        <w:suppressAutoHyphens/>
        <w:ind w:firstLine="709"/>
        <w:rPr>
          <w:szCs w:val="28"/>
        </w:rPr>
      </w:pPr>
      <w:r w:rsidRPr="000B5613">
        <w:t>Сильную техногенную нагрузку испытывает почвенный покров вблизи автомобильных дорог.</w:t>
      </w:r>
      <w:r>
        <w:t xml:space="preserve"> </w:t>
      </w:r>
      <w:r w:rsidR="003F6546" w:rsidRPr="003B2DD6">
        <w:rPr>
          <w:szCs w:val="28"/>
        </w:rPr>
        <w:t xml:space="preserve">При работе двигателей автотранспорта образуются «условно твердые» выбросы, состоящие из аэрозольных и пылевидных частиц. В </w:t>
      </w:r>
      <w:r w:rsidR="003F6546" w:rsidRPr="003B2DD6">
        <w:rPr>
          <w:szCs w:val="28"/>
        </w:rPr>
        <w:lastRenderedPageBreak/>
        <w:t>наибольшем количестве образуются выбросы соединений свинца и сажи. Считается, что около 20% общего количества свинца разносится с газами в виде аэрозолей, 80% выпадает в виде твердых частиц и водорастворимых соединений на поверхности прилегающих к дороге земель, накапливается в почве на глубине пахотного слоя или на глубине фильтрации воды атмосферных осадков. Опасность накопления соединений свинца в почве обусловлена высокой доступностью его растениям и переходом его по звеньям пищевой цепи: животным, птицам и людям.</w:t>
      </w:r>
    </w:p>
    <w:p w14:paraId="323E7577" w14:textId="77777777" w:rsidR="00B9305D" w:rsidRPr="005D480F" w:rsidRDefault="003F6546" w:rsidP="00B9305D">
      <w:pPr>
        <w:autoSpaceDE w:val="0"/>
        <w:autoSpaceDN w:val="0"/>
        <w:adjustRightInd w:val="0"/>
        <w:spacing w:after="0" w:line="240" w:lineRule="auto"/>
        <w:ind w:firstLine="851"/>
        <w:jc w:val="both"/>
        <w:rPr>
          <w:rFonts w:ascii="Times New Roman" w:eastAsia="Times New Roman" w:hAnsi="Times New Roman" w:cs="Times New Roman"/>
          <w:sz w:val="28"/>
          <w:szCs w:val="24"/>
          <w:lang w:eastAsia="ru-RU"/>
        </w:rPr>
      </w:pPr>
      <w:r w:rsidRPr="003B2DD6">
        <w:rPr>
          <w:rFonts w:ascii="Times New Roman" w:eastAsia="Times New Roman" w:hAnsi="Times New Roman" w:cs="Times New Roman"/>
          <w:sz w:val="28"/>
          <w:szCs w:val="28"/>
          <w:lang w:eastAsia="ru-RU"/>
        </w:rPr>
        <w:t xml:space="preserve">Почвенный покров разрушается при вертикальной планировке, сооружении временных подъездных дорог, строительстве подсобных помещений, прокладке инженерных коммуникаций. </w:t>
      </w:r>
      <w:r w:rsidR="00B9305D" w:rsidRPr="005D480F">
        <w:rPr>
          <w:rFonts w:ascii="Times New Roman" w:eastAsia="Times New Roman" w:hAnsi="Times New Roman" w:cs="Times New Roman"/>
          <w:sz w:val="28"/>
          <w:szCs w:val="24"/>
          <w:lang w:eastAsia="ru-RU"/>
        </w:rPr>
        <w:t>В соответствии со ст.13 Земельного кодекса Российской Федерации, «в целях охраны земель собственники земельных участков, землепользователи, землевладельцы и арендаторы земельных участков обязаны проводить мероприятия по воспроизводству плодородия земель сельскохозяйственного назначения; защите земель от водной и ветровой эрозии, селей, подтопления, заболачивания, вторичного засоления, иссушения, уплотнения, загрязнения химическими веществами, в том числе радиоактивными, иными веществами и микроорганизмами, загрязнения отходами производства и потребления и другого негативного воздействия; защите сельскохозяйственных угодий от зарастания деревьями и кустарниками, сорными растениями, сохранению мелиоративных защитных лесных насаждений, сохранению достигнутого уровня мелиорации</w:t>
      </w:r>
      <w:r w:rsidR="00B9305D">
        <w:rPr>
          <w:rFonts w:ascii="Times New Roman" w:eastAsia="Times New Roman" w:hAnsi="Times New Roman" w:cs="Times New Roman"/>
          <w:sz w:val="28"/>
          <w:szCs w:val="24"/>
          <w:lang w:eastAsia="ru-RU"/>
        </w:rPr>
        <w:t>»</w:t>
      </w:r>
      <w:r w:rsidR="00B9305D" w:rsidRPr="005D480F">
        <w:rPr>
          <w:rFonts w:ascii="Times New Roman" w:eastAsia="Times New Roman" w:hAnsi="Times New Roman" w:cs="Times New Roman"/>
          <w:sz w:val="28"/>
          <w:szCs w:val="24"/>
          <w:lang w:eastAsia="ru-RU"/>
        </w:rPr>
        <w:t>.</w:t>
      </w:r>
    </w:p>
    <w:p w14:paraId="5C189103" w14:textId="43F53D53" w:rsidR="003F6546" w:rsidRPr="003B2DD6" w:rsidRDefault="003F6546" w:rsidP="00B9305D">
      <w:pPr>
        <w:widowControl w:val="0"/>
        <w:suppressAutoHyphens/>
        <w:spacing w:after="0" w:line="240" w:lineRule="auto"/>
        <w:ind w:firstLine="709"/>
        <w:jc w:val="both"/>
      </w:pPr>
    </w:p>
    <w:p w14:paraId="63E9DBF9" w14:textId="5AB49C2B" w:rsidR="001769C0" w:rsidRPr="003B2DD6" w:rsidRDefault="001A5C6F"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30" w:name="_Toc152763011"/>
      <w:r w:rsidRPr="003B2DD6">
        <w:rPr>
          <w:rFonts w:ascii="Times New Roman" w:hAnsi="Times New Roman" w:cs="Times New Roman"/>
          <w:b/>
          <w:color w:val="auto"/>
          <w:sz w:val="28"/>
          <w:szCs w:val="28"/>
        </w:rPr>
        <w:t>Обращение с отхо</w:t>
      </w:r>
      <w:r w:rsidR="002D37CA" w:rsidRPr="003B2DD6">
        <w:rPr>
          <w:rFonts w:ascii="Times New Roman" w:hAnsi="Times New Roman" w:cs="Times New Roman"/>
          <w:b/>
          <w:color w:val="auto"/>
          <w:sz w:val="28"/>
          <w:szCs w:val="28"/>
        </w:rPr>
        <w:t>дами производства и потребления</w:t>
      </w:r>
      <w:bookmarkEnd w:id="30"/>
    </w:p>
    <w:p w14:paraId="0A82797C" w14:textId="7FF0B985" w:rsidR="003F6546" w:rsidRPr="003B2DD6" w:rsidRDefault="003F6546" w:rsidP="00927CFB">
      <w:pPr>
        <w:pStyle w:val="af8"/>
        <w:rPr>
          <w:szCs w:val="28"/>
        </w:rPr>
      </w:pPr>
      <w:r w:rsidRPr="004F5673">
        <w:rPr>
          <w:szCs w:val="28"/>
        </w:rPr>
        <w:t xml:space="preserve">Источниками образования отходов производства и потребления являются жилой сектор, объекты социальной инфраструктуры, объекты </w:t>
      </w:r>
      <w:r w:rsidR="00693672">
        <w:rPr>
          <w:szCs w:val="28"/>
        </w:rPr>
        <w:t xml:space="preserve">промышленности и </w:t>
      </w:r>
      <w:r w:rsidRPr="004F5673">
        <w:rPr>
          <w:szCs w:val="28"/>
        </w:rPr>
        <w:t>сельского хозяйства.</w:t>
      </w:r>
    </w:p>
    <w:p w14:paraId="40F7C7B5" w14:textId="77777777" w:rsidR="00693672" w:rsidRPr="009B116B" w:rsidRDefault="003F6546" w:rsidP="00927CFB">
      <w:pPr>
        <w:spacing w:after="0" w:line="240" w:lineRule="auto"/>
        <w:ind w:firstLine="539"/>
        <w:jc w:val="both"/>
        <w:rPr>
          <w:rFonts w:ascii="Times New Roman" w:eastAsia="Times New Roman" w:hAnsi="Times New Roman" w:cs="Times New Roman"/>
          <w:sz w:val="28"/>
          <w:szCs w:val="24"/>
          <w:lang w:eastAsia="ru-RU"/>
        </w:rPr>
      </w:pPr>
      <w:r w:rsidRPr="00693672">
        <w:rPr>
          <w:rFonts w:ascii="Times New Roman" w:eastAsia="Times New Roman" w:hAnsi="Times New Roman" w:cs="Times New Roman"/>
          <w:i/>
          <w:sz w:val="28"/>
          <w:szCs w:val="28"/>
          <w:lang w:eastAsia="ru-RU"/>
        </w:rPr>
        <w:t>Промышленные отходы.</w:t>
      </w:r>
      <w:r w:rsidRPr="003B2DD6">
        <w:t xml:space="preserve"> </w:t>
      </w:r>
      <w:r w:rsidR="00693672" w:rsidRPr="009B116B">
        <w:rPr>
          <w:rFonts w:ascii="Times New Roman" w:eastAsia="Times New Roman" w:hAnsi="Times New Roman" w:cs="Times New Roman"/>
          <w:sz w:val="28"/>
          <w:szCs w:val="24"/>
          <w:lang w:eastAsia="ru-RU"/>
        </w:rPr>
        <w:t xml:space="preserve">Среди промышленных отходов лидируют отходы </w:t>
      </w:r>
      <w:r w:rsidR="00693672" w:rsidRPr="009B116B">
        <w:rPr>
          <w:rFonts w:ascii="Times New Roman" w:eastAsia="Times New Roman" w:hAnsi="Times New Roman" w:cs="Times New Roman"/>
          <w:sz w:val="28"/>
          <w:szCs w:val="24"/>
          <w:lang w:val="en-US" w:eastAsia="ru-RU"/>
        </w:rPr>
        <w:t>III</w:t>
      </w:r>
      <w:r w:rsidR="00693672" w:rsidRPr="009B116B">
        <w:rPr>
          <w:rFonts w:ascii="Times New Roman" w:eastAsia="Times New Roman" w:hAnsi="Times New Roman" w:cs="Times New Roman"/>
          <w:sz w:val="28"/>
          <w:szCs w:val="24"/>
          <w:lang w:eastAsia="ru-RU"/>
        </w:rPr>
        <w:t>-</w:t>
      </w:r>
      <w:r w:rsidR="00693672" w:rsidRPr="009B116B">
        <w:rPr>
          <w:rFonts w:ascii="Times New Roman" w:eastAsia="Times New Roman" w:hAnsi="Times New Roman" w:cs="Times New Roman"/>
          <w:sz w:val="28"/>
          <w:szCs w:val="24"/>
          <w:lang w:val="en-US" w:eastAsia="ru-RU"/>
        </w:rPr>
        <w:t>V</w:t>
      </w:r>
      <w:r w:rsidR="00693672" w:rsidRPr="009B116B">
        <w:rPr>
          <w:rFonts w:ascii="Times New Roman" w:eastAsia="Times New Roman" w:hAnsi="Times New Roman" w:cs="Times New Roman"/>
          <w:sz w:val="28"/>
          <w:szCs w:val="24"/>
          <w:lang w:eastAsia="ru-RU"/>
        </w:rPr>
        <w:t xml:space="preserve"> классов опасности, на долю которых приходится примерно 95 %.</w:t>
      </w:r>
    </w:p>
    <w:p w14:paraId="7CB532FB" w14:textId="77777777" w:rsidR="00693672" w:rsidRPr="009B116B" w:rsidRDefault="00693672" w:rsidP="00927CFB">
      <w:pPr>
        <w:spacing w:after="0" w:line="240" w:lineRule="auto"/>
        <w:ind w:firstLine="539"/>
        <w:jc w:val="both"/>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 xml:space="preserve">Среди промышленных отходов </w:t>
      </w:r>
      <w:r w:rsidRPr="009B116B">
        <w:rPr>
          <w:rFonts w:ascii="Times New Roman" w:eastAsia="Times New Roman" w:hAnsi="Times New Roman" w:cs="Times New Roman"/>
          <w:sz w:val="28"/>
          <w:szCs w:val="24"/>
          <w:lang w:val="en-US" w:eastAsia="ru-RU"/>
        </w:rPr>
        <w:t>IV</w:t>
      </w:r>
      <w:r w:rsidRPr="009B116B">
        <w:rPr>
          <w:rFonts w:ascii="Times New Roman" w:eastAsia="Times New Roman" w:hAnsi="Times New Roman" w:cs="Times New Roman"/>
          <w:sz w:val="28"/>
          <w:szCs w:val="24"/>
          <w:lang w:eastAsia="ru-RU"/>
        </w:rPr>
        <w:t xml:space="preserve"> класса опасности встречаются смет с территории, отходы полимерных материалов и тканей, древесная пыль, воздушные фильтры, стекло от переработки ламп, лом черных цветных металлов, макулатура, стружки, опилки, отходы древесины, изношенные автомобильные покрышки и камеры, шины.</w:t>
      </w:r>
    </w:p>
    <w:p w14:paraId="4E71CB48" w14:textId="77777777" w:rsidR="00693672" w:rsidRPr="009B116B" w:rsidRDefault="00693672" w:rsidP="00693672">
      <w:pPr>
        <w:spacing w:after="0" w:line="240" w:lineRule="auto"/>
        <w:ind w:firstLine="539"/>
        <w:jc w:val="both"/>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 xml:space="preserve">Из отходов </w:t>
      </w:r>
      <w:r w:rsidRPr="009B116B">
        <w:rPr>
          <w:rFonts w:ascii="Times New Roman" w:eastAsia="Times New Roman" w:hAnsi="Times New Roman" w:cs="Times New Roman"/>
          <w:sz w:val="28"/>
          <w:szCs w:val="24"/>
          <w:lang w:val="en-US" w:eastAsia="ru-RU"/>
        </w:rPr>
        <w:t>III</w:t>
      </w:r>
      <w:r w:rsidRPr="009B116B">
        <w:rPr>
          <w:rFonts w:ascii="Times New Roman" w:eastAsia="Times New Roman" w:hAnsi="Times New Roman" w:cs="Times New Roman"/>
          <w:sz w:val="28"/>
          <w:szCs w:val="24"/>
          <w:lang w:eastAsia="ru-RU"/>
        </w:rPr>
        <w:t xml:space="preserve"> класса часто встречаются ветошь промасленная, масла моторные и индустриальные, загрязненные нефтепродуктами фильтры; из </w:t>
      </w:r>
      <w:r w:rsidRPr="009B116B">
        <w:rPr>
          <w:rFonts w:ascii="Times New Roman" w:eastAsia="Times New Roman" w:hAnsi="Times New Roman" w:cs="Times New Roman"/>
          <w:sz w:val="28"/>
          <w:szCs w:val="24"/>
          <w:lang w:val="en-US" w:eastAsia="ru-RU"/>
        </w:rPr>
        <w:t>II</w:t>
      </w:r>
      <w:r w:rsidRPr="009B116B">
        <w:rPr>
          <w:rFonts w:ascii="Times New Roman" w:eastAsia="Times New Roman" w:hAnsi="Times New Roman" w:cs="Times New Roman"/>
          <w:sz w:val="28"/>
          <w:szCs w:val="24"/>
          <w:lang w:eastAsia="ru-RU"/>
        </w:rPr>
        <w:t xml:space="preserve"> класса – отработанное трансмиссионное масло, кислота аккумуляторная серная, отработанные электролиты и аккумуляторы.</w:t>
      </w:r>
    </w:p>
    <w:p w14:paraId="7B0B44F8" w14:textId="2E222579" w:rsidR="00693672" w:rsidRPr="00392179" w:rsidRDefault="00693672" w:rsidP="00586E8B">
      <w:pPr>
        <w:pStyle w:val="ae"/>
        <w:rPr>
          <w:szCs w:val="28"/>
        </w:rPr>
      </w:pPr>
      <w:r w:rsidRPr="009B116B">
        <w:rPr>
          <w:szCs w:val="24"/>
        </w:rPr>
        <w:t>Места складирования промышленных отходов на рассматриваемой территории отсутствуют. Образующиеся промышленные отходы отдаются на переработку специализированным предприятиям</w:t>
      </w:r>
      <w:r>
        <w:rPr>
          <w:szCs w:val="24"/>
        </w:rPr>
        <w:t xml:space="preserve">, среди которых </w:t>
      </w:r>
      <w:r w:rsidRPr="00DD256F">
        <w:rPr>
          <w:sz w:val="20"/>
          <w:lang w:eastAsia="en-US"/>
        </w:rPr>
        <w:t>ООО "ШАРЛ</w:t>
      </w:r>
      <w:r>
        <w:rPr>
          <w:sz w:val="20"/>
        </w:rPr>
        <w:t xml:space="preserve">», </w:t>
      </w:r>
      <w:r>
        <w:rPr>
          <w:szCs w:val="24"/>
        </w:rPr>
        <w:t xml:space="preserve"> предприятие </w:t>
      </w:r>
      <w:r w:rsidRPr="00392179">
        <w:rPr>
          <w:szCs w:val="28"/>
        </w:rPr>
        <w:t>специализиру</w:t>
      </w:r>
      <w:r>
        <w:rPr>
          <w:szCs w:val="28"/>
        </w:rPr>
        <w:t>ющ</w:t>
      </w:r>
      <w:r w:rsidRPr="00392179">
        <w:rPr>
          <w:szCs w:val="28"/>
        </w:rPr>
        <w:t>е</w:t>
      </w:r>
      <w:r>
        <w:rPr>
          <w:szCs w:val="28"/>
        </w:rPr>
        <w:t>е</w:t>
      </w:r>
      <w:r w:rsidRPr="00392179">
        <w:rPr>
          <w:szCs w:val="28"/>
        </w:rPr>
        <w:t xml:space="preserve">ся на утилизации отходов I-V класса опасности (отходы, включающие нефтепродукты, отходы бурения, отработанные масла, </w:t>
      </w:r>
      <w:r w:rsidRPr="00392179">
        <w:rPr>
          <w:szCs w:val="28"/>
        </w:rPr>
        <w:lastRenderedPageBreak/>
        <w:t>аккумуляторы и др)</w:t>
      </w:r>
      <w:r>
        <w:rPr>
          <w:szCs w:val="28"/>
        </w:rPr>
        <w:t xml:space="preserve">; </w:t>
      </w:r>
      <w:r w:rsidRPr="00392179">
        <w:rPr>
          <w:szCs w:val="28"/>
        </w:rPr>
        <w:t>ООО "ЛЕНВТОРИНДУСТРИЯ", занимающееся обработкой отходов бумаги и картона</w:t>
      </w:r>
      <w:r w:rsidR="00586E8B">
        <w:rPr>
          <w:szCs w:val="28"/>
        </w:rPr>
        <w:t>.</w:t>
      </w:r>
    </w:p>
    <w:p w14:paraId="72A10A1F" w14:textId="4A5DE973" w:rsidR="003F6546" w:rsidRPr="00586E8B" w:rsidRDefault="003F6546" w:rsidP="00693672">
      <w:pPr>
        <w:spacing w:after="0" w:line="240" w:lineRule="auto"/>
        <w:ind w:firstLine="539"/>
        <w:jc w:val="both"/>
        <w:rPr>
          <w:rFonts w:ascii="Times New Roman" w:eastAsia="Times New Roman" w:hAnsi="Times New Roman" w:cs="Times New Roman"/>
          <w:sz w:val="28"/>
          <w:szCs w:val="24"/>
          <w:lang w:eastAsia="ru-RU"/>
        </w:rPr>
      </w:pPr>
      <w:r w:rsidRPr="00586E8B">
        <w:rPr>
          <w:rFonts w:ascii="Times New Roman" w:eastAsia="Times New Roman" w:hAnsi="Times New Roman" w:cs="Times New Roman"/>
          <w:i/>
          <w:sz w:val="28"/>
          <w:szCs w:val="28"/>
          <w:lang w:eastAsia="ru-RU"/>
        </w:rPr>
        <w:t xml:space="preserve">Твердые коммунальные отходы. </w:t>
      </w:r>
      <w:r w:rsidRPr="00586E8B">
        <w:rPr>
          <w:rFonts w:ascii="Times New Roman" w:eastAsia="Times New Roman" w:hAnsi="Times New Roman" w:cs="Times New Roman"/>
          <w:sz w:val="28"/>
          <w:szCs w:val="24"/>
          <w:lang w:eastAsia="ru-RU"/>
        </w:rPr>
        <w:t xml:space="preserve">Сбор и вывоз твердых коммунальных отходов (далее – ТКО) осуществляет </w:t>
      </w:r>
      <w:r w:rsidR="00830385" w:rsidRPr="00586E8B">
        <w:rPr>
          <w:rFonts w:ascii="Times New Roman" w:eastAsia="Times New Roman" w:hAnsi="Times New Roman" w:cs="Times New Roman"/>
          <w:sz w:val="28"/>
          <w:szCs w:val="24"/>
          <w:lang w:eastAsia="ru-RU"/>
        </w:rPr>
        <w:t>региональный оператор по обращению с твердыми коммунал</w:t>
      </w:r>
      <w:r w:rsidR="00992CD1" w:rsidRPr="00586E8B">
        <w:rPr>
          <w:rFonts w:ascii="Times New Roman" w:eastAsia="Times New Roman" w:hAnsi="Times New Roman" w:cs="Times New Roman"/>
          <w:sz w:val="28"/>
          <w:szCs w:val="24"/>
          <w:lang w:eastAsia="ru-RU"/>
        </w:rPr>
        <w:t>ь</w:t>
      </w:r>
      <w:r w:rsidR="00830385" w:rsidRPr="00586E8B">
        <w:rPr>
          <w:rFonts w:ascii="Times New Roman" w:eastAsia="Times New Roman" w:hAnsi="Times New Roman" w:cs="Times New Roman"/>
          <w:sz w:val="28"/>
          <w:szCs w:val="24"/>
          <w:lang w:eastAsia="ru-RU"/>
        </w:rPr>
        <w:t xml:space="preserve">ными отходами </w:t>
      </w:r>
      <w:r w:rsidR="00992CD1" w:rsidRPr="00586E8B">
        <w:rPr>
          <w:rFonts w:ascii="Times New Roman" w:eastAsia="Times New Roman" w:hAnsi="Times New Roman" w:cs="Times New Roman"/>
          <w:sz w:val="28"/>
          <w:szCs w:val="24"/>
          <w:lang w:eastAsia="ru-RU"/>
        </w:rPr>
        <w:t>ООО «ГРИНТА»</w:t>
      </w:r>
      <w:r w:rsidRPr="00586E8B">
        <w:rPr>
          <w:rFonts w:ascii="Times New Roman" w:eastAsia="Times New Roman" w:hAnsi="Times New Roman" w:cs="Times New Roman"/>
          <w:sz w:val="28"/>
          <w:szCs w:val="24"/>
          <w:lang w:eastAsia="ru-RU"/>
        </w:rPr>
        <w:t xml:space="preserve">. </w:t>
      </w:r>
      <w:r w:rsidR="00992CD1" w:rsidRPr="00586E8B">
        <w:rPr>
          <w:rFonts w:ascii="Times New Roman" w:eastAsia="Times New Roman" w:hAnsi="Times New Roman" w:cs="Times New Roman"/>
          <w:sz w:val="28"/>
          <w:szCs w:val="24"/>
          <w:lang w:eastAsia="ru-RU"/>
        </w:rPr>
        <w:t xml:space="preserve">В г.Лениногорске действует контейнерный </w:t>
      </w:r>
      <w:r w:rsidR="00470B2A" w:rsidRPr="00586E8B">
        <w:rPr>
          <w:rFonts w:ascii="Times New Roman" w:eastAsia="Times New Roman" w:hAnsi="Times New Roman" w:cs="Times New Roman"/>
          <w:sz w:val="28"/>
          <w:szCs w:val="24"/>
          <w:lang w:eastAsia="ru-RU"/>
        </w:rPr>
        <w:t xml:space="preserve">и мешочный </w:t>
      </w:r>
      <w:r w:rsidR="00992CD1" w:rsidRPr="00586E8B">
        <w:rPr>
          <w:rFonts w:ascii="Times New Roman" w:eastAsia="Times New Roman" w:hAnsi="Times New Roman" w:cs="Times New Roman"/>
          <w:sz w:val="28"/>
          <w:szCs w:val="24"/>
          <w:lang w:eastAsia="ru-RU"/>
        </w:rPr>
        <w:t xml:space="preserve">сбор отходов, с частного сектора коммунальные отходы вывозятся бестарным способом. </w:t>
      </w:r>
      <w:r w:rsidR="00470B2A" w:rsidRPr="00586E8B">
        <w:rPr>
          <w:rFonts w:ascii="Times New Roman" w:eastAsia="Times New Roman" w:hAnsi="Times New Roman" w:cs="Times New Roman"/>
          <w:sz w:val="28"/>
          <w:szCs w:val="24"/>
          <w:lang w:eastAsia="ru-RU"/>
        </w:rPr>
        <w:t xml:space="preserve">Коммунальные отходы вывозятся на полигон ТБО, расположенный в Альметьевском </w:t>
      </w:r>
      <w:r w:rsidR="00BA2BB9" w:rsidRPr="00586E8B">
        <w:rPr>
          <w:rFonts w:ascii="Times New Roman" w:eastAsia="Times New Roman" w:hAnsi="Times New Roman" w:cs="Times New Roman"/>
          <w:sz w:val="28"/>
          <w:szCs w:val="24"/>
          <w:lang w:eastAsia="ru-RU"/>
        </w:rPr>
        <w:t>муниципальном районе.</w:t>
      </w:r>
      <w:r w:rsidR="00470B2A" w:rsidRPr="00586E8B">
        <w:rPr>
          <w:rFonts w:ascii="Times New Roman" w:eastAsia="Times New Roman" w:hAnsi="Times New Roman" w:cs="Times New Roman"/>
          <w:sz w:val="28"/>
          <w:szCs w:val="24"/>
          <w:lang w:eastAsia="ru-RU"/>
        </w:rPr>
        <w:t xml:space="preserve"> </w:t>
      </w:r>
    </w:p>
    <w:p w14:paraId="2C6A0D75" w14:textId="581DA51D" w:rsidR="003F6546" w:rsidRPr="004E08CD" w:rsidRDefault="003F6546" w:rsidP="003F6546">
      <w:pPr>
        <w:pStyle w:val="ae"/>
        <w:ind w:firstLine="709"/>
        <w:contextualSpacing/>
        <w:rPr>
          <w:color w:val="000000" w:themeColor="text1"/>
          <w:szCs w:val="28"/>
        </w:rPr>
      </w:pPr>
      <w:r w:rsidRPr="003B2DD6">
        <w:rPr>
          <w:szCs w:val="28"/>
        </w:rPr>
        <w:t xml:space="preserve">Места утилизации </w:t>
      </w:r>
      <w:r w:rsidRPr="003B2DD6">
        <w:rPr>
          <w:i/>
          <w:szCs w:val="28"/>
        </w:rPr>
        <w:t>биологических отходов</w:t>
      </w:r>
      <w:r w:rsidRPr="003B2DD6">
        <w:rPr>
          <w:szCs w:val="28"/>
        </w:rPr>
        <w:t>.</w:t>
      </w:r>
      <w:r w:rsidR="001B24EA">
        <w:rPr>
          <w:szCs w:val="28"/>
        </w:rPr>
        <w:t xml:space="preserve"> </w:t>
      </w:r>
      <w:bookmarkStart w:id="31" w:name="_Hlk140755563"/>
      <w:r w:rsidRPr="004E08CD">
        <w:rPr>
          <w:color w:val="000000" w:themeColor="text1"/>
          <w:szCs w:val="28"/>
        </w:rPr>
        <w:t>Согласно «Перечню сибиреязвенных скотомогильников и биотермических ям, являющихся собственностью Республики Татарстан» (письмо МЗИО РТ от 07.05.2021 № 1-30/6558)</w:t>
      </w:r>
      <w:bookmarkEnd w:id="31"/>
      <w:r w:rsidRPr="004E08CD">
        <w:rPr>
          <w:color w:val="000000" w:themeColor="text1"/>
          <w:szCs w:val="28"/>
        </w:rPr>
        <w:t xml:space="preserve">, на территории </w:t>
      </w:r>
      <w:r w:rsidR="003E0074">
        <w:rPr>
          <w:color w:val="000000" w:themeColor="text1"/>
          <w:szCs w:val="28"/>
        </w:rPr>
        <w:t>городского поселения</w:t>
      </w:r>
      <w:r w:rsidRPr="00855E0E">
        <w:rPr>
          <w:color w:val="000000" w:themeColor="text1"/>
          <w:szCs w:val="28"/>
        </w:rPr>
        <w:t xml:space="preserve"> </w:t>
      </w:r>
      <w:r w:rsidR="00693672">
        <w:rPr>
          <w:color w:val="000000" w:themeColor="text1"/>
          <w:szCs w:val="28"/>
        </w:rPr>
        <w:t xml:space="preserve">г. Лениногорск </w:t>
      </w:r>
      <w:r w:rsidRPr="00855E0E">
        <w:rPr>
          <w:color w:val="000000" w:themeColor="text1"/>
          <w:szCs w:val="28"/>
        </w:rPr>
        <w:t>биотермическ</w:t>
      </w:r>
      <w:r w:rsidR="00855E0E" w:rsidRPr="00855E0E">
        <w:rPr>
          <w:color w:val="000000" w:themeColor="text1"/>
          <w:szCs w:val="28"/>
        </w:rPr>
        <w:t>ие ямы и сибиреязвенные скотомогильники отсутствуют</w:t>
      </w:r>
      <w:r w:rsidRPr="00855E0E">
        <w:rPr>
          <w:color w:val="000000" w:themeColor="text1"/>
          <w:szCs w:val="28"/>
        </w:rPr>
        <w:t>.</w:t>
      </w:r>
      <w:r w:rsidRPr="004E08CD">
        <w:rPr>
          <w:color w:val="000000" w:themeColor="text1"/>
          <w:szCs w:val="28"/>
        </w:rPr>
        <w:t xml:space="preserve"> </w:t>
      </w:r>
    </w:p>
    <w:p w14:paraId="7B930C34" w14:textId="77777777" w:rsidR="003F6546" w:rsidRPr="003B2DD6" w:rsidRDefault="003F6546" w:rsidP="003F6546">
      <w:pPr>
        <w:pStyle w:val="ae"/>
        <w:widowControl w:val="0"/>
        <w:suppressAutoHyphens/>
        <w:ind w:firstLine="0"/>
        <w:rPr>
          <w:szCs w:val="28"/>
        </w:rPr>
      </w:pPr>
    </w:p>
    <w:p w14:paraId="4027A543" w14:textId="221628A8" w:rsidR="00E50AD6" w:rsidRPr="003B2DD6" w:rsidRDefault="00E50AD6" w:rsidP="0013102A">
      <w:pPr>
        <w:pStyle w:val="ae"/>
        <w:widowControl w:val="0"/>
        <w:suppressAutoHyphens/>
        <w:ind w:firstLine="709"/>
        <w:rPr>
          <w:szCs w:val="28"/>
        </w:rPr>
      </w:pPr>
    </w:p>
    <w:p w14:paraId="5C8EBFDE" w14:textId="77777777" w:rsidR="00842BEA" w:rsidRPr="003B2DD6" w:rsidRDefault="00842BEA" w:rsidP="001069A9">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32" w:name="_Toc152763012"/>
      <w:r w:rsidRPr="003B2DD6">
        <w:rPr>
          <w:rFonts w:ascii="Times New Roman" w:hAnsi="Times New Roman" w:cs="Times New Roman"/>
          <w:b/>
          <w:color w:val="auto"/>
          <w:sz w:val="28"/>
          <w:szCs w:val="28"/>
        </w:rPr>
        <w:t>Акустический режим. Радиационно-гигиеническая обстановка и электромагнитные излучения</w:t>
      </w:r>
      <w:bookmarkEnd w:id="32"/>
    </w:p>
    <w:p w14:paraId="5104D100" w14:textId="77777777" w:rsidR="003F6546" w:rsidRPr="003B2DD6" w:rsidRDefault="003F6546" w:rsidP="003F6546">
      <w:pPr>
        <w:pStyle w:val="ae"/>
        <w:widowControl w:val="0"/>
        <w:suppressAutoHyphens/>
        <w:ind w:firstLine="709"/>
        <w:contextualSpacing/>
        <w:rPr>
          <w:szCs w:val="28"/>
        </w:rPr>
      </w:pPr>
      <w:r w:rsidRPr="003B2DD6">
        <w:rPr>
          <w:i/>
          <w:szCs w:val="28"/>
        </w:rPr>
        <w:t>Шум</w:t>
      </w:r>
      <w:r w:rsidRPr="003B2DD6">
        <w:rPr>
          <w:szCs w:val="28"/>
        </w:rPr>
        <w:t xml:space="preserve"> является одним из наиболее распространенных и неблагоприятных факторов воздействия на окружающую среду и здоровье населения.</w:t>
      </w:r>
    </w:p>
    <w:p w14:paraId="701A83AC" w14:textId="7E2E8FF3" w:rsidR="003F6546" w:rsidRPr="00337ED6" w:rsidRDefault="003F6546" w:rsidP="003F6546">
      <w:pPr>
        <w:spacing w:after="0" w:line="240" w:lineRule="auto"/>
        <w:ind w:firstLine="709"/>
        <w:jc w:val="both"/>
        <w:rPr>
          <w:rFonts w:ascii="Times New Roman" w:eastAsia="Times New Roman" w:hAnsi="Times New Roman" w:cs="Times New Roman"/>
          <w:sz w:val="28"/>
          <w:szCs w:val="28"/>
          <w:lang w:eastAsia="ru-RU"/>
        </w:rPr>
      </w:pPr>
      <w:r w:rsidRPr="003B2DD6">
        <w:rPr>
          <w:rFonts w:ascii="Times New Roman" w:eastAsia="Times New Roman" w:hAnsi="Times New Roman" w:cs="Times New Roman"/>
          <w:sz w:val="28"/>
          <w:szCs w:val="28"/>
          <w:lang w:eastAsia="ru-RU"/>
        </w:rPr>
        <w:t>Источник</w:t>
      </w:r>
      <w:r w:rsidR="00240DBF">
        <w:rPr>
          <w:rFonts w:ascii="Times New Roman" w:eastAsia="Times New Roman" w:hAnsi="Times New Roman" w:cs="Times New Roman"/>
          <w:sz w:val="28"/>
          <w:szCs w:val="28"/>
          <w:lang w:eastAsia="ru-RU"/>
        </w:rPr>
        <w:t>о</w:t>
      </w:r>
      <w:r w:rsidRPr="003B2DD6">
        <w:rPr>
          <w:rFonts w:ascii="Times New Roman" w:eastAsia="Times New Roman" w:hAnsi="Times New Roman" w:cs="Times New Roman"/>
          <w:sz w:val="28"/>
          <w:szCs w:val="28"/>
          <w:lang w:eastAsia="ru-RU"/>
        </w:rPr>
        <w:t xml:space="preserve">м шума в </w:t>
      </w:r>
      <w:r w:rsidR="00601336">
        <w:rPr>
          <w:rFonts w:ascii="Times New Roman" w:eastAsia="Times New Roman" w:hAnsi="Times New Roman" w:cs="Times New Roman"/>
          <w:sz w:val="28"/>
          <w:szCs w:val="28"/>
          <w:lang w:eastAsia="ru-RU"/>
        </w:rPr>
        <w:t>муниципальном образовании</w:t>
      </w:r>
      <w:r w:rsidRPr="003B2DD6">
        <w:rPr>
          <w:rFonts w:ascii="Times New Roman" w:eastAsia="Times New Roman" w:hAnsi="Times New Roman" w:cs="Times New Roman"/>
          <w:sz w:val="28"/>
          <w:szCs w:val="28"/>
          <w:lang w:eastAsia="ru-RU"/>
        </w:rPr>
        <w:t xml:space="preserve"> явля</w:t>
      </w:r>
      <w:r w:rsidR="00240DBF">
        <w:rPr>
          <w:rFonts w:ascii="Times New Roman" w:eastAsia="Times New Roman" w:hAnsi="Times New Roman" w:cs="Times New Roman"/>
          <w:sz w:val="28"/>
          <w:szCs w:val="28"/>
          <w:lang w:eastAsia="ru-RU"/>
        </w:rPr>
        <w:t xml:space="preserve">ется </w:t>
      </w:r>
      <w:r w:rsidR="00601336">
        <w:rPr>
          <w:rFonts w:ascii="Times New Roman" w:eastAsia="Times New Roman" w:hAnsi="Times New Roman" w:cs="Times New Roman"/>
          <w:sz w:val="28"/>
          <w:szCs w:val="28"/>
          <w:lang w:eastAsia="ru-RU"/>
        </w:rPr>
        <w:t xml:space="preserve">движение </w:t>
      </w:r>
      <w:r w:rsidR="00240DBF">
        <w:rPr>
          <w:rFonts w:ascii="Times New Roman" w:eastAsia="Times New Roman" w:hAnsi="Times New Roman" w:cs="Times New Roman"/>
          <w:sz w:val="28"/>
          <w:szCs w:val="28"/>
          <w:lang w:eastAsia="ru-RU"/>
        </w:rPr>
        <w:t>автотранспорт</w:t>
      </w:r>
      <w:r w:rsidR="00601336">
        <w:rPr>
          <w:rFonts w:ascii="Times New Roman" w:eastAsia="Times New Roman" w:hAnsi="Times New Roman" w:cs="Times New Roman"/>
          <w:sz w:val="28"/>
          <w:szCs w:val="28"/>
          <w:lang w:eastAsia="ru-RU"/>
        </w:rPr>
        <w:t>а</w:t>
      </w:r>
      <w:r w:rsidR="00240DBF">
        <w:rPr>
          <w:rFonts w:ascii="Times New Roman" w:eastAsia="Times New Roman" w:hAnsi="Times New Roman" w:cs="Times New Roman"/>
          <w:sz w:val="28"/>
          <w:szCs w:val="28"/>
          <w:lang w:eastAsia="ru-RU"/>
        </w:rPr>
        <w:t xml:space="preserve"> </w:t>
      </w:r>
      <w:r w:rsidR="00601336">
        <w:rPr>
          <w:rFonts w:ascii="Times New Roman" w:eastAsia="Times New Roman" w:hAnsi="Times New Roman" w:cs="Times New Roman"/>
          <w:sz w:val="28"/>
          <w:szCs w:val="28"/>
          <w:lang w:eastAsia="ru-RU"/>
        </w:rPr>
        <w:t>по</w:t>
      </w:r>
      <w:r w:rsidR="00240DBF">
        <w:rPr>
          <w:rFonts w:ascii="Times New Roman" w:eastAsia="Times New Roman" w:hAnsi="Times New Roman" w:cs="Times New Roman"/>
          <w:sz w:val="28"/>
          <w:szCs w:val="28"/>
          <w:lang w:eastAsia="ru-RU"/>
        </w:rPr>
        <w:t xml:space="preserve"> улично-дорожной сети</w:t>
      </w:r>
      <w:r w:rsidR="00337ED6">
        <w:rPr>
          <w:rFonts w:ascii="Times New Roman" w:eastAsia="Times New Roman" w:hAnsi="Times New Roman" w:cs="Times New Roman"/>
          <w:sz w:val="28"/>
          <w:szCs w:val="28"/>
          <w:lang w:eastAsia="ru-RU"/>
        </w:rPr>
        <w:t>, движение железнодорожного транспорта</w:t>
      </w:r>
      <w:r w:rsidRPr="00240DBF">
        <w:rPr>
          <w:rFonts w:ascii="Times New Roman" w:eastAsia="Times New Roman" w:hAnsi="Times New Roman" w:cs="Times New Roman"/>
          <w:sz w:val="28"/>
          <w:szCs w:val="28"/>
          <w:lang w:eastAsia="ru-RU"/>
        </w:rPr>
        <w:t>.</w:t>
      </w:r>
      <w:r w:rsidR="00240DBF" w:rsidRPr="00240DBF">
        <w:rPr>
          <w:rFonts w:ascii="Times New Roman" w:eastAsia="Times New Roman" w:hAnsi="Times New Roman" w:cs="Times New Roman"/>
          <w:sz w:val="28"/>
          <w:szCs w:val="28"/>
          <w:lang w:eastAsia="ru-RU"/>
        </w:rPr>
        <w:t xml:space="preserve"> </w:t>
      </w:r>
      <w:r w:rsidRPr="00240DBF">
        <w:rPr>
          <w:rFonts w:ascii="Times New Roman" w:eastAsia="Times New Roman" w:hAnsi="Times New Roman" w:cs="Times New Roman"/>
          <w:sz w:val="28"/>
          <w:szCs w:val="28"/>
          <w:lang w:eastAsia="ru-RU"/>
        </w:rPr>
        <w:t>Шум дорожного движения создается двигателями автомобилей, выбросом выхлопных</w:t>
      </w:r>
      <w:r w:rsidRPr="003B2DD6">
        <w:rPr>
          <w:rFonts w:ascii="Times New Roman" w:eastAsia="Times New Roman" w:hAnsi="Times New Roman" w:cs="Times New Roman"/>
          <w:sz w:val="28"/>
          <w:szCs w:val="28"/>
          <w:lang w:eastAsia="ru-RU"/>
        </w:rPr>
        <w:t xml:space="preserve"> газов, аэродинамическими источниками и при взаимодействии шин с покрытием. При скорости автомобиля более 90 км/ч шум создается в основном от взаимодействия шин с покрытием. Шум дорожного может создавать существенные неудобства и быть достаточно громким, чтобы мешать обычному разговору, а также может вызывать стресс у детей и повышение давления крови, частоты пульса и уровня гормонов стресс.</w:t>
      </w:r>
      <w:r w:rsidR="00337ED6">
        <w:rPr>
          <w:rFonts w:ascii="Times New Roman" w:eastAsia="Times New Roman" w:hAnsi="Times New Roman" w:cs="Times New Roman"/>
          <w:sz w:val="28"/>
          <w:szCs w:val="28"/>
          <w:lang w:eastAsia="ru-RU"/>
        </w:rPr>
        <w:t xml:space="preserve"> </w:t>
      </w:r>
      <w:r w:rsidR="00337ED6" w:rsidRPr="00337ED6">
        <w:rPr>
          <w:rFonts w:ascii="Times New Roman" w:eastAsia="Times New Roman" w:hAnsi="Times New Roman" w:cs="Times New Roman"/>
          <w:sz w:val="28"/>
          <w:szCs w:val="28"/>
          <w:lang w:eastAsia="ru-RU"/>
        </w:rPr>
        <w:t>Жилой фонд, расположенный вдоль автомобильных дорог, находится в зоне акустического дискомфорта, так как недостаточно удален от источников шума и не полностью защищен полосами зеленых насаждений.</w:t>
      </w:r>
    </w:p>
    <w:p w14:paraId="22059088" w14:textId="51DDC176" w:rsidR="00656364" w:rsidRPr="003B2DD6" w:rsidRDefault="003F6546" w:rsidP="00656364">
      <w:pPr>
        <w:pStyle w:val="ae"/>
        <w:widowControl w:val="0"/>
        <w:suppressAutoHyphens/>
        <w:ind w:firstLine="709"/>
        <w:contextualSpacing/>
        <w:rPr>
          <w:szCs w:val="28"/>
        </w:rPr>
      </w:pPr>
      <w:r w:rsidRPr="003B2DD6">
        <w:rPr>
          <w:szCs w:val="28"/>
        </w:rPr>
        <w:t xml:space="preserve">Источниками шума обычно являются все работы по добыче полезных ископаемых. К числу основных источников шума </w:t>
      </w:r>
      <w:r w:rsidR="00656364">
        <w:rPr>
          <w:szCs w:val="28"/>
        </w:rPr>
        <w:t xml:space="preserve">на объектах нефтедобычи </w:t>
      </w:r>
      <w:r w:rsidRPr="003B2DD6">
        <w:rPr>
          <w:szCs w:val="28"/>
        </w:rPr>
        <w:t>относятся буровые работы</w:t>
      </w:r>
      <w:r w:rsidR="00656364">
        <w:rPr>
          <w:szCs w:val="28"/>
        </w:rPr>
        <w:t xml:space="preserve">. </w:t>
      </w:r>
      <w:r w:rsidR="00656364" w:rsidRPr="00656364">
        <w:rPr>
          <w:szCs w:val="28"/>
        </w:rPr>
        <w:t>Производственные процессы на месторождении такие как бурение скважин, спускоподъемные операции при ремонте скважин, процессы перекачки процесс гидроразрыва пласта сопровождаются значительными шумом и вибрацией. Современное развитие техники, оснащение предприятий мощными и быстродействующими машинами и механизмами приводит к тому, что человек постоянно подвергается воздействию шума.</w:t>
      </w:r>
    </w:p>
    <w:p w14:paraId="443A58BE" w14:textId="778F77B9" w:rsidR="003F6546" w:rsidRDefault="005D5514" w:rsidP="003F6546">
      <w:pPr>
        <w:pStyle w:val="ae"/>
        <w:widowControl w:val="0"/>
        <w:suppressAutoHyphens/>
        <w:ind w:firstLine="709"/>
        <w:contextualSpacing/>
        <w:rPr>
          <w:szCs w:val="28"/>
        </w:rPr>
      </w:pPr>
      <w:r w:rsidRPr="005D5514">
        <w:rPr>
          <w:szCs w:val="28"/>
        </w:rPr>
        <w:t>Источниками</w:t>
      </w:r>
      <w:r>
        <w:rPr>
          <w:szCs w:val="28"/>
        </w:rPr>
        <w:t xml:space="preserve"> </w:t>
      </w:r>
      <w:r w:rsidRPr="005D5514">
        <w:rPr>
          <w:szCs w:val="28"/>
        </w:rPr>
        <w:t>шума</w:t>
      </w:r>
      <w:r>
        <w:rPr>
          <w:szCs w:val="28"/>
        </w:rPr>
        <w:t xml:space="preserve"> на производственных объектах </w:t>
      </w:r>
      <w:r w:rsidRPr="005D5514">
        <w:rPr>
          <w:szCs w:val="28"/>
        </w:rPr>
        <w:t xml:space="preserve">являются работающие станки и механизмы, ручные механизированные инструменты, электрические машины, компрессоры, кузнечно-прессовое, подъемно-транспортное, </w:t>
      </w:r>
      <w:r w:rsidRPr="005D5514">
        <w:rPr>
          <w:szCs w:val="28"/>
        </w:rPr>
        <w:lastRenderedPageBreak/>
        <w:t>вспомогательное оборудование (вентиляционные установки, кондиционеры) и т.д. </w:t>
      </w:r>
    </w:p>
    <w:p w14:paraId="55F0DD7B" w14:textId="089FE8C3" w:rsidR="00E1765F" w:rsidRDefault="00E1765F" w:rsidP="003F6546">
      <w:pPr>
        <w:pStyle w:val="ae"/>
        <w:widowControl w:val="0"/>
        <w:suppressAutoHyphens/>
        <w:ind w:firstLine="709"/>
        <w:contextualSpacing/>
        <w:rPr>
          <w:szCs w:val="28"/>
        </w:rPr>
      </w:pPr>
      <w:r w:rsidRPr="00E1765F">
        <w:rPr>
          <w:szCs w:val="28"/>
        </w:rPr>
        <w:t>Для предотвращения неблагоприятных последствий показатели шума должны быть уменьшены до приемлемых значений</w:t>
      </w:r>
      <w:r w:rsidR="00337ED6">
        <w:rPr>
          <w:szCs w:val="28"/>
        </w:rPr>
        <w:t xml:space="preserve">, </w:t>
      </w:r>
      <w:r w:rsidR="00337ED6">
        <w:t>требуется проведение шумозащитных мероприятий, которые обеспечат снижение шума до нормативной величины</w:t>
      </w:r>
      <w:r w:rsidRPr="00E1765F">
        <w:rPr>
          <w:szCs w:val="28"/>
        </w:rPr>
        <w:t>. </w:t>
      </w:r>
    </w:p>
    <w:p w14:paraId="0D6B4339" w14:textId="77777777" w:rsidR="003F6546" w:rsidRPr="003B2DD6" w:rsidRDefault="003F6546" w:rsidP="003F6546">
      <w:pPr>
        <w:pStyle w:val="ae"/>
        <w:widowControl w:val="0"/>
        <w:suppressAutoHyphens/>
        <w:ind w:firstLine="709"/>
        <w:contextualSpacing/>
        <w:rPr>
          <w:szCs w:val="28"/>
        </w:rPr>
      </w:pPr>
      <w:r w:rsidRPr="003B2DD6">
        <w:rPr>
          <w:i/>
          <w:szCs w:val="28"/>
        </w:rPr>
        <w:t>Радиационная обстановка</w:t>
      </w:r>
      <w:r w:rsidRPr="003B2DD6">
        <w:rPr>
          <w:szCs w:val="28"/>
        </w:rPr>
        <w:t xml:space="preserve"> формируется в результате воздействия естественных (природных) и искусственных источников радиации, которые вносят свой вклад в уровень радиационного фона.</w:t>
      </w:r>
    </w:p>
    <w:p w14:paraId="66FE9F25" w14:textId="2E1F860B" w:rsidR="003F6546" w:rsidRPr="003B2DD6" w:rsidRDefault="003F6546" w:rsidP="003F6546">
      <w:pPr>
        <w:widowControl w:val="0"/>
        <w:suppressAutoHyphens/>
        <w:spacing w:after="0" w:line="240" w:lineRule="auto"/>
        <w:ind w:firstLine="709"/>
        <w:jc w:val="both"/>
        <w:rPr>
          <w:rFonts w:ascii="Times New Roman" w:eastAsia="Times New Roman" w:hAnsi="Times New Roman" w:cs="Times New Roman"/>
          <w:sz w:val="28"/>
          <w:szCs w:val="28"/>
          <w:lang w:eastAsia="ru-RU"/>
        </w:rPr>
      </w:pPr>
      <w:r w:rsidRPr="003B2DD6">
        <w:rPr>
          <w:rFonts w:ascii="Times New Roman" w:eastAsia="Times New Roman" w:hAnsi="Times New Roman" w:cs="Times New Roman"/>
          <w:sz w:val="28"/>
          <w:szCs w:val="28"/>
          <w:lang w:eastAsia="ru-RU"/>
        </w:rPr>
        <w:t xml:space="preserve">Радиационно-гигиеническая обстановка на территории </w:t>
      </w:r>
      <w:r w:rsidR="003E0074">
        <w:rPr>
          <w:rFonts w:ascii="Times New Roman" w:eastAsia="Times New Roman" w:hAnsi="Times New Roman" w:cs="Times New Roman"/>
          <w:sz w:val="28"/>
          <w:szCs w:val="28"/>
          <w:lang w:eastAsia="ru-RU"/>
        </w:rPr>
        <w:t>городского поселения</w:t>
      </w:r>
      <w:r w:rsidR="0032332C">
        <w:rPr>
          <w:rFonts w:ascii="Times New Roman" w:eastAsia="Times New Roman" w:hAnsi="Times New Roman" w:cs="Times New Roman"/>
          <w:sz w:val="28"/>
          <w:szCs w:val="28"/>
          <w:lang w:eastAsia="ru-RU"/>
        </w:rPr>
        <w:t xml:space="preserve"> </w:t>
      </w:r>
      <w:r w:rsidRPr="003B2DD6">
        <w:rPr>
          <w:rFonts w:ascii="Times New Roman" w:eastAsia="Times New Roman" w:hAnsi="Times New Roman" w:cs="Times New Roman"/>
          <w:sz w:val="28"/>
          <w:szCs w:val="28"/>
          <w:lang w:eastAsia="ru-RU"/>
        </w:rPr>
        <w:t>характеризуется как стабильная.</w:t>
      </w:r>
    </w:p>
    <w:p w14:paraId="512C4C8C" w14:textId="1AB9EC5C" w:rsidR="003F6546" w:rsidRPr="003B2DD6" w:rsidRDefault="003F6546" w:rsidP="003F6546">
      <w:pPr>
        <w:spacing w:after="0" w:line="240" w:lineRule="auto"/>
        <w:ind w:firstLine="709"/>
        <w:contextualSpacing/>
        <w:jc w:val="both"/>
        <w:rPr>
          <w:rFonts w:ascii="Times New Roman" w:hAnsi="Times New Roman" w:cs="Times New Roman"/>
          <w:sz w:val="28"/>
          <w:szCs w:val="28"/>
          <w:lang w:eastAsia="ru-RU"/>
        </w:rPr>
      </w:pPr>
      <w:r w:rsidRPr="003B2DD6">
        <w:rPr>
          <w:rFonts w:ascii="Times New Roman" w:hAnsi="Times New Roman" w:cs="Times New Roman"/>
          <w:sz w:val="28"/>
          <w:szCs w:val="28"/>
          <w:lang w:eastAsia="ru-RU"/>
        </w:rPr>
        <w:t>При выборе участков под строительство жилых домов и зданий социально-бытового назначения должны выбираться участки с гамма-фоном, не превышающим 0,3 мкГр/ч, и плотностью потока радона с поверхности грунта не более 80 мБк/м</w:t>
      </w:r>
      <w:r w:rsidRPr="003B2DD6">
        <w:rPr>
          <w:rFonts w:ascii="Times New Roman" w:hAnsi="Times New Roman" w:cs="Times New Roman"/>
          <w:sz w:val="28"/>
          <w:szCs w:val="28"/>
          <w:vertAlign w:val="superscript"/>
          <w:lang w:eastAsia="ru-RU"/>
        </w:rPr>
        <w:t>2</w:t>
      </w:r>
      <w:r w:rsidRPr="003B2DD6">
        <w:rPr>
          <w:rFonts w:ascii="Times New Roman" w:hAnsi="Times New Roman" w:cs="Times New Roman"/>
          <w:sz w:val="28"/>
          <w:szCs w:val="28"/>
          <w:lang w:eastAsia="ru-RU"/>
        </w:rPr>
        <w:t xml:space="preserve">с, в соответствии с </w:t>
      </w:r>
      <w:bookmarkStart w:id="33" w:name="_Hlk132620502"/>
      <w:r w:rsidR="00234418" w:rsidRPr="00A968F5">
        <w:rPr>
          <w:rFonts w:ascii="Times New Roman" w:eastAsia="Times New Roman" w:hAnsi="Times New Roman" w:cs="Times New Roman"/>
          <w:color w:val="000000" w:themeColor="text1"/>
          <w:sz w:val="28"/>
          <w:szCs w:val="28"/>
          <w:lang w:eastAsia="ru-RU"/>
        </w:rPr>
        <w:fldChar w:fldCharType="begin"/>
      </w:r>
      <w:r w:rsidR="00042B07">
        <w:rPr>
          <w:rFonts w:ascii="Times New Roman" w:eastAsia="Times New Roman" w:hAnsi="Times New Roman" w:cs="Times New Roman"/>
          <w:color w:val="000000" w:themeColor="text1"/>
          <w:sz w:val="28"/>
          <w:szCs w:val="28"/>
          <w:lang w:eastAsia="ru-RU"/>
        </w:rPr>
        <w:instrText>HYPERLINK "consultantplus://offline/ref=8834687AED88C245C6271AE0E7706A8B49A158A357D292F404463C5BB01A717A5650E53C87B2K7F"</w:instrText>
      </w:r>
      <w:r w:rsidR="00234418" w:rsidRPr="00A968F5">
        <w:rPr>
          <w:rFonts w:ascii="Times New Roman" w:eastAsia="Times New Roman" w:hAnsi="Times New Roman" w:cs="Times New Roman"/>
          <w:color w:val="000000" w:themeColor="text1"/>
          <w:sz w:val="28"/>
          <w:szCs w:val="28"/>
          <w:lang w:eastAsia="ru-RU"/>
        </w:rPr>
        <w:fldChar w:fldCharType="separate"/>
      </w:r>
      <w:r w:rsidRPr="00A968F5">
        <w:rPr>
          <w:rStyle w:val="a9"/>
          <w:rFonts w:ascii="Times New Roman" w:eastAsia="Times New Roman" w:hAnsi="Times New Roman" w:cs="Times New Roman"/>
          <w:color w:val="000000" w:themeColor="text1"/>
          <w:sz w:val="28"/>
          <w:szCs w:val="28"/>
          <w:lang w:eastAsia="ru-RU"/>
        </w:rPr>
        <w:t>СП 2.6.1.2612-10 «Основные санитарные правила обеспечения радиационной безопасности (ОСПОРБ-99/2010)»</w:t>
      </w:r>
      <w:r w:rsidR="00234418" w:rsidRPr="00A968F5">
        <w:rPr>
          <w:rFonts w:ascii="Times New Roman" w:eastAsia="Times New Roman" w:hAnsi="Times New Roman" w:cs="Times New Roman"/>
          <w:color w:val="000000" w:themeColor="text1"/>
          <w:sz w:val="28"/>
          <w:szCs w:val="28"/>
          <w:lang w:eastAsia="ru-RU"/>
        </w:rPr>
        <w:fldChar w:fldCharType="end"/>
      </w:r>
      <w:r w:rsidRPr="00A968F5">
        <w:rPr>
          <w:rFonts w:ascii="Times New Roman" w:eastAsia="Times New Roman" w:hAnsi="Times New Roman" w:cs="Times New Roman"/>
          <w:color w:val="000000" w:themeColor="text1"/>
          <w:sz w:val="28"/>
          <w:szCs w:val="28"/>
          <w:lang w:eastAsia="ru-RU"/>
        </w:rPr>
        <w:t xml:space="preserve">, </w:t>
      </w:r>
      <w:r w:rsidRPr="003B2DD6">
        <w:rPr>
          <w:rFonts w:ascii="Times New Roman" w:eastAsia="Times New Roman" w:hAnsi="Times New Roman" w:cs="Times New Roman"/>
          <w:sz w:val="28"/>
          <w:szCs w:val="28"/>
          <w:lang w:eastAsia="ru-RU"/>
        </w:rPr>
        <w:t>утвержденным Постановлением Главного государственного санитарного врача РФ от 26.04.2010 №40</w:t>
      </w:r>
      <w:r w:rsidRPr="003B2DD6">
        <w:rPr>
          <w:rFonts w:ascii="Times New Roman" w:hAnsi="Times New Roman" w:cs="Times New Roman"/>
          <w:sz w:val="28"/>
          <w:szCs w:val="28"/>
          <w:lang w:eastAsia="ru-RU"/>
        </w:rPr>
        <w:t>.</w:t>
      </w:r>
    </w:p>
    <w:bookmarkEnd w:id="33"/>
    <w:p w14:paraId="00D9AE6B" w14:textId="0C07C748" w:rsidR="003F6546" w:rsidRDefault="003F6546" w:rsidP="00BA5DC2">
      <w:pPr>
        <w:spacing w:after="0" w:line="240" w:lineRule="auto"/>
        <w:ind w:firstLine="709"/>
        <w:contextualSpacing/>
        <w:jc w:val="both"/>
        <w:rPr>
          <w:rFonts w:ascii="Times New Roman" w:eastAsia="Times New Roman" w:hAnsi="Times New Roman" w:cs="Times New Roman"/>
          <w:sz w:val="28"/>
          <w:szCs w:val="28"/>
          <w:lang w:eastAsia="ru-RU"/>
        </w:rPr>
      </w:pPr>
      <w:r w:rsidRPr="00BA5DC2">
        <w:rPr>
          <w:rFonts w:ascii="Times New Roman" w:hAnsi="Times New Roman" w:cs="Times New Roman"/>
          <w:i/>
          <w:sz w:val="28"/>
          <w:szCs w:val="28"/>
          <w:lang w:eastAsia="ru-RU"/>
        </w:rPr>
        <w:t>Источником электромагнитного излучения</w:t>
      </w:r>
      <w:r w:rsidRPr="00BA5DC2">
        <w:rPr>
          <w:rFonts w:ascii="Times New Roman" w:hAnsi="Times New Roman" w:cs="Times New Roman"/>
          <w:sz w:val="28"/>
          <w:szCs w:val="28"/>
          <w:lang w:eastAsia="ru-RU"/>
        </w:rPr>
        <w:t xml:space="preserve"> на рассматриваемой территории также являются линии электропередач. Электроснабжение </w:t>
      </w:r>
      <w:r w:rsidR="003E0074">
        <w:rPr>
          <w:rFonts w:ascii="Times New Roman" w:hAnsi="Times New Roman" w:cs="Times New Roman"/>
          <w:sz w:val="28"/>
          <w:szCs w:val="28"/>
          <w:lang w:eastAsia="ru-RU"/>
        </w:rPr>
        <w:t>городского поселения</w:t>
      </w:r>
      <w:r w:rsidR="0032332C" w:rsidRPr="00BA5DC2">
        <w:rPr>
          <w:rFonts w:ascii="Times New Roman" w:hAnsi="Times New Roman" w:cs="Times New Roman"/>
          <w:sz w:val="28"/>
          <w:szCs w:val="28"/>
          <w:lang w:eastAsia="ru-RU"/>
        </w:rPr>
        <w:t xml:space="preserve"> </w:t>
      </w:r>
      <w:r w:rsidR="00BA5DC2">
        <w:rPr>
          <w:rFonts w:ascii="Times New Roman" w:hAnsi="Times New Roman" w:cs="Times New Roman"/>
          <w:sz w:val="28"/>
          <w:szCs w:val="28"/>
          <w:lang w:eastAsia="ru-RU"/>
        </w:rPr>
        <w:t xml:space="preserve">г.Лениногорск </w:t>
      </w:r>
      <w:r w:rsidRPr="00BA5DC2">
        <w:rPr>
          <w:rFonts w:ascii="Times New Roman" w:hAnsi="Times New Roman" w:cs="Times New Roman"/>
          <w:sz w:val="28"/>
          <w:szCs w:val="28"/>
          <w:lang w:eastAsia="ru-RU"/>
        </w:rPr>
        <w:t>осуществляется посредством линии электропередач</w:t>
      </w:r>
      <w:r w:rsidRPr="003B2DD6">
        <w:t xml:space="preserve"> </w:t>
      </w:r>
      <w:r w:rsidR="00BA5DC2" w:rsidRPr="00533BAB">
        <w:rPr>
          <w:rFonts w:ascii="Times New Roman" w:hAnsi="Times New Roman" w:cs="Times New Roman"/>
          <w:sz w:val="28"/>
          <w:szCs w:val="28"/>
          <w:lang w:eastAsia="ru-RU"/>
        </w:rPr>
        <w:t>ВЛ 220 кВ «Заходы ВЛ-220 на п/ст Н.Письмянка»; ВЛ 110 кВ «Письмянка-Абдрахманово»; ВЛ 110 кВ «п/ст 15 Ромашкино-Н.Письмянка</w:t>
      </w:r>
      <w:r w:rsidR="00BA5DC2">
        <w:rPr>
          <w:rFonts w:ascii="Times New Roman" w:hAnsi="Times New Roman" w:cs="Times New Roman"/>
          <w:sz w:val="28"/>
          <w:szCs w:val="28"/>
          <w:lang w:eastAsia="ru-RU"/>
        </w:rPr>
        <w:t>»</w:t>
      </w:r>
      <w:r w:rsidR="00BA5DC2" w:rsidRPr="00533BAB">
        <w:rPr>
          <w:rFonts w:ascii="Times New Roman" w:hAnsi="Times New Roman" w:cs="Times New Roman"/>
          <w:sz w:val="28"/>
          <w:szCs w:val="28"/>
          <w:lang w:eastAsia="ru-RU"/>
        </w:rPr>
        <w:t>, ВЛ 110 кВ «п/ст 15 Бугульма-Письмянка»</w:t>
      </w:r>
      <w:r w:rsidR="00BA5DC2">
        <w:rPr>
          <w:rFonts w:ascii="Times New Roman" w:hAnsi="Times New Roman" w:cs="Times New Roman"/>
          <w:sz w:val="28"/>
          <w:szCs w:val="28"/>
          <w:lang w:eastAsia="ru-RU"/>
        </w:rPr>
        <w:t xml:space="preserve">, </w:t>
      </w:r>
      <w:r w:rsidR="00BA5DC2" w:rsidRPr="00533BAB">
        <w:rPr>
          <w:rFonts w:ascii="Times New Roman" w:hAnsi="Times New Roman" w:cs="Times New Roman"/>
          <w:sz w:val="28"/>
          <w:szCs w:val="28"/>
          <w:lang w:eastAsia="ru-RU"/>
        </w:rPr>
        <w:t xml:space="preserve">ВЛ 35 кВ, ВЛ 10 кВ, ВЛ 6 кВ, а также </w:t>
      </w:r>
      <w:r w:rsidR="00BA5DC2">
        <w:rPr>
          <w:rFonts w:ascii="Times New Roman" w:hAnsi="Times New Roman" w:cs="Times New Roman"/>
          <w:sz w:val="28"/>
          <w:szCs w:val="28"/>
          <w:lang w:eastAsia="ru-RU"/>
        </w:rPr>
        <w:t xml:space="preserve">подстанций </w:t>
      </w:r>
      <w:r w:rsidR="00BA5DC2" w:rsidRPr="00533BAB">
        <w:rPr>
          <w:rFonts w:ascii="Times New Roman" w:hAnsi="Times New Roman" w:cs="Times New Roman"/>
          <w:sz w:val="28"/>
          <w:szCs w:val="28"/>
          <w:lang w:eastAsia="ru-RU"/>
        </w:rPr>
        <w:t>ПС 15 кВ, ПС 35 кВ.</w:t>
      </w:r>
      <w:r w:rsidR="00BA5DC2">
        <w:rPr>
          <w:rFonts w:ascii="Times New Roman" w:hAnsi="Times New Roman" w:cs="Times New Roman"/>
          <w:sz w:val="28"/>
          <w:szCs w:val="28"/>
          <w:lang w:eastAsia="ru-RU"/>
        </w:rPr>
        <w:t xml:space="preserve"> </w:t>
      </w:r>
      <w:r w:rsidRPr="003B2DD6">
        <w:rPr>
          <w:rFonts w:ascii="Times New Roman" w:eastAsia="Times New Roman" w:hAnsi="Times New Roman" w:cs="Times New Roman"/>
          <w:sz w:val="28"/>
          <w:szCs w:val="28"/>
          <w:lang w:eastAsia="ru-RU"/>
        </w:rPr>
        <w:t>Соблюдение санитарных разрывов и охранных зон от них позволит исключить прямое воздействие электромагнитного излучения.</w:t>
      </w:r>
    </w:p>
    <w:p w14:paraId="70132F23" w14:textId="77777777" w:rsidR="00EC69FF" w:rsidRPr="00EC69FF" w:rsidRDefault="00EC69FF" w:rsidP="00EC69FF">
      <w:pPr>
        <w:rPr>
          <w:lang w:eastAsia="ru-RU"/>
        </w:rPr>
      </w:pPr>
    </w:p>
    <w:p w14:paraId="283E2DBD" w14:textId="75D2C89E" w:rsidR="00842BEA" w:rsidRPr="003B2DD6" w:rsidRDefault="00ED3EB2" w:rsidP="00BA5DC2">
      <w:pPr>
        <w:pStyle w:val="20"/>
        <w:keepNext w:val="0"/>
        <w:keepLines w:val="0"/>
        <w:widowControl w:val="0"/>
        <w:numPr>
          <w:ilvl w:val="1"/>
          <w:numId w:val="8"/>
        </w:numPr>
        <w:suppressAutoHyphens/>
        <w:spacing w:before="0" w:after="160" w:line="240" w:lineRule="auto"/>
        <w:jc w:val="center"/>
        <w:rPr>
          <w:rFonts w:ascii="Times New Roman" w:hAnsi="Times New Roman" w:cs="Times New Roman"/>
          <w:b/>
          <w:color w:val="auto"/>
          <w:sz w:val="28"/>
          <w:szCs w:val="28"/>
        </w:rPr>
      </w:pPr>
      <w:bookmarkStart w:id="34" w:name="_Toc152763013"/>
      <w:r w:rsidRPr="003B2DD6">
        <w:rPr>
          <w:rFonts w:ascii="Times New Roman" w:hAnsi="Times New Roman" w:cs="Times New Roman"/>
          <w:b/>
          <w:color w:val="auto"/>
          <w:sz w:val="28"/>
          <w:szCs w:val="28"/>
        </w:rPr>
        <w:t xml:space="preserve">Оценка </w:t>
      </w:r>
      <w:r w:rsidR="00C354DD">
        <w:rPr>
          <w:rFonts w:ascii="Times New Roman" w:hAnsi="Times New Roman" w:cs="Times New Roman"/>
          <w:b/>
          <w:color w:val="auto"/>
          <w:sz w:val="28"/>
          <w:szCs w:val="28"/>
        </w:rPr>
        <w:t>состояния о</w:t>
      </w:r>
      <w:r w:rsidRPr="003B2DD6">
        <w:rPr>
          <w:rFonts w:ascii="Times New Roman" w:hAnsi="Times New Roman" w:cs="Times New Roman"/>
          <w:b/>
          <w:color w:val="auto"/>
          <w:sz w:val="28"/>
          <w:szCs w:val="28"/>
        </w:rPr>
        <w:t>зелененны</w:t>
      </w:r>
      <w:r w:rsidR="00C354DD">
        <w:rPr>
          <w:rFonts w:ascii="Times New Roman" w:hAnsi="Times New Roman" w:cs="Times New Roman"/>
          <w:b/>
          <w:color w:val="auto"/>
          <w:sz w:val="28"/>
          <w:szCs w:val="28"/>
        </w:rPr>
        <w:t>х</w:t>
      </w:r>
      <w:r w:rsidRPr="003B2DD6">
        <w:rPr>
          <w:rFonts w:ascii="Times New Roman" w:hAnsi="Times New Roman" w:cs="Times New Roman"/>
          <w:b/>
          <w:color w:val="auto"/>
          <w:sz w:val="28"/>
          <w:szCs w:val="28"/>
        </w:rPr>
        <w:t xml:space="preserve"> территори</w:t>
      </w:r>
      <w:bookmarkStart w:id="35" w:name="_Toc74390871"/>
      <w:bookmarkStart w:id="36" w:name="_Toc122945303"/>
      <w:bookmarkStart w:id="37" w:name="_Toc54793308"/>
      <w:r w:rsidR="00C354DD">
        <w:rPr>
          <w:rFonts w:ascii="Times New Roman" w:hAnsi="Times New Roman" w:cs="Times New Roman"/>
          <w:b/>
          <w:color w:val="auto"/>
          <w:sz w:val="28"/>
          <w:szCs w:val="28"/>
        </w:rPr>
        <w:t>й</w:t>
      </w:r>
      <w:bookmarkEnd w:id="34"/>
    </w:p>
    <w:bookmarkEnd w:id="35"/>
    <w:bookmarkEnd w:id="36"/>
    <w:bookmarkEnd w:id="37"/>
    <w:p w14:paraId="0D114F16" w14:textId="18FDCA9A" w:rsidR="00A8465F" w:rsidRPr="00745665" w:rsidRDefault="00A8465F" w:rsidP="00A8465F">
      <w:pPr>
        <w:pStyle w:val="ae"/>
      </w:pPr>
      <w:r w:rsidRPr="005F2DA7">
        <w:t>В создании благоприятных гигиенических условий</w:t>
      </w:r>
      <w:r w:rsidRPr="00745665">
        <w:t xml:space="preserve"> </w:t>
      </w:r>
      <w:r>
        <w:t>г</w:t>
      </w:r>
      <w:r w:rsidRPr="00745665">
        <w:t xml:space="preserve">. </w:t>
      </w:r>
      <w:r w:rsidR="000C1F38">
        <w:t>Лениногорск</w:t>
      </w:r>
      <w:r w:rsidRPr="00745665">
        <w:t xml:space="preserve"> участвуют зеленые насаждения. Они поддерживают ход естественных биосферных процессов, оказывают климаторегулирующее влияние, снижают антропогенное воздействие на окружающую среду, улучшая условия хозяйственной деятельности, проживания и отдыха населения.</w:t>
      </w:r>
    </w:p>
    <w:p w14:paraId="240976E3" w14:textId="438397FB" w:rsidR="00917762" w:rsidRDefault="00917762" w:rsidP="00917762">
      <w:pPr>
        <w:pStyle w:val="Normal0"/>
        <w:ind w:firstLine="709"/>
      </w:pPr>
      <w:r w:rsidRPr="00B85EEA">
        <w:t xml:space="preserve">В настоящее время система озеленения </w:t>
      </w:r>
      <w:r w:rsidR="003E0074">
        <w:t>городского поселения</w:t>
      </w:r>
      <w:r w:rsidR="0032332C" w:rsidRPr="00B85EEA">
        <w:t xml:space="preserve"> </w:t>
      </w:r>
      <w:r w:rsidRPr="00B85EEA">
        <w:t xml:space="preserve">представлена защитными лесами, </w:t>
      </w:r>
      <w:r w:rsidR="006D5C08" w:rsidRPr="00B85EEA">
        <w:t>зоной озелененных территорий общего пользования (лесопарками, парками, садами, скверами</w:t>
      </w:r>
      <w:r w:rsidRPr="00B85EEA">
        <w:t xml:space="preserve"> и т.д.</w:t>
      </w:r>
      <w:r w:rsidR="006D5C08" w:rsidRPr="00B85EEA">
        <w:t>)</w:t>
      </w:r>
      <w:r w:rsidRPr="00B85EEA">
        <w:t>.</w:t>
      </w:r>
      <w:r w:rsidR="008B6B13">
        <w:t xml:space="preserve"> </w:t>
      </w:r>
      <w:r w:rsidR="000C1F38">
        <w:t xml:space="preserve">Лесные массивы расположены в северной и юго-восточной частях города. Участки леса расположены также с западной стороны за границей </w:t>
      </w:r>
      <w:r w:rsidR="003E0074">
        <w:t>городского поселения</w:t>
      </w:r>
      <w:r w:rsidR="00FE64B4">
        <w:t>.</w:t>
      </w:r>
      <w:r w:rsidR="000C1F38">
        <w:t xml:space="preserve"> </w:t>
      </w:r>
      <w:r w:rsidR="00FE64B4">
        <w:t xml:space="preserve">В северной части расположен крупнейший парк города - парк культуры и отдыха им. М.Горького, площадью </w:t>
      </w:r>
      <w:r w:rsidR="00CB2FF4">
        <w:t xml:space="preserve">составляющей </w:t>
      </w:r>
      <w:r w:rsidR="00FE64B4">
        <w:t xml:space="preserve">порядка 15,8 га. </w:t>
      </w:r>
      <w:r w:rsidR="002B2E93">
        <w:t xml:space="preserve">Планируется организация парка культуры и отдыха площадью </w:t>
      </w:r>
      <w:r w:rsidR="002B2E93" w:rsidRPr="002B2E93">
        <w:t xml:space="preserve">7,0151 </w:t>
      </w:r>
      <w:r w:rsidR="002B2E93">
        <w:t>га вблизи планируемой много</w:t>
      </w:r>
      <w:r w:rsidR="00A70348">
        <w:t xml:space="preserve">этажной жилой </w:t>
      </w:r>
      <w:r w:rsidR="002B2E93">
        <w:t>застройки.</w:t>
      </w:r>
    </w:p>
    <w:p w14:paraId="67D660E2" w14:textId="264FBC22" w:rsidR="00096D72" w:rsidRDefault="000C1F38" w:rsidP="000C1F38">
      <w:pPr>
        <w:pStyle w:val="ae"/>
        <w:ind w:firstLine="709"/>
      </w:pPr>
      <w:r>
        <w:lastRenderedPageBreak/>
        <w:t>В пойме р. Камышла расположена лесопарковая зона, включающая скверы, бульвары с выходом на благоустроенный водный ландшафт (приречные терр</w:t>
      </w:r>
      <w:r w:rsidR="00096D72">
        <w:t>и</w:t>
      </w:r>
      <w:r>
        <w:t xml:space="preserve">тории с каскадом прудов). </w:t>
      </w:r>
    </w:p>
    <w:p w14:paraId="27DA1821" w14:textId="0A353B06" w:rsidR="000C1F38" w:rsidRDefault="00FE64B4" w:rsidP="000C1F38">
      <w:pPr>
        <w:pStyle w:val="ae"/>
        <w:ind w:firstLine="709"/>
      </w:pPr>
      <w:r>
        <w:t xml:space="preserve">В </w:t>
      </w:r>
      <w:r w:rsidR="00096D72">
        <w:t>юго</w:t>
      </w:r>
      <w:r w:rsidR="000C1F38">
        <w:t>-запад</w:t>
      </w:r>
      <w:r>
        <w:t xml:space="preserve">ной, западной частях </w:t>
      </w:r>
      <w:r w:rsidR="000C1F38">
        <w:t>г</w:t>
      </w:r>
      <w:r w:rsidR="00096D72">
        <w:t xml:space="preserve">орода </w:t>
      </w:r>
      <w:r w:rsidR="000C1F38">
        <w:t>выделены коллективные сады.</w:t>
      </w:r>
    </w:p>
    <w:p w14:paraId="1DB2D3B5" w14:textId="77777777" w:rsidR="00096D72" w:rsidRDefault="00096D72" w:rsidP="00096D72">
      <w:pPr>
        <w:pStyle w:val="Normal0"/>
        <w:ind w:firstLine="709"/>
      </w:pPr>
      <w:r w:rsidRPr="00B85EEA">
        <w:t>Озелененные территории специального назначения представлены насаждениями ветрозащитного, водо- и почвоохранного значения, частично расположенными вдоль дорог, в границах водоохранных зон водотоков.</w:t>
      </w:r>
    </w:p>
    <w:p w14:paraId="32DABD76" w14:textId="7409CC2A" w:rsidR="008B2920" w:rsidRPr="003B2DD6" w:rsidRDefault="008B2920" w:rsidP="008B2920">
      <w:pPr>
        <w:pStyle w:val="aa"/>
        <w:spacing w:after="0" w:line="240" w:lineRule="auto"/>
        <w:ind w:left="0" w:firstLine="709"/>
        <w:jc w:val="both"/>
        <w:rPr>
          <w:rFonts w:ascii="Times New Roman" w:eastAsia="Times New Roman" w:hAnsi="Times New Roman" w:cs="Times New Roman"/>
          <w:sz w:val="28"/>
          <w:szCs w:val="28"/>
          <w:lang w:eastAsia="ru-RU"/>
        </w:rPr>
      </w:pPr>
      <w:r w:rsidRPr="000C1F38">
        <w:rPr>
          <w:rFonts w:ascii="Times New Roman" w:eastAsia="Times New Roman" w:hAnsi="Times New Roman" w:cs="Times New Roman"/>
          <w:sz w:val="28"/>
          <w:szCs w:val="28"/>
          <w:lang w:eastAsia="ru-RU"/>
        </w:rPr>
        <w:t>Согласно п. 9.8</w:t>
      </w:r>
      <w:r w:rsidR="00F807BE" w:rsidRPr="000C1F38">
        <w:rPr>
          <w:rFonts w:ascii="Times New Roman" w:eastAsia="Times New Roman" w:hAnsi="Times New Roman" w:cs="Times New Roman"/>
          <w:sz w:val="28"/>
          <w:szCs w:val="28"/>
          <w:lang w:eastAsia="ru-RU"/>
        </w:rPr>
        <w:t xml:space="preserve"> </w:t>
      </w:r>
      <w:bookmarkStart w:id="38" w:name="_Hlk132620642"/>
      <w:r w:rsidR="00F807BE" w:rsidRPr="000C1F38">
        <w:rPr>
          <w:rFonts w:ascii="Times New Roman" w:eastAsia="Times New Roman" w:hAnsi="Times New Roman" w:cs="Times New Roman"/>
          <w:sz w:val="28"/>
          <w:szCs w:val="28"/>
          <w:lang w:eastAsia="ru-RU"/>
        </w:rPr>
        <w:t xml:space="preserve">СП 42.13330.2016 </w:t>
      </w:r>
      <w:r w:rsidR="007673E8" w:rsidRPr="000C1F38">
        <w:rPr>
          <w:rFonts w:ascii="Times New Roman" w:eastAsia="Times New Roman" w:hAnsi="Times New Roman" w:cs="Times New Roman"/>
          <w:sz w:val="28"/>
          <w:szCs w:val="28"/>
          <w:lang w:eastAsia="ru-RU"/>
        </w:rPr>
        <w:t>«</w:t>
      </w:r>
      <w:r w:rsidR="00F807BE" w:rsidRPr="000C1F38">
        <w:rPr>
          <w:rFonts w:ascii="Times New Roman" w:eastAsia="Times New Roman" w:hAnsi="Times New Roman" w:cs="Times New Roman"/>
          <w:sz w:val="28"/>
          <w:szCs w:val="28"/>
          <w:lang w:eastAsia="ru-RU"/>
        </w:rPr>
        <w:t>СНиП 2.07.01-89*. Градостроительство. Планировка и застройка городских и сельских поселений</w:t>
      </w:r>
      <w:r w:rsidR="007673E8" w:rsidRPr="000C1F38">
        <w:rPr>
          <w:rFonts w:ascii="Times New Roman" w:eastAsia="Times New Roman" w:hAnsi="Times New Roman" w:cs="Times New Roman"/>
          <w:sz w:val="28"/>
          <w:szCs w:val="28"/>
          <w:lang w:eastAsia="ru-RU"/>
        </w:rPr>
        <w:t>»</w:t>
      </w:r>
      <w:r w:rsidR="00F807BE" w:rsidRPr="000C1F38">
        <w:rPr>
          <w:rFonts w:ascii="Times New Roman" w:eastAsia="Times New Roman" w:hAnsi="Times New Roman" w:cs="Times New Roman"/>
          <w:sz w:val="28"/>
          <w:szCs w:val="28"/>
          <w:lang w:eastAsia="ru-RU"/>
        </w:rPr>
        <w:t>, утвержденн</w:t>
      </w:r>
      <w:r w:rsidR="00C453A8" w:rsidRPr="000C1F38">
        <w:rPr>
          <w:rFonts w:ascii="Times New Roman" w:eastAsia="Times New Roman" w:hAnsi="Times New Roman" w:cs="Times New Roman"/>
          <w:sz w:val="28"/>
          <w:szCs w:val="28"/>
          <w:lang w:eastAsia="ru-RU"/>
        </w:rPr>
        <w:t>ого</w:t>
      </w:r>
      <w:r w:rsidR="00F807BE" w:rsidRPr="000C1F38">
        <w:rPr>
          <w:rFonts w:ascii="Times New Roman" w:eastAsia="Times New Roman" w:hAnsi="Times New Roman" w:cs="Times New Roman"/>
          <w:sz w:val="28"/>
          <w:szCs w:val="28"/>
          <w:lang w:eastAsia="ru-RU"/>
        </w:rPr>
        <w:t xml:space="preserve"> приказом Министерства строительства и жилищно-коммунального хозяйства Российской Федерации от 30.12.2016 №</w:t>
      </w:r>
      <w:r w:rsidR="002F4B4A" w:rsidRPr="000C1F38">
        <w:rPr>
          <w:rFonts w:ascii="Times New Roman" w:eastAsia="Times New Roman" w:hAnsi="Times New Roman" w:cs="Times New Roman"/>
          <w:sz w:val="28"/>
          <w:szCs w:val="28"/>
          <w:lang w:eastAsia="ru-RU"/>
        </w:rPr>
        <w:t>1034 (далее - СП 42.13330.2016)</w:t>
      </w:r>
      <w:bookmarkEnd w:id="38"/>
      <w:r w:rsidRPr="000C1F38">
        <w:rPr>
          <w:rFonts w:ascii="Times New Roman" w:eastAsia="Times New Roman" w:hAnsi="Times New Roman" w:cs="Times New Roman"/>
          <w:sz w:val="28"/>
          <w:szCs w:val="28"/>
          <w:lang w:eastAsia="ru-RU"/>
        </w:rPr>
        <w:t xml:space="preserve">, озеленение общего пользования - парков, садов, скверов, бульваров в </w:t>
      </w:r>
      <w:r w:rsidR="000C1F38" w:rsidRPr="000C1F38">
        <w:rPr>
          <w:rFonts w:ascii="Times New Roman" w:eastAsia="Times New Roman" w:hAnsi="Times New Roman" w:cs="Times New Roman"/>
          <w:sz w:val="28"/>
          <w:szCs w:val="28"/>
          <w:lang w:eastAsia="ru-RU"/>
        </w:rPr>
        <w:t xml:space="preserve">средних городских населенных пунктах </w:t>
      </w:r>
      <w:r w:rsidRPr="000C1F38">
        <w:rPr>
          <w:rFonts w:ascii="Times New Roman" w:eastAsia="Times New Roman" w:hAnsi="Times New Roman" w:cs="Times New Roman"/>
          <w:sz w:val="28"/>
          <w:szCs w:val="28"/>
          <w:lang w:eastAsia="ru-RU"/>
        </w:rPr>
        <w:t xml:space="preserve">должно составлять </w:t>
      </w:r>
      <w:r w:rsidR="000C1F38" w:rsidRPr="000C1F38">
        <w:rPr>
          <w:rFonts w:ascii="Times New Roman" w:eastAsia="Times New Roman" w:hAnsi="Times New Roman" w:cs="Times New Roman"/>
          <w:sz w:val="28"/>
          <w:szCs w:val="28"/>
          <w:lang w:eastAsia="ru-RU"/>
        </w:rPr>
        <w:t>7</w:t>
      </w:r>
      <w:r w:rsidRPr="000C1F38">
        <w:rPr>
          <w:rFonts w:ascii="Times New Roman" w:eastAsia="Times New Roman" w:hAnsi="Times New Roman" w:cs="Times New Roman"/>
          <w:sz w:val="28"/>
          <w:szCs w:val="28"/>
          <w:lang w:eastAsia="ru-RU"/>
        </w:rPr>
        <w:t xml:space="preserve"> м</w:t>
      </w:r>
      <w:r w:rsidRPr="000C1F38">
        <w:rPr>
          <w:rFonts w:ascii="Times New Roman" w:eastAsia="Times New Roman" w:hAnsi="Times New Roman" w:cs="Times New Roman"/>
          <w:sz w:val="28"/>
          <w:szCs w:val="28"/>
          <w:vertAlign w:val="superscript"/>
          <w:lang w:eastAsia="ru-RU"/>
        </w:rPr>
        <w:t>2</w:t>
      </w:r>
      <w:r w:rsidRPr="000C1F38">
        <w:rPr>
          <w:rFonts w:ascii="Times New Roman" w:eastAsia="Times New Roman" w:hAnsi="Times New Roman" w:cs="Times New Roman"/>
          <w:sz w:val="28"/>
          <w:szCs w:val="28"/>
          <w:lang w:eastAsia="ru-RU"/>
        </w:rPr>
        <w:t>/чел.</w:t>
      </w:r>
      <w:r w:rsidRPr="003B2DD6">
        <w:rPr>
          <w:rFonts w:ascii="Times New Roman" w:eastAsia="Times New Roman" w:hAnsi="Times New Roman" w:cs="Times New Roman"/>
          <w:sz w:val="28"/>
          <w:szCs w:val="28"/>
          <w:lang w:eastAsia="ru-RU"/>
        </w:rPr>
        <w:t xml:space="preserve"> </w:t>
      </w:r>
      <w:r w:rsidR="00E07EE6">
        <w:rPr>
          <w:rFonts w:ascii="Times New Roman" w:eastAsia="Times New Roman" w:hAnsi="Times New Roman" w:cs="Times New Roman"/>
          <w:sz w:val="28"/>
          <w:szCs w:val="28"/>
          <w:lang w:eastAsia="ru-RU"/>
        </w:rPr>
        <w:t xml:space="preserve">В настоящее время </w:t>
      </w:r>
      <w:r w:rsidR="00BF0BA2">
        <w:rPr>
          <w:rFonts w:ascii="Times New Roman" w:eastAsia="Times New Roman" w:hAnsi="Times New Roman" w:cs="Times New Roman"/>
          <w:sz w:val="28"/>
          <w:szCs w:val="28"/>
          <w:lang w:eastAsia="ru-RU"/>
        </w:rPr>
        <w:t xml:space="preserve">зона озелененных территорий в МО г Лениногорск составляет 9,19 </w:t>
      </w:r>
      <w:r w:rsidR="00BF0BA2" w:rsidRPr="000C1F38">
        <w:rPr>
          <w:rFonts w:ascii="Times New Roman" w:eastAsia="Times New Roman" w:hAnsi="Times New Roman" w:cs="Times New Roman"/>
          <w:sz w:val="28"/>
          <w:szCs w:val="28"/>
          <w:lang w:eastAsia="ru-RU"/>
        </w:rPr>
        <w:t>м</w:t>
      </w:r>
      <w:r w:rsidR="00BF0BA2" w:rsidRPr="000C1F38">
        <w:rPr>
          <w:rFonts w:ascii="Times New Roman" w:eastAsia="Times New Roman" w:hAnsi="Times New Roman" w:cs="Times New Roman"/>
          <w:sz w:val="28"/>
          <w:szCs w:val="28"/>
          <w:vertAlign w:val="superscript"/>
          <w:lang w:eastAsia="ru-RU"/>
        </w:rPr>
        <w:t>2</w:t>
      </w:r>
      <w:r w:rsidR="00BF0BA2" w:rsidRPr="000C1F38">
        <w:rPr>
          <w:rFonts w:ascii="Times New Roman" w:eastAsia="Times New Roman" w:hAnsi="Times New Roman" w:cs="Times New Roman"/>
          <w:sz w:val="28"/>
          <w:szCs w:val="28"/>
          <w:lang w:eastAsia="ru-RU"/>
        </w:rPr>
        <w:t>/чел</w:t>
      </w:r>
      <w:r w:rsidR="00BF0BA2">
        <w:rPr>
          <w:rFonts w:ascii="Times New Roman" w:eastAsia="Times New Roman" w:hAnsi="Times New Roman" w:cs="Times New Roman"/>
          <w:sz w:val="28"/>
          <w:szCs w:val="28"/>
          <w:lang w:eastAsia="ru-RU"/>
        </w:rPr>
        <w:t xml:space="preserve">, что соответствует нормативным требованиям. </w:t>
      </w:r>
    </w:p>
    <w:p w14:paraId="4FACD863" w14:textId="52B5D39C" w:rsidR="00841F5A" w:rsidRDefault="00841F5A">
      <w:pPr>
        <w:rPr>
          <w:rFonts w:ascii="Times New Roman" w:eastAsia="Times New Roman" w:hAnsi="Times New Roman" w:cs="Times New Roman"/>
          <w:b/>
          <w:sz w:val="28"/>
          <w:szCs w:val="28"/>
          <w:lang w:eastAsia="ru-RU"/>
        </w:rPr>
      </w:pPr>
    </w:p>
    <w:p w14:paraId="2483DA05" w14:textId="77777777" w:rsidR="00637F9F" w:rsidRDefault="00637F9F">
      <w:pPr>
        <w:rPr>
          <w:rFonts w:ascii="Times New Roman" w:eastAsia="Times New Roman" w:hAnsi="Times New Roman" w:cs="Times New Roman"/>
          <w:b/>
          <w:sz w:val="28"/>
          <w:szCs w:val="28"/>
          <w:lang w:eastAsia="ru-RU"/>
        </w:rPr>
      </w:pPr>
    </w:p>
    <w:p w14:paraId="3E51600A" w14:textId="535DC5F3" w:rsidR="003D5674" w:rsidRPr="00AF69DA" w:rsidRDefault="003D5674" w:rsidP="00337ED6">
      <w:pPr>
        <w:pStyle w:val="20"/>
        <w:keepNext w:val="0"/>
        <w:keepLines w:val="0"/>
        <w:widowControl w:val="0"/>
        <w:numPr>
          <w:ilvl w:val="1"/>
          <w:numId w:val="8"/>
        </w:numPr>
        <w:suppressAutoHyphens/>
        <w:spacing w:before="0" w:after="160" w:line="240" w:lineRule="auto"/>
        <w:jc w:val="center"/>
        <w:rPr>
          <w:rFonts w:ascii="Times New Roman" w:hAnsi="Times New Roman" w:cs="Times New Roman"/>
          <w:b/>
          <w:color w:val="auto"/>
          <w:sz w:val="28"/>
          <w:szCs w:val="28"/>
        </w:rPr>
      </w:pPr>
      <w:bookmarkStart w:id="39" w:name="_Toc152763014"/>
      <w:r w:rsidRPr="00AF69DA">
        <w:rPr>
          <w:rFonts w:ascii="Times New Roman" w:hAnsi="Times New Roman" w:cs="Times New Roman"/>
          <w:b/>
          <w:color w:val="auto"/>
          <w:sz w:val="28"/>
          <w:szCs w:val="28"/>
        </w:rPr>
        <w:t xml:space="preserve">Оценка </w:t>
      </w:r>
      <w:r w:rsidR="007C7D2D" w:rsidRPr="00AF69DA">
        <w:rPr>
          <w:rFonts w:ascii="Times New Roman" w:hAnsi="Times New Roman" w:cs="Times New Roman"/>
          <w:b/>
          <w:color w:val="auto"/>
          <w:sz w:val="28"/>
          <w:szCs w:val="28"/>
        </w:rPr>
        <w:t>негативного воздействия</w:t>
      </w:r>
      <w:r w:rsidRPr="00AF69DA">
        <w:rPr>
          <w:rFonts w:ascii="Times New Roman" w:hAnsi="Times New Roman" w:cs="Times New Roman"/>
          <w:b/>
          <w:color w:val="auto"/>
          <w:sz w:val="28"/>
          <w:szCs w:val="28"/>
        </w:rPr>
        <w:t xml:space="preserve"> </w:t>
      </w:r>
      <w:r w:rsidR="00EC69FF" w:rsidRPr="00AF69DA">
        <w:rPr>
          <w:rFonts w:ascii="Times New Roman" w:hAnsi="Times New Roman" w:cs="Times New Roman"/>
          <w:b/>
          <w:color w:val="auto"/>
          <w:sz w:val="28"/>
          <w:szCs w:val="28"/>
        </w:rPr>
        <w:t xml:space="preserve">на </w:t>
      </w:r>
      <w:r w:rsidRPr="00AF69DA">
        <w:rPr>
          <w:rFonts w:ascii="Times New Roman" w:hAnsi="Times New Roman" w:cs="Times New Roman"/>
          <w:b/>
          <w:color w:val="auto"/>
          <w:sz w:val="28"/>
          <w:szCs w:val="28"/>
        </w:rPr>
        <w:t>животн</w:t>
      </w:r>
      <w:r w:rsidR="00EC69FF" w:rsidRPr="00AF69DA">
        <w:rPr>
          <w:rFonts w:ascii="Times New Roman" w:hAnsi="Times New Roman" w:cs="Times New Roman"/>
          <w:b/>
          <w:color w:val="auto"/>
          <w:sz w:val="28"/>
          <w:szCs w:val="28"/>
        </w:rPr>
        <w:t>ый</w:t>
      </w:r>
      <w:r w:rsidRPr="00AF69DA">
        <w:rPr>
          <w:rFonts w:ascii="Times New Roman" w:hAnsi="Times New Roman" w:cs="Times New Roman"/>
          <w:b/>
          <w:color w:val="auto"/>
          <w:sz w:val="28"/>
          <w:szCs w:val="28"/>
        </w:rPr>
        <w:t xml:space="preserve"> </w:t>
      </w:r>
      <w:r w:rsidR="00670BF7" w:rsidRPr="00AF69DA">
        <w:rPr>
          <w:rFonts w:ascii="Times New Roman" w:hAnsi="Times New Roman" w:cs="Times New Roman"/>
          <w:b/>
          <w:color w:val="auto"/>
          <w:sz w:val="28"/>
          <w:szCs w:val="28"/>
        </w:rPr>
        <w:t>и растительн</w:t>
      </w:r>
      <w:r w:rsidR="00EC69FF" w:rsidRPr="00AF69DA">
        <w:rPr>
          <w:rFonts w:ascii="Times New Roman" w:hAnsi="Times New Roman" w:cs="Times New Roman"/>
          <w:b/>
          <w:color w:val="auto"/>
          <w:sz w:val="28"/>
          <w:szCs w:val="28"/>
        </w:rPr>
        <w:t>ый</w:t>
      </w:r>
      <w:r w:rsidR="00670BF7" w:rsidRPr="00AF69DA">
        <w:rPr>
          <w:rFonts w:ascii="Times New Roman" w:hAnsi="Times New Roman" w:cs="Times New Roman"/>
          <w:b/>
          <w:color w:val="auto"/>
          <w:sz w:val="28"/>
          <w:szCs w:val="28"/>
        </w:rPr>
        <w:t xml:space="preserve"> </w:t>
      </w:r>
      <w:r w:rsidR="002D37CA" w:rsidRPr="00AF69DA">
        <w:rPr>
          <w:rFonts w:ascii="Times New Roman" w:hAnsi="Times New Roman" w:cs="Times New Roman"/>
          <w:b/>
          <w:color w:val="auto"/>
          <w:sz w:val="28"/>
          <w:szCs w:val="28"/>
        </w:rPr>
        <w:t>мир</w:t>
      </w:r>
      <w:bookmarkEnd w:id="39"/>
    </w:p>
    <w:p w14:paraId="333F5AFB" w14:textId="77777777" w:rsidR="005B62E4" w:rsidRDefault="005B62E4" w:rsidP="00135DF9">
      <w:pPr>
        <w:widowControl w:val="0"/>
        <w:suppressAutoHyphens/>
        <w:spacing w:after="0" w:line="240" w:lineRule="auto"/>
        <w:ind w:firstLine="716"/>
        <w:jc w:val="both"/>
        <w:rPr>
          <w:rFonts w:ascii="Times New Roman" w:hAnsi="Times New Roman" w:cs="Times New Roman"/>
          <w:sz w:val="28"/>
          <w:szCs w:val="28"/>
        </w:rPr>
      </w:pPr>
    </w:p>
    <w:p w14:paraId="6AF245A8" w14:textId="4C523C6B" w:rsidR="00135DF9" w:rsidRPr="00135DF9" w:rsidRDefault="00135DF9" w:rsidP="00135DF9">
      <w:pPr>
        <w:widowControl w:val="0"/>
        <w:suppressAutoHyphens/>
        <w:spacing w:after="0" w:line="240" w:lineRule="auto"/>
        <w:ind w:firstLine="716"/>
        <w:jc w:val="both"/>
        <w:rPr>
          <w:rFonts w:ascii="Times New Roman" w:hAnsi="Times New Roman" w:cs="Times New Roman"/>
          <w:sz w:val="28"/>
          <w:szCs w:val="28"/>
        </w:rPr>
      </w:pPr>
      <w:r w:rsidRPr="00AF69DA">
        <w:rPr>
          <w:rFonts w:ascii="Times New Roman" w:hAnsi="Times New Roman" w:cs="Times New Roman"/>
          <w:sz w:val="28"/>
          <w:szCs w:val="28"/>
        </w:rPr>
        <w:t xml:space="preserve">Территория </w:t>
      </w:r>
      <w:r w:rsidR="003E0074">
        <w:rPr>
          <w:rFonts w:ascii="Times New Roman" w:hAnsi="Times New Roman" w:cs="Times New Roman"/>
          <w:sz w:val="28"/>
          <w:szCs w:val="28"/>
        </w:rPr>
        <w:t>городского поселения</w:t>
      </w:r>
      <w:r w:rsidR="00712CC9">
        <w:rPr>
          <w:rFonts w:ascii="Times New Roman" w:hAnsi="Times New Roman" w:cs="Times New Roman"/>
          <w:sz w:val="28"/>
          <w:szCs w:val="28"/>
        </w:rPr>
        <w:t xml:space="preserve"> </w:t>
      </w:r>
      <w:r w:rsidRPr="00AF69DA">
        <w:rPr>
          <w:rFonts w:ascii="Times New Roman" w:hAnsi="Times New Roman" w:cs="Times New Roman"/>
          <w:sz w:val="28"/>
          <w:szCs w:val="28"/>
        </w:rPr>
        <w:t>расположена в границах охотничьего хозяйства</w:t>
      </w:r>
      <w:r w:rsidRPr="00135DF9">
        <w:rPr>
          <w:rFonts w:ascii="Times New Roman" w:hAnsi="Times New Roman" w:cs="Times New Roman"/>
          <w:sz w:val="28"/>
          <w:szCs w:val="28"/>
        </w:rPr>
        <w:t xml:space="preserve"> «</w:t>
      </w:r>
      <w:r>
        <w:rPr>
          <w:rFonts w:ascii="Times New Roman" w:hAnsi="Times New Roman" w:cs="Times New Roman"/>
          <w:sz w:val="28"/>
          <w:szCs w:val="28"/>
        </w:rPr>
        <w:t>Рысь</w:t>
      </w:r>
      <w:r w:rsidRPr="00135DF9">
        <w:rPr>
          <w:rFonts w:ascii="Times New Roman" w:hAnsi="Times New Roman" w:cs="Times New Roman"/>
          <w:sz w:val="28"/>
          <w:szCs w:val="28"/>
        </w:rPr>
        <w:t xml:space="preserve">» (https://huntmap.ru/karta-oxotnichix-ugodij-respubliki-tatarstan). </w:t>
      </w:r>
    </w:p>
    <w:p w14:paraId="6B673A43" w14:textId="3613B36A" w:rsidR="00135DF9" w:rsidRDefault="00135DF9" w:rsidP="00135DF9">
      <w:pPr>
        <w:widowControl w:val="0"/>
        <w:suppressAutoHyphens/>
        <w:spacing w:after="0" w:line="240" w:lineRule="auto"/>
        <w:ind w:firstLine="716"/>
        <w:jc w:val="both"/>
        <w:rPr>
          <w:rFonts w:ascii="Times New Roman" w:hAnsi="Times New Roman" w:cs="Times New Roman"/>
          <w:sz w:val="28"/>
          <w:szCs w:val="28"/>
        </w:rPr>
      </w:pPr>
      <w:r w:rsidRPr="00135DF9">
        <w:rPr>
          <w:rFonts w:ascii="Times New Roman" w:hAnsi="Times New Roman" w:cs="Times New Roman"/>
          <w:sz w:val="28"/>
          <w:szCs w:val="28"/>
        </w:rPr>
        <w:t>Численность животных, отнесенных к охотничьим ресурсам, по охотничьему хозяйству (выписка из Госохотреестра) приведена в таблице 2.8.</w:t>
      </w:r>
    </w:p>
    <w:p w14:paraId="2CD6C466" w14:textId="79EFE23D" w:rsidR="00712CC9" w:rsidRDefault="00712CC9" w:rsidP="00135DF9">
      <w:pPr>
        <w:widowControl w:val="0"/>
        <w:suppressAutoHyphens/>
        <w:spacing w:after="0" w:line="240" w:lineRule="auto"/>
        <w:ind w:firstLine="716"/>
        <w:jc w:val="both"/>
        <w:rPr>
          <w:rFonts w:ascii="Times New Roman" w:hAnsi="Times New Roman" w:cs="Times New Roman"/>
          <w:sz w:val="28"/>
          <w:szCs w:val="28"/>
        </w:rPr>
      </w:pPr>
      <w:r>
        <w:rPr>
          <w:rFonts w:ascii="Times New Roman" w:hAnsi="Times New Roman" w:cs="Times New Roman"/>
          <w:sz w:val="28"/>
          <w:szCs w:val="28"/>
        </w:rPr>
        <w:t>В Лениногорском районе зафиксировано 137 видов растений и животных, включенных в Красную Книгу Республики Татарстан, из них 79 видов животных, 57 видов растений и 1 вид грибов</w:t>
      </w:r>
      <w:r w:rsidR="000759F4">
        <w:rPr>
          <w:rFonts w:ascii="Times New Roman" w:hAnsi="Times New Roman" w:cs="Times New Roman"/>
          <w:sz w:val="28"/>
          <w:szCs w:val="28"/>
        </w:rPr>
        <w:t xml:space="preserve"> (подробнее в п. 1.8)</w:t>
      </w:r>
      <w:r>
        <w:rPr>
          <w:rFonts w:ascii="Times New Roman" w:hAnsi="Times New Roman" w:cs="Times New Roman"/>
          <w:sz w:val="28"/>
          <w:szCs w:val="28"/>
        </w:rPr>
        <w:t>.</w:t>
      </w:r>
    </w:p>
    <w:p w14:paraId="5DC0587B" w14:textId="7B74DAA8" w:rsidR="004B03E2" w:rsidRPr="00135DF9" w:rsidRDefault="004B03E2" w:rsidP="00135DF9">
      <w:pPr>
        <w:widowControl w:val="0"/>
        <w:suppressAutoHyphens/>
        <w:spacing w:after="0" w:line="240" w:lineRule="auto"/>
        <w:ind w:firstLine="716"/>
        <w:jc w:val="both"/>
        <w:rPr>
          <w:rFonts w:ascii="Times New Roman" w:hAnsi="Times New Roman" w:cs="Times New Roman"/>
          <w:sz w:val="28"/>
          <w:szCs w:val="28"/>
        </w:rPr>
      </w:pPr>
    </w:p>
    <w:p w14:paraId="5F84310F" w14:textId="77777777" w:rsidR="00135DF9" w:rsidRDefault="00135DF9" w:rsidP="00841F5A"/>
    <w:p w14:paraId="57DEE167" w14:textId="77777777" w:rsidR="00135DF9" w:rsidRDefault="00135DF9" w:rsidP="00841F5A"/>
    <w:p w14:paraId="3C5B1FB4" w14:textId="77777777" w:rsidR="008760F9" w:rsidRPr="009E4AA7" w:rsidRDefault="008760F9" w:rsidP="008760F9">
      <w:pPr>
        <w:jc w:val="both"/>
        <w:rPr>
          <w:sz w:val="28"/>
          <w:szCs w:val="28"/>
        </w:rPr>
      </w:pPr>
    </w:p>
    <w:p w14:paraId="11CA3031" w14:textId="766EDBAA" w:rsidR="00841F5A" w:rsidRDefault="00841F5A" w:rsidP="00135DF9">
      <w:pPr>
        <w:jc w:val="both"/>
        <w:rPr>
          <w:color w:val="000000"/>
          <w:sz w:val="28"/>
          <w:szCs w:val="28"/>
        </w:rPr>
      </w:pPr>
    </w:p>
    <w:p w14:paraId="348A551D" w14:textId="77777777" w:rsidR="00135DF9" w:rsidRDefault="00135DF9" w:rsidP="00135DF9">
      <w:pPr>
        <w:jc w:val="both"/>
        <w:sectPr w:rsidR="00135DF9" w:rsidSect="0026780D">
          <w:footerReference w:type="default" r:id="rId30"/>
          <w:pgSz w:w="11906" w:h="16838"/>
          <w:pgMar w:top="851" w:right="851" w:bottom="851" w:left="1134" w:header="708" w:footer="708" w:gutter="0"/>
          <w:cols w:space="708"/>
          <w:docGrid w:linePitch="360"/>
        </w:sectPr>
      </w:pPr>
    </w:p>
    <w:p w14:paraId="5C69AAB0" w14:textId="77777777" w:rsidR="00135DF9" w:rsidRPr="000B5613" w:rsidRDefault="00135DF9" w:rsidP="00135DF9">
      <w:pPr>
        <w:widowControl w:val="0"/>
        <w:suppressAutoHyphens/>
        <w:spacing w:after="0" w:line="240" w:lineRule="auto"/>
        <w:ind w:firstLine="709"/>
        <w:jc w:val="right"/>
        <w:rPr>
          <w:rFonts w:ascii="Times New Roman" w:hAnsi="Times New Roman" w:cs="Times New Roman"/>
          <w:sz w:val="28"/>
          <w:szCs w:val="28"/>
        </w:rPr>
      </w:pPr>
      <w:r w:rsidRPr="000B5613">
        <w:rPr>
          <w:rFonts w:ascii="Times New Roman" w:hAnsi="Times New Roman" w:cs="Times New Roman"/>
          <w:sz w:val="28"/>
          <w:szCs w:val="28"/>
        </w:rPr>
        <w:lastRenderedPageBreak/>
        <w:t>Таблица 2.8.1</w:t>
      </w:r>
    </w:p>
    <w:p w14:paraId="5CC6061D" w14:textId="77777777" w:rsidR="00135DF9" w:rsidRDefault="00135DF9" w:rsidP="00135DF9">
      <w:pPr>
        <w:pStyle w:val="aa"/>
        <w:widowControl w:val="0"/>
        <w:suppressAutoHyphens/>
        <w:spacing w:after="0" w:line="240" w:lineRule="auto"/>
        <w:ind w:left="0" w:firstLine="709"/>
        <w:contextualSpacing w:val="0"/>
        <w:jc w:val="center"/>
        <w:rPr>
          <w:rFonts w:ascii="Times New Roman" w:hAnsi="Times New Roman" w:cs="Times New Roman"/>
          <w:sz w:val="28"/>
          <w:szCs w:val="28"/>
        </w:rPr>
      </w:pPr>
      <w:r w:rsidRPr="000B5613">
        <w:rPr>
          <w:rFonts w:ascii="Times New Roman" w:hAnsi="Times New Roman" w:cs="Times New Roman"/>
          <w:sz w:val="28"/>
          <w:szCs w:val="28"/>
        </w:rPr>
        <w:t>Численность животных, отнесенных к охотничьим ресурсам</w:t>
      </w:r>
    </w:p>
    <w:p w14:paraId="33E5811E" w14:textId="77777777" w:rsidR="00135DF9" w:rsidRDefault="00135DF9" w:rsidP="00135DF9">
      <w:pPr>
        <w:pStyle w:val="aa"/>
        <w:widowControl w:val="0"/>
        <w:suppressAutoHyphens/>
        <w:spacing w:after="0" w:line="240" w:lineRule="auto"/>
        <w:ind w:left="0" w:firstLine="709"/>
        <w:contextualSpacing w:val="0"/>
        <w:jc w:val="center"/>
        <w:rPr>
          <w:rFonts w:ascii="Times New Roman" w:hAnsi="Times New Roman" w:cs="Times New Roman"/>
          <w:sz w:val="28"/>
          <w:szCs w:val="28"/>
        </w:rPr>
      </w:pPr>
      <w:r w:rsidRPr="000B5613">
        <w:rPr>
          <w:rFonts w:ascii="Times New Roman" w:hAnsi="Times New Roman" w:cs="Times New Roman"/>
          <w:sz w:val="28"/>
          <w:szCs w:val="28"/>
        </w:rPr>
        <w:t xml:space="preserve"> (выписка из Госохотреестра</w:t>
      </w:r>
      <w:r>
        <w:rPr>
          <w:rFonts w:ascii="Times New Roman" w:hAnsi="Times New Roman" w:cs="Times New Roman"/>
          <w:sz w:val="28"/>
          <w:szCs w:val="28"/>
        </w:rPr>
        <w:t xml:space="preserve"> по состоянию на 31 марта 2022 года</w:t>
      </w:r>
      <w:r w:rsidRPr="000B5613">
        <w:rPr>
          <w:rFonts w:ascii="Times New Roman" w:hAnsi="Times New Roman" w:cs="Times New Roman"/>
          <w:sz w:val="28"/>
          <w:szCs w:val="28"/>
        </w:rPr>
        <w:t>)</w:t>
      </w:r>
    </w:p>
    <w:p w14:paraId="06973C09" w14:textId="77777777" w:rsidR="00135DF9" w:rsidRPr="000B5613" w:rsidRDefault="00135DF9" w:rsidP="00135DF9">
      <w:pPr>
        <w:pStyle w:val="aa"/>
        <w:widowControl w:val="0"/>
        <w:suppressAutoHyphens/>
        <w:spacing w:after="0" w:line="240" w:lineRule="auto"/>
        <w:ind w:left="0" w:firstLine="709"/>
        <w:contextualSpacing w:val="0"/>
        <w:jc w:val="center"/>
        <w:rPr>
          <w:rFonts w:ascii="Times New Roman" w:hAnsi="Times New Roman" w:cs="Times New Roman"/>
          <w:sz w:val="28"/>
          <w:szCs w:val="28"/>
        </w:rPr>
      </w:pPr>
    </w:p>
    <w:tbl>
      <w:tblPr>
        <w:tblStyle w:val="17"/>
        <w:tblW w:w="5089" w:type="pct"/>
        <w:tblLook w:val="04A0" w:firstRow="1" w:lastRow="0" w:firstColumn="1" w:lastColumn="0" w:noHBand="0" w:noVBand="1"/>
      </w:tblPr>
      <w:tblGrid>
        <w:gridCol w:w="1648"/>
        <w:gridCol w:w="610"/>
        <w:gridCol w:w="599"/>
        <w:gridCol w:w="473"/>
        <w:gridCol w:w="709"/>
        <w:gridCol w:w="627"/>
        <w:gridCol w:w="616"/>
        <w:gridCol w:w="618"/>
        <w:gridCol w:w="532"/>
        <w:gridCol w:w="559"/>
        <w:gridCol w:w="724"/>
        <w:gridCol w:w="724"/>
        <w:gridCol w:w="554"/>
        <w:gridCol w:w="724"/>
        <w:gridCol w:w="724"/>
        <w:gridCol w:w="550"/>
        <w:gridCol w:w="549"/>
        <w:gridCol w:w="544"/>
        <w:gridCol w:w="473"/>
        <w:gridCol w:w="473"/>
        <w:gridCol w:w="473"/>
        <w:gridCol w:w="473"/>
        <w:gridCol w:w="473"/>
        <w:gridCol w:w="473"/>
        <w:gridCol w:w="473"/>
      </w:tblGrid>
      <w:tr w:rsidR="00135DF9" w:rsidRPr="004F4F74" w14:paraId="534FC3DD" w14:textId="77777777" w:rsidTr="001B0BA3">
        <w:trPr>
          <w:trHeight w:val="262"/>
        </w:trPr>
        <w:tc>
          <w:tcPr>
            <w:tcW w:w="1648" w:type="dxa"/>
            <w:vMerge w:val="restart"/>
            <w:hideMark/>
          </w:tcPr>
          <w:p w14:paraId="72E6DA77" w14:textId="5CE146A1"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 xml:space="preserve">Наименование </w:t>
            </w:r>
            <w:r w:rsidR="003E0074">
              <w:rPr>
                <w:rFonts w:ascii="Times New Roman" w:eastAsia="Times New Roman" w:hAnsi="Times New Roman" w:cs="Times New Roman"/>
                <w:color w:val="000000"/>
                <w:sz w:val="20"/>
                <w:szCs w:val="20"/>
                <w:lang w:eastAsia="ru-RU"/>
              </w:rPr>
              <w:t>городского поселения</w:t>
            </w:r>
            <w:r w:rsidRPr="00712CC9">
              <w:rPr>
                <w:rFonts w:ascii="Times New Roman" w:eastAsia="Times New Roman" w:hAnsi="Times New Roman" w:cs="Times New Roman"/>
                <w:color w:val="000000"/>
                <w:sz w:val="20"/>
                <w:szCs w:val="20"/>
                <w:lang w:eastAsia="ru-RU"/>
              </w:rPr>
              <w:t xml:space="preserve"> (района, округа), охотничьего угодья, иной территории, являющейся средой обитания охотничьих ресурсов</w:t>
            </w:r>
          </w:p>
        </w:tc>
        <w:tc>
          <w:tcPr>
            <w:tcW w:w="13274" w:type="dxa"/>
            <w:gridSpan w:val="23"/>
            <w:noWrap/>
            <w:hideMark/>
          </w:tcPr>
          <w:p w14:paraId="1D580616"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Копытные животные, особей</w:t>
            </w:r>
          </w:p>
        </w:tc>
        <w:tc>
          <w:tcPr>
            <w:tcW w:w="473" w:type="dxa"/>
          </w:tcPr>
          <w:p w14:paraId="54EE4166"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p>
        </w:tc>
      </w:tr>
      <w:tr w:rsidR="00712CC9" w:rsidRPr="004F4F74" w14:paraId="5C7ED445" w14:textId="77777777" w:rsidTr="00712CC9">
        <w:trPr>
          <w:trHeight w:val="2279"/>
        </w:trPr>
        <w:tc>
          <w:tcPr>
            <w:tcW w:w="1648" w:type="dxa"/>
            <w:vMerge/>
            <w:hideMark/>
          </w:tcPr>
          <w:p w14:paraId="3619DF03"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p>
        </w:tc>
        <w:tc>
          <w:tcPr>
            <w:tcW w:w="610" w:type="dxa"/>
            <w:textDirection w:val="btLr"/>
            <w:hideMark/>
          </w:tcPr>
          <w:p w14:paraId="198D34E2"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Кабан</w:t>
            </w:r>
          </w:p>
        </w:tc>
        <w:tc>
          <w:tcPr>
            <w:tcW w:w="599" w:type="dxa"/>
            <w:textDirection w:val="btLr"/>
            <w:hideMark/>
          </w:tcPr>
          <w:p w14:paraId="59327DD1"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Кабарга</w:t>
            </w:r>
          </w:p>
        </w:tc>
        <w:tc>
          <w:tcPr>
            <w:tcW w:w="473" w:type="dxa"/>
            <w:textDirection w:val="btLr"/>
            <w:hideMark/>
          </w:tcPr>
          <w:p w14:paraId="0111B237"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Дикий северный олень</w:t>
            </w:r>
          </w:p>
        </w:tc>
        <w:tc>
          <w:tcPr>
            <w:tcW w:w="709" w:type="dxa"/>
            <w:textDirection w:val="btLr"/>
            <w:hideMark/>
          </w:tcPr>
          <w:p w14:paraId="1EEEA20D"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Косуля европейская</w:t>
            </w:r>
          </w:p>
        </w:tc>
        <w:tc>
          <w:tcPr>
            <w:tcW w:w="627" w:type="dxa"/>
            <w:textDirection w:val="btLr"/>
            <w:hideMark/>
          </w:tcPr>
          <w:p w14:paraId="43CB9DCC"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Косуля сибирская</w:t>
            </w:r>
          </w:p>
        </w:tc>
        <w:tc>
          <w:tcPr>
            <w:tcW w:w="616" w:type="dxa"/>
            <w:textDirection w:val="btLr"/>
            <w:hideMark/>
          </w:tcPr>
          <w:p w14:paraId="75716E9D"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Лось</w:t>
            </w:r>
          </w:p>
        </w:tc>
        <w:tc>
          <w:tcPr>
            <w:tcW w:w="618" w:type="dxa"/>
            <w:textDirection w:val="btLr"/>
            <w:hideMark/>
          </w:tcPr>
          <w:p w14:paraId="1BAD7AEB"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Благородный олень</w:t>
            </w:r>
          </w:p>
        </w:tc>
        <w:tc>
          <w:tcPr>
            <w:tcW w:w="532" w:type="dxa"/>
            <w:textDirection w:val="btLr"/>
            <w:hideMark/>
          </w:tcPr>
          <w:p w14:paraId="695142D7"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Пятнистый олень</w:t>
            </w:r>
          </w:p>
        </w:tc>
        <w:tc>
          <w:tcPr>
            <w:tcW w:w="559" w:type="dxa"/>
            <w:textDirection w:val="btLr"/>
            <w:hideMark/>
          </w:tcPr>
          <w:p w14:paraId="6D7E1828"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Лань</w:t>
            </w:r>
          </w:p>
        </w:tc>
        <w:tc>
          <w:tcPr>
            <w:tcW w:w="724" w:type="dxa"/>
            <w:textDirection w:val="btLr"/>
            <w:hideMark/>
          </w:tcPr>
          <w:p w14:paraId="19719F82"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Овцебык</w:t>
            </w:r>
          </w:p>
        </w:tc>
        <w:tc>
          <w:tcPr>
            <w:tcW w:w="724" w:type="dxa"/>
            <w:textDirection w:val="btLr"/>
            <w:hideMark/>
          </w:tcPr>
          <w:p w14:paraId="37010423"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Муфлон</w:t>
            </w:r>
          </w:p>
        </w:tc>
        <w:tc>
          <w:tcPr>
            <w:tcW w:w="554" w:type="dxa"/>
            <w:textDirection w:val="btLr"/>
            <w:hideMark/>
          </w:tcPr>
          <w:p w14:paraId="3D087840"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Сайгак</w:t>
            </w:r>
          </w:p>
        </w:tc>
        <w:tc>
          <w:tcPr>
            <w:tcW w:w="724" w:type="dxa"/>
            <w:textDirection w:val="btLr"/>
            <w:hideMark/>
          </w:tcPr>
          <w:p w14:paraId="08F9F84F"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Серна</w:t>
            </w:r>
          </w:p>
        </w:tc>
        <w:tc>
          <w:tcPr>
            <w:tcW w:w="724" w:type="dxa"/>
            <w:textDirection w:val="btLr"/>
            <w:hideMark/>
          </w:tcPr>
          <w:p w14:paraId="78B7A5FE"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Сибирский горный козел</w:t>
            </w:r>
          </w:p>
        </w:tc>
        <w:tc>
          <w:tcPr>
            <w:tcW w:w="550" w:type="dxa"/>
            <w:textDirection w:val="btLr"/>
            <w:hideMark/>
          </w:tcPr>
          <w:p w14:paraId="3868036D"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Туры</w:t>
            </w:r>
          </w:p>
        </w:tc>
        <w:tc>
          <w:tcPr>
            <w:tcW w:w="549" w:type="dxa"/>
            <w:textDirection w:val="btLr"/>
            <w:hideMark/>
          </w:tcPr>
          <w:p w14:paraId="095833B5"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Снежный баран</w:t>
            </w:r>
          </w:p>
        </w:tc>
        <w:tc>
          <w:tcPr>
            <w:tcW w:w="544" w:type="dxa"/>
            <w:textDirection w:val="btLr"/>
            <w:hideMark/>
          </w:tcPr>
          <w:p w14:paraId="17C468B2" w14:textId="77777777" w:rsidR="00135DF9" w:rsidRPr="0049448A" w:rsidRDefault="00135DF9" w:rsidP="00EC6272">
            <w:pPr>
              <w:jc w:val="center"/>
              <w:rPr>
                <w:rFonts w:ascii="Times New Roman" w:eastAsia="Times New Roman" w:hAnsi="Times New Roman" w:cs="Times New Roman"/>
                <w:color w:val="000000"/>
                <w:sz w:val="20"/>
                <w:szCs w:val="20"/>
                <w:lang w:eastAsia="ru-RU"/>
              </w:rPr>
            </w:pPr>
            <w:r w:rsidRPr="0049448A">
              <w:rPr>
                <w:rFonts w:ascii="Times New Roman" w:eastAsia="Times New Roman" w:hAnsi="Times New Roman" w:cs="Times New Roman"/>
                <w:color w:val="000000"/>
                <w:sz w:val="20"/>
                <w:szCs w:val="20"/>
                <w:lang w:eastAsia="ru-RU"/>
              </w:rPr>
              <w:t>Гибрид зубра с бизоном</w:t>
            </w:r>
          </w:p>
        </w:tc>
        <w:tc>
          <w:tcPr>
            <w:tcW w:w="473" w:type="dxa"/>
            <w:textDirection w:val="btLr"/>
          </w:tcPr>
          <w:p w14:paraId="64F12225"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11B7C919"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52AA8DE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74121414"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74994291"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369BA5E5"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0C38075B"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r>
      <w:tr w:rsidR="00712CC9" w:rsidRPr="004F4F74" w14:paraId="1B91CC0E" w14:textId="77777777" w:rsidTr="00712CC9">
        <w:trPr>
          <w:trHeight w:val="303"/>
        </w:trPr>
        <w:tc>
          <w:tcPr>
            <w:tcW w:w="1648" w:type="dxa"/>
          </w:tcPr>
          <w:p w14:paraId="08A24D56" w14:textId="1D227376"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о.х. "</w:t>
            </w:r>
            <w:r w:rsidR="00AF69DA" w:rsidRPr="00712CC9">
              <w:rPr>
                <w:rFonts w:ascii="Times New Roman" w:eastAsia="Times New Roman" w:hAnsi="Times New Roman" w:cs="Times New Roman"/>
                <w:color w:val="000000"/>
                <w:sz w:val="20"/>
                <w:szCs w:val="20"/>
                <w:lang w:eastAsia="ru-RU"/>
              </w:rPr>
              <w:t>Рысь</w:t>
            </w:r>
            <w:r w:rsidRPr="00712CC9">
              <w:rPr>
                <w:rFonts w:ascii="Times New Roman" w:eastAsia="Times New Roman" w:hAnsi="Times New Roman" w:cs="Times New Roman"/>
                <w:color w:val="000000"/>
                <w:sz w:val="20"/>
                <w:szCs w:val="20"/>
                <w:lang w:eastAsia="ru-RU"/>
              </w:rPr>
              <w:t>"</w:t>
            </w:r>
          </w:p>
        </w:tc>
        <w:tc>
          <w:tcPr>
            <w:tcW w:w="610" w:type="dxa"/>
          </w:tcPr>
          <w:p w14:paraId="557D8FCB" w14:textId="64C965EB" w:rsidR="00135DF9" w:rsidRPr="00712CC9" w:rsidRDefault="00AF69DA"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83</w:t>
            </w:r>
          </w:p>
        </w:tc>
        <w:tc>
          <w:tcPr>
            <w:tcW w:w="599" w:type="dxa"/>
          </w:tcPr>
          <w:p w14:paraId="4D023763"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н</w:t>
            </w:r>
          </w:p>
        </w:tc>
        <w:tc>
          <w:tcPr>
            <w:tcW w:w="473" w:type="dxa"/>
          </w:tcPr>
          <w:p w14:paraId="6913A63B"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н</w:t>
            </w:r>
          </w:p>
        </w:tc>
        <w:tc>
          <w:tcPr>
            <w:tcW w:w="709" w:type="dxa"/>
          </w:tcPr>
          <w:p w14:paraId="31DD1A66" w14:textId="49AA0676" w:rsidR="00135DF9" w:rsidRPr="00712CC9" w:rsidRDefault="00AF69DA"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231</w:t>
            </w:r>
          </w:p>
        </w:tc>
        <w:tc>
          <w:tcPr>
            <w:tcW w:w="627" w:type="dxa"/>
          </w:tcPr>
          <w:p w14:paraId="0A4A834A" w14:textId="6116DD58" w:rsidR="00135DF9" w:rsidRPr="00712CC9" w:rsidRDefault="00AF69DA"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w:t>
            </w:r>
          </w:p>
        </w:tc>
        <w:tc>
          <w:tcPr>
            <w:tcW w:w="616" w:type="dxa"/>
          </w:tcPr>
          <w:p w14:paraId="679B6541" w14:textId="541FD17A" w:rsidR="00135DF9" w:rsidRPr="00712CC9" w:rsidRDefault="00AF69DA"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261</w:t>
            </w:r>
          </w:p>
        </w:tc>
        <w:tc>
          <w:tcPr>
            <w:tcW w:w="618" w:type="dxa"/>
          </w:tcPr>
          <w:p w14:paraId="4F88515E"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0</w:t>
            </w:r>
          </w:p>
        </w:tc>
        <w:tc>
          <w:tcPr>
            <w:tcW w:w="532" w:type="dxa"/>
          </w:tcPr>
          <w:p w14:paraId="3BA66C6C"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sz w:val="20"/>
                <w:szCs w:val="20"/>
              </w:rPr>
              <w:t>0</w:t>
            </w:r>
          </w:p>
        </w:tc>
        <w:tc>
          <w:tcPr>
            <w:tcW w:w="559" w:type="dxa"/>
          </w:tcPr>
          <w:p w14:paraId="7A9A4CF0"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724" w:type="dxa"/>
          </w:tcPr>
          <w:p w14:paraId="0C868E00"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724" w:type="dxa"/>
          </w:tcPr>
          <w:p w14:paraId="21023E6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554" w:type="dxa"/>
          </w:tcPr>
          <w:p w14:paraId="6E203221"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724" w:type="dxa"/>
          </w:tcPr>
          <w:p w14:paraId="643017D8"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724" w:type="dxa"/>
          </w:tcPr>
          <w:p w14:paraId="240F9D0D"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550" w:type="dxa"/>
          </w:tcPr>
          <w:p w14:paraId="0608BE90"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549" w:type="dxa"/>
          </w:tcPr>
          <w:p w14:paraId="18834EB1"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544" w:type="dxa"/>
          </w:tcPr>
          <w:p w14:paraId="006E8E82"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473" w:type="dxa"/>
            <w:textDirection w:val="btLr"/>
          </w:tcPr>
          <w:p w14:paraId="2C5DB92A"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229552FB"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559D3A8A"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0BDBB00B"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05FD4102"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5FB3A73E"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473" w:type="dxa"/>
            <w:textDirection w:val="btLr"/>
          </w:tcPr>
          <w:p w14:paraId="0A23D43D"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r>
      <w:tr w:rsidR="00135DF9" w:rsidRPr="004F4F74" w14:paraId="7CF83704" w14:textId="77777777" w:rsidTr="00712CC9">
        <w:trPr>
          <w:trHeight w:val="328"/>
        </w:trPr>
        <w:tc>
          <w:tcPr>
            <w:tcW w:w="1648" w:type="dxa"/>
          </w:tcPr>
          <w:p w14:paraId="434DE8C9"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p>
        </w:tc>
        <w:tc>
          <w:tcPr>
            <w:tcW w:w="13274" w:type="dxa"/>
            <w:gridSpan w:val="23"/>
          </w:tcPr>
          <w:p w14:paraId="1EE84D99" w14:textId="77777777" w:rsidR="00135DF9" w:rsidRPr="00712CC9" w:rsidRDefault="00135DF9" w:rsidP="00EC6272">
            <w:pPr>
              <w:jc w:val="center"/>
              <w:rPr>
                <w:rFonts w:ascii="Times New Roman" w:hAnsi="Times New Roman" w:cs="Times New Roman"/>
                <w:sz w:val="20"/>
                <w:szCs w:val="20"/>
              </w:rPr>
            </w:pPr>
            <w:r w:rsidRPr="00712CC9">
              <w:rPr>
                <w:rFonts w:ascii="Times New Roman" w:hAnsi="Times New Roman" w:cs="Times New Roman"/>
                <w:sz w:val="20"/>
                <w:szCs w:val="20"/>
              </w:rPr>
              <w:t>Пушные животные, особей</w:t>
            </w:r>
          </w:p>
        </w:tc>
        <w:tc>
          <w:tcPr>
            <w:tcW w:w="473" w:type="dxa"/>
          </w:tcPr>
          <w:p w14:paraId="50F5B39C" w14:textId="77777777" w:rsidR="00135DF9" w:rsidRPr="004F4F74" w:rsidRDefault="00135DF9" w:rsidP="00EC6272">
            <w:pPr>
              <w:jc w:val="center"/>
              <w:rPr>
                <w:rFonts w:ascii="Times New Roman" w:hAnsi="Times New Roman" w:cs="Times New Roman"/>
                <w:color w:val="000000"/>
                <w:sz w:val="20"/>
                <w:szCs w:val="20"/>
              </w:rPr>
            </w:pPr>
          </w:p>
        </w:tc>
      </w:tr>
      <w:tr w:rsidR="00712CC9" w:rsidRPr="004F4F74" w14:paraId="1C09019C" w14:textId="77777777" w:rsidTr="00712CC9">
        <w:trPr>
          <w:trHeight w:val="2191"/>
        </w:trPr>
        <w:tc>
          <w:tcPr>
            <w:tcW w:w="1648" w:type="dxa"/>
          </w:tcPr>
          <w:p w14:paraId="5963A25E"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p>
        </w:tc>
        <w:tc>
          <w:tcPr>
            <w:tcW w:w="610" w:type="dxa"/>
            <w:textDirection w:val="btLr"/>
          </w:tcPr>
          <w:p w14:paraId="5E58CB2F"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Медведь бурый</w:t>
            </w:r>
          </w:p>
        </w:tc>
        <w:tc>
          <w:tcPr>
            <w:tcW w:w="599" w:type="dxa"/>
            <w:textDirection w:val="btLr"/>
          </w:tcPr>
          <w:p w14:paraId="0F77BE84"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Медведь белогрудый</w:t>
            </w:r>
          </w:p>
        </w:tc>
        <w:tc>
          <w:tcPr>
            <w:tcW w:w="473" w:type="dxa"/>
            <w:textDirection w:val="btLr"/>
          </w:tcPr>
          <w:p w14:paraId="7FD48BC4"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Волк</w:t>
            </w:r>
          </w:p>
        </w:tc>
        <w:tc>
          <w:tcPr>
            <w:tcW w:w="709" w:type="dxa"/>
            <w:textDirection w:val="btLr"/>
          </w:tcPr>
          <w:p w14:paraId="1802D8CA"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Шакал</w:t>
            </w:r>
          </w:p>
        </w:tc>
        <w:tc>
          <w:tcPr>
            <w:tcW w:w="627" w:type="dxa"/>
            <w:textDirection w:val="btLr"/>
          </w:tcPr>
          <w:p w14:paraId="40437727"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Лисица</w:t>
            </w:r>
          </w:p>
        </w:tc>
        <w:tc>
          <w:tcPr>
            <w:tcW w:w="616" w:type="dxa"/>
            <w:textDirection w:val="btLr"/>
          </w:tcPr>
          <w:p w14:paraId="773EEEBA"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Корсак</w:t>
            </w:r>
          </w:p>
        </w:tc>
        <w:tc>
          <w:tcPr>
            <w:tcW w:w="618" w:type="dxa"/>
            <w:textDirection w:val="btLr"/>
          </w:tcPr>
          <w:p w14:paraId="4459546D"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Песец</w:t>
            </w:r>
          </w:p>
        </w:tc>
        <w:tc>
          <w:tcPr>
            <w:tcW w:w="532" w:type="dxa"/>
            <w:textDirection w:val="btLr"/>
          </w:tcPr>
          <w:p w14:paraId="3208A101"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Енотовидная собака</w:t>
            </w:r>
          </w:p>
        </w:tc>
        <w:tc>
          <w:tcPr>
            <w:tcW w:w="559" w:type="dxa"/>
            <w:textDirection w:val="btLr"/>
          </w:tcPr>
          <w:p w14:paraId="1015812D"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Енот-полоскун</w:t>
            </w:r>
          </w:p>
        </w:tc>
        <w:tc>
          <w:tcPr>
            <w:tcW w:w="724" w:type="dxa"/>
            <w:textDirection w:val="btLr"/>
          </w:tcPr>
          <w:p w14:paraId="24095EB6"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Рысь</w:t>
            </w:r>
          </w:p>
        </w:tc>
        <w:tc>
          <w:tcPr>
            <w:tcW w:w="724" w:type="dxa"/>
            <w:textDirection w:val="btLr"/>
          </w:tcPr>
          <w:p w14:paraId="16832AE9"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Росомаха</w:t>
            </w:r>
          </w:p>
        </w:tc>
        <w:tc>
          <w:tcPr>
            <w:tcW w:w="554" w:type="dxa"/>
            <w:textDirection w:val="btLr"/>
          </w:tcPr>
          <w:p w14:paraId="4111E85D"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Барсук</w:t>
            </w:r>
          </w:p>
        </w:tc>
        <w:tc>
          <w:tcPr>
            <w:tcW w:w="724" w:type="dxa"/>
            <w:textDirection w:val="btLr"/>
          </w:tcPr>
          <w:p w14:paraId="670C08B5"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Куница каменная</w:t>
            </w:r>
          </w:p>
        </w:tc>
        <w:tc>
          <w:tcPr>
            <w:tcW w:w="724" w:type="dxa"/>
            <w:textDirection w:val="btLr"/>
          </w:tcPr>
          <w:p w14:paraId="53B6E830"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Куница лесная</w:t>
            </w:r>
          </w:p>
        </w:tc>
        <w:tc>
          <w:tcPr>
            <w:tcW w:w="550" w:type="dxa"/>
            <w:textDirection w:val="btLr"/>
          </w:tcPr>
          <w:p w14:paraId="2AF64A8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Соболь</w:t>
            </w:r>
          </w:p>
        </w:tc>
        <w:tc>
          <w:tcPr>
            <w:tcW w:w="549" w:type="dxa"/>
            <w:textDirection w:val="btLr"/>
          </w:tcPr>
          <w:p w14:paraId="45954B99"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Харза</w:t>
            </w:r>
          </w:p>
        </w:tc>
        <w:tc>
          <w:tcPr>
            <w:tcW w:w="544" w:type="dxa"/>
            <w:textDirection w:val="btLr"/>
          </w:tcPr>
          <w:p w14:paraId="0B81F56A"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Кот амурский</w:t>
            </w:r>
          </w:p>
        </w:tc>
        <w:tc>
          <w:tcPr>
            <w:tcW w:w="473" w:type="dxa"/>
            <w:textDirection w:val="btLr"/>
          </w:tcPr>
          <w:p w14:paraId="13B0AC44"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Кот лесной</w:t>
            </w:r>
          </w:p>
        </w:tc>
        <w:tc>
          <w:tcPr>
            <w:tcW w:w="473" w:type="dxa"/>
            <w:textDirection w:val="btLr"/>
          </w:tcPr>
          <w:p w14:paraId="7BCD6E7D"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Кошка степная</w:t>
            </w:r>
          </w:p>
        </w:tc>
        <w:tc>
          <w:tcPr>
            <w:tcW w:w="473" w:type="dxa"/>
            <w:textDirection w:val="btLr"/>
          </w:tcPr>
          <w:p w14:paraId="13149DAF"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Ласка</w:t>
            </w:r>
          </w:p>
        </w:tc>
        <w:tc>
          <w:tcPr>
            <w:tcW w:w="473" w:type="dxa"/>
            <w:textDirection w:val="btLr"/>
          </w:tcPr>
          <w:p w14:paraId="18F2082F"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Горностай</w:t>
            </w:r>
          </w:p>
        </w:tc>
        <w:tc>
          <w:tcPr>
            <w:tcW w:w="473" w:type="dxa"/>
            <w:textDirection w:val="btLr"/>
          </w:tcPr>
          <w:p w14:paraId="1830C31A"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Солонгой</w:t>
            </w:r>
          </w:p>
        </w:tc>
        <w:tc>
          <w:tcPr>
            <w:tcW w:w="473" w:type="dxa"/>
            <w:textDirection w:val="btLr"/>
          </w:tcPr>
          <w:p w14:paraId="21B96FA0" w14:textId="77777777" w:rsidR="00135DF9" w:rsidRPr="004F4F74" w:rsidRDefault="00135DF9" w:rsidP="00EC6272">
            <w:pPr>
              <w:jc w:val="center"/>
              <w:rPr>
                <w:rFonts w:ascii="Times New Roman" w:hAnsi="Times New Roman" w:cs="Times New Roman"/>
                <w:color w:val="000000"/>
                <w:sz w:val="20"/>
                <w:szCs w:val="20"/>
              </w:rPr>
            </w:pPr>
          </w:p>
        </w:tc>
        <w:tc>
          <w:tcPr>
            <w:tcW w:w="473" w:type="dxa"/>
            <w:textDirection w:val="btLr"/>
          </w:tcPr>
          <w:p w14:paraId="61FC02EC" w14:textId="77777777" w:rsidR="00135DF9" w:rsidRPr="004F4F74" w:rsidRDefault="00135DF9" w:rsidP="00EC6272">
            <w:pPr>
              <w:jc w:val="center"/>
              <w:rPr>
                <w:rFonts w:ascii="Times New Roman" w:hAnsi="Times New Roman" w:cs="Times New Roman"/>
                <w:color w:val="000000"/>
                <w:sz w:val="20"/>
                <w:szCs w:val="20"/>
              </w:rPr>
            </w:pPr>
          </w:p>
        </w:tc>
      </w:tr>
      <w:tr w:rsidR="00712CC9" w:rsidRPr="004F4F74" w14:paraId="214E6987" w14:textId="77777777" w:rsidTr="00712CC9">
        <w:trPr>
          <w:trHeight w:val="287"/>
        </w:trPr>
        <w:tc>
          <w:tcPr>
            <w:tcW w:w="1648" w:type="dxa"/>
          </w:tcPr>
          <w:p w14:paraId="208F8A67" w14:textId="3801F4BF"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eastAsia="Times New Roman" w:hAnsi="Times New Roman" w:cs="Times New Roman"/>
                <w:color w:val="000000"/>
                <w:sz w:val="20"/>
                <w:szCs w:val="20"/>
                <w:lang w:eastAsia="ru-RU"/>
              </w:rPr>
              <w:t>о.х. "</w:t>
            </w:r>
            <w:r w:rsidR="00E57420" w:rsidRPr="00712CC9">
              <w:rPr>
                <w:rFonts w:ascii="Times New Roman" w:eastAsia="Times New Roman" w:hAnsi="Times New Roman" w:cs="Times New Roman"/>
                <w:color w:val="000000"/>
                <w:sz w:val="20"/>
                <w:szCs w:val="20"/>
                <w:lang w:eastAsia="ru-RU"/>
              </w:rPr>
              <w:t>Рысь</w:t>
            </w:r>
            <w:r w:rsidRPr="00712CC9">
              <w:rPr>
                <w:rFonts w:ascii="Times New Roman" w:eastAsia="Times New Roman" w:hAnsi="Times New Roman" w:cs="Times New Roman"/>
                <w:color w:val="000000"/>
                <w:sz w:val="20"/>
                <w:szCs w:val="20"/>
                <w:lang w:eastAsia="ru-RU"/>
              </w:rPr>
              <w:t>"</w:t>
            </w:r>
          </w:p>
        </w:tc>
        <w:tc>
          <w:tcPr>
            <w:tcW w:w="610" w:type="dxa"/>
          </w:tcPr>
          <w:p w14:paraId="3DBD44E5"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0</w:t>
            </w:r>
          </w:p>
        </w:tc>
        <w:tc>
          <w:tcPr>
            <w:tcW w:w="599" w:type="dxa"/>
          </w:tcPr>
          <w:p w14:paraId="2108D6DE"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н</w:t>
            </w:r>
          </w:p>
        </w:tc>
        <w:tc>
          <w:tcPr>
            <w:tcW w:w="473" w:type="dxa"/>
          </w:tcPr>
          <w:p w14:paraId="6B27B5AC"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0</w:t>
            </w:r>
          </w:p>
        </w:tc>
        <w:tc>
          <w:tcPr>
            <w:tcW w:w="709" w:type="dxa"/>
          </w:tcPr>
          <w:p w14:paraId="6D717C12"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н</w:t>
            </w:r>
          </w:p>
        </w:tc>
        <w:tc>
          <w:tcPr>
            <w:tcW w:w="627" w:type="dxa"/>
          </w:tcPr>
          <w:p w14:paraId="35B1B0A8" w14:textId="1D37B3B4" w:rsidR="00135DF9" w:rsidRPr="00712CC9" w:rsidRDefault="00E57420"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309</w:t>
            </w:r>
          </w:p>
        </w:tc>
        <w:tc>
          <w:tcPr>
            <w:tcW w:w="616" w:type="dxa"/>
          </w:tcPr>
          <w:p w14:paraId="7CD2E915" w14:textId="77777777" w:rsidR="00135DF9" w:rsidRPr="00712CC9" w:rsidRDefault="00135DF9" w:rsidP="00EC6272">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0</w:t>
            </w:r>
          </w:p>
        </w:tc>
        <w:tc>
          <w:tcPr>
            <w:tcW w:w="618" w:type="dxa"/>
          </w:tcPr>
          <w:p w14:paraId="4244B27B" w14:textId="77777777" w:rsidR="00135DF9" w:rsidRPr="00712CC9" w:rsidRDefault="00135DF9" w:rsidP="00EC6272">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н</w:t>
            </w:r>
          </w:p>
        </w:tc>
        <w:tc>
          <w:tcPr>
            <w:tcW w:w="532" w:type="dxa"/>
          </w:tcPr>
          <w:p w14:paraId="607FE93B"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0</w:t>
            </w:r>
          </w:p>
        </w:tc>
        <w:tc>
          <w:tcPr>
            <w:tcW w:w="559" w:type="dxa"/>
          </w:tcPr>
          <w:p w14:paraId="26236064"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724" w:type="dxa"/>
          </w:tcPr>
          <w:p w14:paraId="36359BA5"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sz w:val="20"/>
                <w:szCs w:val="20"/>
              </w:rPr>
              <w:t>0</w:t>
            </w:r>
          </w:p>
        </w:tc>
        <w:tc>
          <w:tcPr>
            <w:tcW w:w="724" w:type="dxa"/>
          </w:tcPr>
          <w:p w14:paraId="41A0CF1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w:t>
            </w:r>
          </w:p>
        </w:tc>
        <w:tc>
          <w:tcPr>
            <w:tcW w:w="554" w:type="dxa"/>
          </w:tcPr>
          <w:p w14:paraId="5134E657"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8</w:t>
            </w:r>
          </w:p>
        </w:tc>
        <w:tc>
          <w:tcPr>
            <w:tcW w:w="724" w:type="dxa"/>
          </w:tcPr>
          <w:p w14:paraId="75757AA8"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w:t>
            </w:r>
          </w:p>
        </w:tc>
        <w:tc>
          <w:tcPr>
            <w:tcW w:w="724" w:type="dxa"/>
          </w:tcPr>
          <w:p w14:paraId="36EF842E"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0</w:t>
            </w:r>
          </w:p>
        </w:tc>
        <w:tc>
          <w:tcPr>
            <w:tcW w:w="550" w:type="dxa"/>
          </w:tcPr>
          <w:p w14:paraId="1DAEAA0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549" w:type="dxa"/>
          </w:tcPr>
          <w:p w14:paraId="50BCEBA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544" w:type="dxa"/>
          </w:tcPr>
          <w:p w14:paraId="7AA8AF0B"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473" w:type="dxa"/>
          </w:tcPr>
          <w:p w14:paraId="3450293D"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473" w:type="dxa"/>
          </w:tcPr>
          <w:p w14:paraId="024AE6E6"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473" w:type="dxa"/>
          </w:tcPr>
          <w:p w14:paraId="0E88C1F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0</w:t>
            </w:r>
          </w:p>
        </w:tc>
        <w:tc>
          <w:tcPr>
            <w:tcW w:w="473" w:type="dxa"/>
          </w:tcPr>
          <w:p w14:paraId="2F854A31"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0</w:t>
            </w:r>
          </w:p>
        </w:tc>
        <w:tc>
          <w:tcPr>
            <w:tcW w:w="473" w:type="dxa"/>
          </w:tcPr>
          <w:p w14:paraId="277C0C26"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w:t>
            </w:r>
          </w:p>
        </w:tc>
        <w:tc>
          <w:tcPr>
            <w:tcW w:w="473" w:type="dxa"/>
          </w:tcPr>
          <w:p w14:paraId="5CEAD92E" w14:textId="77777777" w:rsidR="00135DF9" w:rsidRPr="004F4F74" w:rsidRDefault="00135DF9" w:rsidP="00EC6272">
            <w:pPr>
              <w:jc w:val="center"/>
              <w:rPr>
                <w:rFonts w:ascii="Times New Roman" w:hAnsi="Times New Roman" w:cs="Times New Roman"/>
                <w:color w:val="000000"/>
                <w:sz w:val="20"/>
                <w:szCs w:val="20"/>
              </w:rPr>
            </w:pPr>
          </w:p>
        </w:tc>
        <w:tc>
          <w:tcPr>
            <w:tcW w:w="473" w:type="dxa"/>
          </w:tcPr>
          <w:p w14:paraId="389AAF93" w14:textId="77777777" w:rsidR="00135DF9" w:rsidRPr="004F4F74" w:rsidRDefault="00135DF9" w:rsidP="00EC6272">
            <w:pPr>
              <w:jc w:val="center"/>
              <w:rPr>
                <w:rFonts w:ascii="Times New Roman" w:hAnsi="Times New Roman" w:cs="Times New Roman"/>
                <w:color w:val="000000"/>
                <w:sz w:val="20"/>
                <w:szCs w:val="20"/>
              </w:rPr>
            </w:pPr>
          </w:p>
        </w:tc>
      </w:tr>
      <w:tr w:rsidR="00135DF9" w:rsidRPr="004F4F74" w14:paraId="26FF23D1" w14:textId="77777777" w:rsidTr="00712CC9">
        <w:trPr>
          <w:trHeight w:val="549"/>
        </w:trPr>
        <w:tc>
          <w:tcPr>
            <w:tcW w:w="1648" w:type="dxa"/>
          </w:tcPr>
          <w:p w14:paraId="583332B0"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13747" w:type="dxa"/>
            <w:gridSpan w:val="24"/>
          </w:tcPr>
          <w:p w14:paraId="3F2C7130" w14:textId="77777777" w:rsidR="00135DF9" w:rsidRPr="004F4F74" w:rsidRDefault="00135DF9" w:rsidP="00EC6272">
            <w:pPr>
              <w:jc w:val="center"/>
              <w:rPr>
                <w:rFonts w:ascii="Times New Roman" w:hAnsi="Times New Roman" w:cs="Times New Roman"/>
                <w:color w:val="000000"/>
                <w:sz w:val="20"/>
                <w:szCs w:val="20"/>
              </w:rPr>
            </w:pPr>
            <w:r w:rsidRPr="004F4F74">
              <w:rPr>
                <w:rFonts w:ascii="Times New Roman" w:hAnsi="Times New Roman" w:cs="Times New Roman"/>
                <w:color w:val="000000"/>
                <w:sz w:val="20"/>
                <w:szCs w:val="20"/>
              </w:rPr>
              <w:t>Пушные животные, особей</w:t>
            </w:r>
          </w:p>
        </w:tc>
      </w:tr>
      <w:tr w:rsidR="00712CC9" w:rsidRPr="004F4F74" w14:paraId="58F07877" w14:textId="77777777" w:rsidTr="00712CC9">
        <w:trPr>
          <w:trHeight w:val="1725"/>
        </w:trPr>
        <w:tc>
          <w:tcPr>
            <w:tcW w:w="1648" w:type="dxa"/>
          </w:tcPr>
          <w:p w14:paraId="250DD98D"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p>
        </w:tc>
        <w:tc>
          <w:tcPr>
            <w:tcW w:w="610" w:type="dxa"/>
            <w:textDirection w:val="btLr"/>
          </w:tcPr>
          <w:p w14:paraId="1F5FBAC9"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Колонок</w:t>
            </w:r>
          </w:p>
        </w:tc>
        <w:tc>
          <w:tcPr>
            <w:tcW w:w="599" w:type="dxa"/>
            <w:textDirection w:val="btLr"/>
          </w:tcPr>
          <w:p w14:paraId="368D6C37"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Лесной хорь</w:t>
            </w:r>
          </w:p>
        </w:tc>
        <w:tc>
          <w:tcPr>
            <w:tcW w:w="473" w:type="dxa"/>
            <w:textDirection w:val="btLr"/>
          </w:tcPr>
          <w:p w14:paraId="6A7D407C"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Степной хорь</w:t>
            </w:r>
          </w:p>
        </w:tc>
        <w:tc>
          <w:tcPr>
            <w:tcW w:w="709" w:type="dxa"/>
            <w:textDirection w:val="btLr"/>
          </w:tcPr>
          <w:p w14:paraId="621FD25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Норки</w:t>
            </w:r>
          </w:p>
        </w:tc>
        <w:tc>
          <w:tcPr>
            <w:tcW w:w="627" w:type="dxa"/>
            <w:textDirection w:val="btLr"/>
          </w:tcPr>
          <w:p w14:paraId="79D4AEF6"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Выдра</w:t>
            </w:r>
          </w:p>
        </w:tc>
        <w:tc>
          <w:tcPr>
            <w:tcW w:w="616" w:type="dxa"/>
            <w:textDirection w:val="btLr"/>
          </w:tcPr>
          <w:p w14:paraId="6F491A6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Заяц-беляк</w:t>
            </w:r>
          </w:p>
        </w:tc>
        <w:tc>
          <w:tcPr>
            <w:tcW w:w="618" w:type="dxa"/>
            <w:textDirection w:val="btLr"/>
          </w:tcPr>
          <w:p w14:paraId="62862E17"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Заяц-русак</w:t>
            </w:r>
          </w:p>
        </w:tc>
        <w:tc>
          <w:tcPr>
            <w:tcW w:w="532" w:type="dxa"/>
            <w:textDirection w:val="btLr"/>
          </w:tcPr>
          <w:p w14:paraId="50A3185F"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Заяц-толай</w:t>
            </w:r>
          </w:p>
        </w:tc>
        <w:tc>
          <w:tcPr>
            <w:tcW w:w="559" w:type="dxa"/>
            <w:textDirection w:val="btLr"/>
          </w:tcPr>
          <w:p w14:paraId="1BEAE38F"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Заяц маньчжурский</w:t>
            </w:r>
          </w:p>
        </w:tc>
        <w:tc>
          <w:tcPr>
            <w:tcW w:w="724" w:type="dxa"/>
            <w:textDirection w:val="btLr"/>
          </w:tcPr>
          <w:p w14:paraId="1D289FC5"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Кролик дикий</w:t>
            </w:r>
          </w:p>
        </w:tc>
        <w:tc>
          <w:tcPr>
            <w:tcW w:w="724" w:type="dxa"/>
            <w:textDirection w:val="btLr"/>
          </w:tcPr>
          <w:p w14:paraId="3A861299"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Бобр канадский</w:t>
            </w:r>
          </w:p>
        </w:tc>
        <w:tc>
          <w:tcPr>
            <w:tcW w:w="554" w:type="dxa"/>
            <w:textDirection w:val="btLr"/>
          </w:tcPr>
          <w:p w14:paraId="44843CBE"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sz w:val="20"/>
                <w:szCs w:val="20"/>
              </w:rPr>
              <w:t>Бобр европейский</w:t>
            </w:r>
          </w:p>
        </w:tc>
        <w:tc>
          <w:tcPr>
            <w:tcW w:w="724" w:type="dxa"/>
            <w:textDirection w:val="btLr"/>
          </w:tcPr>
          <w:p w14:paraId="201B119A"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Сурок-байбак</w:t>
            </w:r>
          </w:p>
        </w:tc>
        <w:tc>
          <w:tcPr>
            <w:tcW w:w="724" w:type="dxa"/>
            <w:textDirection w:val="btLr"/>
          </w:tcPr>
          <w:p w14:paraId="497F0CD9"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Сурок серый</w:t>
            </w:r>
          </w:p>
        </w:tc>
        <w:tc>
          <w:tcPr>
            <w:tcW w:w="550" w:type="dxa"/>
            <w:textDirection w:val="btLr"/>
          </w:tcPr>
          <w:p w14:paraId="2A1CBABF"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Сурок черношапочный</w:t>
            </w:r>
          </w:p>
        </w:tc>
        <w:tc>
          <w:tcPr>
            <w:tcW w:w="549" w:type="dxa"/>
            <w:textDirection w:val="btLr"/>
          </w:tcPr>
          <w:p w14:paraId="2B350A07"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Сурок-тарбаган</w:t>
            </w:r>
          </w:p>
        </w:tc>
        <w:tc>
          <w:tcPr>
            <w:tcW w:w="544" w:type="dxa"/>
            <w:textDirection w:val="btLr"/>
          </w:tcPr>
          <w:p w14:paraId="2CCE83D0"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Суслики</w:t>
            </w:r>
          </w:p>
        </w:tc>
        <w:tc>
          <w:tcPr>
            <w:tcW w:w="473" w:type="dxa"/>
            <w:textDirection w:val="btLr"/>
          </w:tcPr>
          <w:p w14:paraId="09A3912A"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Кроты</w:t>
            </w:r>
          </w:p>
        </w:tc>
        <w:tc>
          <w:tcPr>
            <w:tcW w:w="473" w:type="dxa"/>
            <w:textDirection w:val="btLr"/>
          </w:tcPr>
          <w:p w14:paraId="6304C07D"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Бурундуки</w:t>
            </w:r>
          </w:p>
        </w:tc>
        <w:tc>
          <w:tcPr>
            <w:tcW w:w="473" w:type="dxa"/>
            <w:textDirection w:val="btLr"/>
          </w:tcPr>
          <w:p w14:paraId="48595925"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Летяга</w:t>
            </w:r>
          </w:p>
        </w:tc>
        <w:tc>
          <w:tcPr>
            <w:tcW w:w="473" w:type="dxa"/>
            <w:textDirection w:val="btLr"/>
          </w:tcPr>
          <w:p w14:paraId="26BDC333"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Белки</w:t>
            </w:r>
          </w:p>
        </w:tc>
        <w:tc>
          <w:tcPr>
            <w:tcW w:w="473" w:type="dxa"/>
            <w:textDirection w:val="btLr"/>
          </w:tcPr>
          <w:p w14:paraId="58F63E70" w14:textId="77777777" w:rsidR="00135DF9" w:rsidRPr="004F4F74" w:rsidRDefault="00135DF9" w:rsidP="00EC6272">
            <w:pPr>
              <w:jc w:val="center"/>
              <w:rPr>
                <w:rFonts w:ascii="Times New Roman" w:eastAsia="Times New Roman" w:hAnsi="Times New Roman" w:cs="Times New Roman"/>
                <w:color w:val="000000"/>
                <w:sz w:val="20"/>
                <w:szCs w:val="20"/>
                <w:lang w:eastAsia="ru-RU"/>
              </w:rPr>
            </w:pPr>
            <w:r w:rsidRPr="004F4F74">
              <w:rPr>
                <w:rFonts w:ascii="Times New Roman" w:hAnsi="Times New Roman" w:cs="Times New Roman"/>
                <w:color w:val="000000"/>
                <w:sz w:val="20"/>
                <w:szCs w:val="20"/>
              </w:rPr>
              <w:t>Хомяки</w:t>
            </w:r>
          </w:p>
        </w:tc>
        <w:tc>
          <w:tcPr>
            <w:tcW w:w="473" w:type="dxa"/>
            <w:textDirection w:val="btLr"/>
          </w:tcPr>
          <w:p w14:paraId="79C63064" w14:textId="77777777" w:rsidR="00135DF9" w:rsidRPr="004F4F74" w:rsidRDefault="00135DF9" w:rsidP="00EC6272">
            <w:pPr>
              <w:jc w:val="center"/>
              <w:rPr>
                <w:rFonts w:ascii="Times New Roman" w:hAnsi="Times New Roman" w:cs="Times New Roman"/>
                <w:color w:val="000000"/>
                <w:sz w:val="20"/>
                <w:szCs w:val="20"/>
              </w:rPr>
            </w:pPr>
          </w:p>
        </w:tc>
        <w:tc>
          <w:tcPr>
            <w:tcW w:w="473" w:type="dxa"/>
            <w:textDirection w:val="btLr"/>
          </w:tcPr>
          <w:p w14:paraId="433B6723" w14:textId="77777777" w:rsidR="00135DF9" w:rsidRPr="004F4F74" w:rsidRDefault="00135DF9" w:rsidP="00EC6272">
            <w:pPr>
              <w:jc w:val="center"/>
              <w:rPr>
                <w:rFonts w:ascii="Times New Roman" w:hAnsi="Times New Roman" w:cs="Times New Roman"/>
                <w:color w:val="000000"/>
                <w:sz w:val="20"/>
                <w:szCs w:val="20"/>
              </w:rPr>
            </w:pPr>
          </w:p>
        </w:tc>
      </w:tr>
      <w:tr w:rsidR="00712CC9" w:rsidRPr="00712CC9" w14:paraId="661A97CF" w14:textId="77777777" w:rsidTr="001B0BA3">
        <w:trPr>
          <w:trHeight w:val="226"/>
        </w:trPr>
        <w:tc>
          <w:tcPr>
            <w:tcW w:w="1648" w:type="dxa"/>
          </w:tcPr>
          <w:p w14:paraId="1C4A4367" w14:textId="56BAA045"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eastAsia="Times New Roman" w:hAnsi="Times New Roman" w:cs="Times New Roman"/>
                <w:sz w:val="20"/>
                <w:szCs w:val="20"/>
                <w:lang w:eastAsia="ru-RU"/>
              </w:rPr>
              <w:t>о.х. "</w:t>
            </w:r>
            <w:r w:rsidR="00AF69DA" w:rsidRPr="00712CC9">
              <w:rPr>
                <w:rFonts w:ascii="Times New Roman" w:eastAsia="Times New Roman" w:hAnsi="Times New Roman" w:cs="Times New Roman"/>
                <w:sz w:val="20"/>
                <w:szCs w:val="20"/>
                <w:lang w:eastAsia="ru-RU"/>
              </w:rPr>
              <w:t>Рысь</w:t>
            </w:r>
            <w:r w:rsidRPr="00712CC9">
              <w:rPr>
                <w:rFonts w:ascii="Times New Roman" w:eastAsia="Times New Roman" w:hAnsi="Times New Roman" w:cs="Times New Roman"/>
                <w:sz w:val="20"/>
                <w:szCs w:val="20"/>
                <w:lang w:eastAsia="ru-RU"/>
              </w:rPr>
              <w:t>"</w:t>
            </w:r>
          </w:p>
        </w:tc>
        <w:tc>
          <w:tcPr>
            <w:tcW w:w="610" w:type="dxa"/>
          </w:tcPr>
          <w:p w14:paraId="6808758C" w14:textId="77777777"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w:t>
            </w:r>
          </w:p>
        </w:tc>
        <w:tc>
          <w:tcPr>
            <w:tcW w:w="599" w:type="dxa"/>
          </w:tcPr>
          <w:p w14:paraId="27925F5E" w14:textId="64D3B5FF" w:rsidR="00135DF9" w:rsidRPr="00712CC9" w:rsidRDefault="008A5AEE"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3</w:t>
            </w:r>
          </w:p>
        </w:tc>
        <w:tc>
          <w:tcPr>
            <w:tcW w:w="473" w:type="dxa"/>
          </w:tcPr>
          <w:p w14:paraId="35615504" w14:textId="77777777"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0</w:t>
            </w:r>
          </w:p>
        </w:tc>
        <w:tc>
          <w:tcPr>
            <w:tcW w:w="709" w:type="dxa"/>
          </w:tcPr>
          <w:p w14:paraId="7207594F" w14:textId="77777777"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3</w:t>
            </w:r>
          </w:p>
        </w:tc>
        <w:tc>
          <w:tcPr>
            <w:tcW w:w="627" w:type="dxa"/>
          </w:tcPr>
          <w:p w14:paraId="1EFA2A41" w14:textId="77777777"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0</w:t>
            </w:r>
          </w:p>
        </w:tc>
        <w:tc>
          <w:tcPr>
            <w:tcW w:w="616" w:type="dxa"/>
          </w:tcPr>
          <w:p w14:paraId="7E33D182" w14:textId="3CDBAE57" w:rsidR="00135DF9" w:rsidRPr="00712CC9" w:rsidRDefault="00AF69DA"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1201</w:t>
            </w:r>
          </w:p>
        </w:tc>
        <w:tc>
          <w:tcPr>
            <w:tcW w:w="618" w:type="dxa"/>
          </w:tcPr>
          <w:p w14:paraId="24F95686" w14:textId="596F1C1C" w:rsidR="00135DF9" w:rsidRPr="00712CC9" w:rsidRDefault="00E57420"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663</w:t>
            </w:r>
          </w:p>
        </w:tc>
        <w:tc>
          <w:tcPr>
            <w:tcW w:w="532" w:type="dxa"/>
          </w:tcPr>
          <w:p w14:paraId="0C79148C" w14:textId="77777777"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н</w:t>
            </w:r>
          </w:p>
        </w:tc>
        <w:tc>
          <w:tcPr>
            <w:tcW w:w="559" w:type="dxa"/>
          </w:tcPr>
          <w:p w14:paraId="1C15E560" w14:textId="77777777"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н</w:t>
            </w:r>
          </w:p>
        </w:tc>
        <w:tc>
          <w:tcPr>
            <w:tcW w:w="724" w:type="dxa"/>
          </w:tcPr>
          <w:p w14:paraId="0F0D554A" w14:textId="77777777"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hAnsi="Times New Roman" w:cs="Times New Roman"/>
                <w:sz w:val="20"/>
                <w:szCs w:val="20"/>
              </w:rPr>
              <w:t>н</w:t>
            </w:r>
          </w:p>
        </w:tc>
        <w:tc>
          <w:tcPr>
            <w:tcW w:w="724" w:type="dxa"/>
          </w:tcPr>
          <w:p w14:paraId="0D8DC151"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н</w:t>
            </w:r>
          </w:p>
        </w:tc>
        <w:tc>
          <w:tcPr>
            <w:tcW w:w="554" w:type="dxa"/>
          </w:tcPr>
          <w:p w14:paraId="123DF434"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10</w:t>
            </w:r>
          </w:p>
        </w:tc>
        <w:tc>
          <w:tcPr>
            <w:tcW w:w="724" w:type="dxa"/>
          </w:tcPr>
          <w:p w14:paraId="6DCE3612"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0</w:t>
            </w:r>
          </w:p>
        </w:tc>
        <w:tc>
          <w:tcPr>
            <w:tcW w:w="724" w:type="dxa"/>
          </w:tcPr>
          <w:p w14:paraId="1AFD3FCF"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н</w:t>
            </w:r>
          </w:p>
        </w:tc>
        <w:tc>
          <w:tcPr>
            <w:tcW w:w="550" w:type="dxa"/>
          </w:tcPr>
          <w:p w14:paraId="0085B801"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н</w:t>
            </w:r>
          </w:p>
        </w:tc>
        <w:tc>
          <w:tcPr>
            <w:tcW w:w="549" w:type="dxa"/>
          </w:tcPr>
          <w:p w14:paraId="24F09CA3"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н</w:t>
            </w:r>
          </w:p>
        </w:tc>
        <w:tc>
          <w:tcPr>
            <w:tcW w:w="544" w:type="dxa"/>
          </w:tcPr>
          <w:p w14:paraId="3DB5DB61"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w:t>
            </w:r>
          </w:p>
        </w:tc>
        <w:tc>
          <w:tcPr>
            <w:tcW w:w="473" w:type="dxa"/>
          </w:tcPr>
          <w:p w14:paraId="04ADE621"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w:t>
            </w:r>
          </w:p>
        </w:tc>
        <w:tc>
          <w:tcPr>
            <w:tcW w:w="473" w:type="dxa"/>
          </w:tcPr>
          <w:p w14:paraId="1E623F88"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0</w:t>
            </w:r>
          </w:p>
        </w:tc>
        <w:tc>
          <w:tcPr>
            <w:tcW w:w="473" w:type="dxa"/>
          </w:tcPr>
          <w:p w14:paraId="3A2BF915"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w:t>
            </w:r>
          </w:p>
        </w:tc>
        <w:tc>
          <w:tcPr>
            <w:tcW w:w="473" w:type="dxa"/>
          </w:tcPr>
          <w:p w14:paraId="43FF68B4"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0</w:t>
            </w:r>
          </w:p>
        </w:tc>
        <w:tc>
          <w:tcPr>
            <w:tcW w:w="473" w:type="dxa"/>
          </w:tcPr>
          <w:p w14:paraId="3860A592"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r w:rsidRPr="00712CC9">
              <w:rPr>
                <w:rFonts w:ascii="Times New Roman" w:hAnsi="Times New Roman" w:cs="Times New Roman"/>
                <w:color w:val="000000"/>
                <w:sz w:val="20"/>
                <w:szCs w:val="20"/>
              </w:rPr>
              <w:t>-</w:t>
            </w:r>
          </w:p>
        </w:tc>
        <w:tc>
          <w:tcPr>
            <w:tcW w:w="473" w:type="dxa"/>
          </w:tcPr>
          <w:p w14:paraId="6EBCA642" w14:textId="77777777" w:rsidR="00135DF9" w:rsidRPr="00712CC9" w:rsidRDefault="00135DF9" w:rsidP="00712CC9">
            <w:pPr>
              <w:jc w:val="center"/>
              <w:rPr>
                <w:rFonts w:ascii="Times New Roman" w:hAnsi="Times New Roman" w:cs="Times New Roman"/>
                <w:color w:val="000000"/>
                <w:sz w:val="20"/>
                <w:szCs w:val="20"/>
              </w:rPr>
            </w:pPr>
          </w:p>
        </w:tc>
        <w:tc>
          <w:tcPr>
            <w:tcW w:w="473" w:type="dxa"/>
          </w:tcPr>
          <w:p w14:paraId="5643121C" w14:textId="77777777" w:rsidR="00135DF9" w:rsidRPr="00712CC9" w:rsidRDefault="00135DF9" w:rsidP="00712CC9">
            <w:pPr>
              <w:jc w:val="center"/>
              <w:rPr>
                <w:rFonts w:ascii="Times New Roman" w:hAnsi="Times New Roman" w:cs="Times New Roman"/>
                <w:color w:val="000000"/>
                <w:sz w:val="20"/>
                <w:szCs w:val="20"/>
              </w:rPr>
            </w:pPr>
          </w:p>
        </w:tc>
      </w:tr>
      <w:tr w:rsidR="00135DF9" w:rsidRPr="00712CC9" w14:paraId="17BD26B9" w14:textId="77777777" w:rsidTr="00712CC9">
        <w:trPr>
          <w:trHeight w:val="278"/>
        </w:trPr>
        <w:tc>
          <w:tcPr>
            <w:tcW w:w="1648" w:type="dxa"/>
          </w:tcPr>
          <w:p w14:paraId="1DDE11FD" w14:textId="77777777" w:rsidR="00135DF9" w:rsidRPr="00712CC9" w:rsidRDefault="00135DF9" w:rsidP="00712CC9">
            <w:pPr>
              <w:jc w:val="center"/>
              <w:rPr>
                <w:rFonts w:ascii="Times New Roman" w:eastAsia="Times New Roman" w:hAnsi="Times New Roman" w:cs="Times New Roman"/>
                <w:sz w:val="20"/>
                <w:szCs w:val="20"/>
                <w:lang w:eastAsia="ru-RU"/>
              </w:rPr>
            </w:pPr>
          </w:p>
        </w:tc>
        <w:tc>
          <w:tcPr>
            <w:tcW w:w="13747" w:type="dxa"/>
            <w:gridSpan w:val="24"/>
            <w:vAlign w:val="center"/>
          </w:tcPr>
          <w:p w14:paraId="6B64DE9D" w14:textId="77777777" w:rsidR="00135DF9" w:rsidRPr="00712CC9" w:rsidRDefault="00135DF9" w:rsidP="00712CC9">
            <w:pPr>
              <w:jc w:val="center"/>
              <w:rPr>
                <w:rFonts w:ascii="Times New Roman" w:hAnsi="Times New Roman" w:cs="Times New Roman"/>
                <w:sz w:val="20"/>
                <w:szCs w:val="20"/>
              </w:rPr>
            </w:pPr>
            <w:r w:rsidRPr="00712CC9">
              <w:rPr>
                <w:rFonts w:ascii="Times New Roman" w:hAnsi="Times New Roman" w:cs="Times New Roman"/>
                <w:sz w:val="20"/>
                <w:szCs w:val="20"/>
              </w:rPr>
              <w:t>Птицы</w:t>
            </w:r>
          </w:p>
        </w:tc>
      </w:tr>
      <w:tr w:rsidR="00712CC9" w:rsidRPr="00712CC9" w14:paraId="289B7462" w14:textId="77777777" w:rsidTr="00712CC9">
        <w:trPr>
          <w:trHeight w:val="2914"/>
        </w:trPr>
        <w:tc>
          <w:tcPr>
            <w:tcW w:w="1648" w:type="dxa"/>
          </w:tcPr>
          <w:p w14:paraId="4E833A15" w14:textId="77777777" w:rsidR="00135DF9" w:rsidRPr="00712CC9" w:rsidRDefault="00135DF9" w:rsidP="00712CC9">
            <w:pPr>
              <w:jc w:val="center"/>
              <w:rPr>
                <w:rFonts w:ascii="Times New Roman" w:eastAsia="Times New Roman" w:hAnsi="Times New Roman" w:cs="Times New Roman"/>
                <w:sz w:val="20"/>
                <w:szCs w:val="20"/>
                <w:lang w:eastAsia="ru-RU"/>
              </w:rPr>
            </w:pPr>
          </w:p>
        </w:tc>
        <w:tc>
          <w:tcPr>
            <w:tcW w:w="610" w:type="dxa"/>
            <w:textDirection w:val="btLr"/>
            <w:vAlign w:val="center"/>
          </w:tcPr>
          <w:p w14:paraId="1B581E49" w14:textId="77777777" w:rsidR="00135DF9" w:rsidRPr="00712CC9" w:rsidRDefault="00135DF9" w:rsidP="00712CC9">
            <w:pPr>
              <w:jc w:val="center"/>
              <w:rPr>
                <w:rFonts w:ascii="Times New Roman" w:hAnsi="Times New Roman" w:cs="Times New Roman"/>
                <w:sz w:val="20"/>
                <w:szCs w:val="20"/>
              </w:rPr>
            </w:pPr>
            <w:r w:rsidRPr="00712CC9">
              <w:rPr>
                <w:sz w:val="20"/>
                <w:szCs w:val="20"/>
              </w:rPr>
              <w:t>Вальдшнеп</w:t>
            </w:r>
          </w:p>
        </w:tc>
        <w:tc>
          <w:tcPr>
            <w:tcW w:w="599" w:type="dxa"/>
            <w:textDirection w:val="btLr"/>
            <w:vAlign w:val="center"/>
          </w:tcPr>
          <w:p w14:paraId="1E8E8427" w14:textId="77777777" w:rsidR="00135DF9" w:rsidRPr="00712CC9" w:rsidRDefault="00135DF9" w:rsidP="00712CC9">
            <w:pPr>
              <w:jc w:val="center"/>
              <w:rPr>
                <w:rFonts w:ascii="Times New Roman" w:hAnsi="Times New Roman" w:cs="Times New Roman"/>
                <w:sz w:val="20"/>
                <w:szCs w:val="20"/>
              </w:rPr>
            </w:pPr>
            <w:r w:rsidRPr="00712CC9">
              <w:rPr>
                <w:sz w:val="20"/>
                <w:szCs w:val="20"/>
              </w:rPr>
              <w:t>Глухарь каменный</w:t>
            </w:r>
          </w:p>
        </w:tc>
        <w:tc>
          <w:tcPr>
            <w:tcW w:w="473" w:type="dxa"/>
            <w:textDirection w:val="btLr"/>
            <w:vAlign w:val="center"/>
          </w:tcPr>
          <w:p w14:paraId="5C709765" w14:textId="77777777" w:rsidR="00135DF9" w:rsidRPr="00712CC9" w:rsidRDefault="00135DF9" w:rsidP="00712CC9">
            <w:pPr>
              <w:jc w:val="center"/>
              <w:rPr>
                <w:rFonts w:ascii="Times New Roman" w:hAnsi="Times New Roman" w:cs="Times New Roman"/>
                <w:sz w:val="20"/>
                <w:szCs w:val="20"/>
              </w:rPr>
            </w:pPr>
            <w:r w:rsidRPr="00712CC9">
              <w:rPr>
                <w:sz w:val="20"/>
                <w:szCs w:val="20"/>
              </w:rPr>
              <w:t>Глухарь обыкновенный</w:t>
            </w:r>
          </w:p>
        </w:tc>
        <w:tc>
          <w:tcPr>
            <w:tcW w:w="709" w:type="dxa"/>
            <w:textDirection w:val="btLr"/>
            <w:vAlign w:val="center"/>
          </w:tcPr>
          <w:p w14:paraId="666CE59D" w14:textId="77777777" w:rsidR="00135DF9" w:rsidRPr="00712CC9" w:rsidRDefault="00135DF9" w:rsidP="00712CC9">
            <w:pPr>
              <w:jc w:val="center"/>
              <w:rPr>
                <w:rFonts w:ascii="Times New Roman" w:hAnsi="Times New Roman" w:cs="Times New Roman"/>
                <w:sz w:val="20"/>
                <w:szCs w:val="20"/>
              </w:rPr>
            </w:pPr>
            <w:r w:rsidRPr="00712CC9">
              <w:rPr>
                <w:sz w:val="20"/>
                <w:szCs w:val="20"/>
              </w:rPr>
              <w:t>Куропатка белая</w:t>
            </w:r>
          </w:p>
        </w:tc>
        <w:tc>
          <w:tcPr>
            <w:tcW w:w="627" w:type="dxa"/>
            <w:textDirection w:val="btLr"/>
            <w:vAlign w:val="center"/>
          </w:tcPr>
          <w:p w14:paraId="7AB1B5C3" w14:textId="77777777" w:rsidR="00135DF9" w:rsidRPr="00712CC9" w:rsidRDefault="00135DF9" w:rsidP="00712CC9">
            <w:pPr>
              <w:jc w:val="center"/>
              <w:rPr>
                <w:rFonts w:ascii="Times New Roman" w:hAnsi="Times New Roman" w:cs="Times New Roman"/>
                <w:sz w:val="20"/>
                <w:szCs w:val="20"/>
              </w:rPr>
            </w:pPr>
            <w:r w:rsidRPr="00712CC9">
              <w:rPr>
                <w:sz w:val="20"/>
                <w:szCs w:val="20"/>
              </w:rPr>
              <w:t>Куропатка бородатая</w:t>
            </w:r>
          </w:p>
        </w:tc>
        <w:tc>
          <w:tcPr>
            <w:tcW w:w="616" w:type="dxa"/>
            <w:textDirection w:val="btLr"/>
            <w:vAlign w:val="center"/>
          </w:tcPr>
          <w:p w14:paraId="0E96F21A" w14:textId="77777777" w:rsidR="00135DF9" w:rsidRPr="00712CC9" w:rsidRDefault="00135DF9" w:rsidP="00712CC9">
            <w:pPr>
              <w:jc w:val="center"/>
              <w:rPr>
                <w:rFonts w:ascii="Times New Roman" w:hAnsi="Times New Roman" w:cs="Times New Roman"/>
                <w:sz w:val="20"/>
                <w:szCs w:val="20"/>
              </w:rPr>
            </w:pPr>
            <w:r w:rsidRPr="00712CC9">
              <w:rPr>
                <w:sz w:val="20"/>
                <w:szCs w:val="20"/>
              </w:rPr>
              <w:t>Куропатка серая</w:t>
            </w:r>
          </w:p>
        </w:tc>
        <w:tc>
          <w:tcPr>
            <w:tcW w:w="618" w:type="dxa"/>
            <w:textDirection w:val="btLr"/>
            <w:vAlign w:val="center"/>
          </w:tcPr>
          <w:p w14:paraId="4FD29773" w14:textId="77777777" w:rsidR="00135DF9" w:rsidRPr="00712CC9" w:rsidRDefault="00135DF9" w:rsidP="00712CC9">
            <w:pPr>
              <w:jc w:val="center"/>
              <w:rPr>
                <w:rFonts w:ascii="Times New Roman" w:hAnsi="Times New Roman" w:cs="Times New Roman"/>
                <w:sz w:val="20"/>
                <w:szCs w:val="20"/>
              </w:rPr>
            </w:pPr>
            <w:r w:rsidRPr="00712CC9">
              <w:rPr>
                <w:sz w:val="20"/>
                <w:szCs w:val="20"/>
              </w:rPr>
              <w:t>Куропатка тундряная</w:t>
            </w:r>
          </w:p>
        </w:tc>
        <w:tc>
          <w:tcPr>
            <w:tcW w:w="532" w:type="dxa"/>
            <w:textDirection w:val="btLr"/>
            <w:vAlign w:val="center"/>
          </w:tcPr>
          <w:p w14:paraId="5D0905F8" w14:textId="77777777" w:rsidR="00135DF9" w:rsidRPr="00712CC9" w:rsidRDefault="00135DF9" w:rsidP="00712CC9">
            <w:pPr>
              <w:jc w:val="center"/>
              <w:rPr>
                <w:rFonts w:ascii="Times New Roman" w:hAnsi="Times New Roman" w:cs="Times New Roman"/>
                <w:sz w:val="20"/>
                <w:szCs w:val="20"/>
              </w:rPr>
            </w:pPr>
            <w:r w:rsidRPr="00712CC9">
              <w:rPr>
                <w:sz w:val="20"/>
                <w:szCs w:val="20"/>
              </w:rPr>
              <w:t>Куропатка (вид не определен)</w:t>
            </w:r>
          </w:p>
        </w:tc>
        <w:tc>
          <w:tcPr>
            <w:tcW w:w="559" w:type="dxa"/>
            <w:textDirection w:val="btLr"/>
            <w:vAlign w:val="center"/>
          </w:tcPr>
          <w:p w14:paraId="3E36EA36" w14:textId="77777777" w:rsidR="00135DF9" w:rsidRPr="00712CC9" w:rsidRDefault="00135DF9" w:rsidP="00712CC9">
            <w:pPr>
              <w:jc w:val="center"/>
              <w:rPr>
                <w:rFonts w:ascii="Times New Roman" w:hAnsi="Times New Roman" w:cs="Times New Roman"/>
                <w:sz w:val="20"/>
                <w:szCs w:val="20"/>
              </w:rPr>
            </w:pPr>
            <w:r w:rsidRPr="00712CC9">
              <w:rPr>
                <w:sz w:val="20"/>
                <w:szCs w:val="20"/>
              </w:rPr>
              <w:t>Рябчик</w:t>
            </w:r>
          </w:p>
        </w:tc>
        <w:tc>
          <w:tcPr>
            <w:tcW w:w="724" w:type="dxa"/>
            <w:textDirection w:val="btLr"/>
            <w:vAlign w:val="center"/>
          </w:tcPr>
          <w:p w14:paraId="5BC401C4" w14:textId="77777777" w:rsidR="00135DF9" w:rsidRPr="00712CC9" w:rsidRDefault="00135DF9" w:rsidP="00712CC9">
            <w:pPr>
              <w:jc w:val="center"/>
              <w:rPr>
                <w:rFonts w:ascii="Times New Roman" w:hAnsi="Times New Roman" w:cs="Times New Roman"/>
                <w:sz w:val="20"/>
                <w:szCs w:val="20"/>
              </w:rPr>
            </w:pPr>
            <w:r w:rsidRPr="00712CC9">
              <w:rPr>
                <w:sz w:val="20"/>
                <w:szCs w:val="20"/>
              </w:rPr>
              <w:t>Тетерев обыкновенный</w:t>
            </w:r>
          </w:p>
        </w:tc>
        <w:tc>
          <w:tcPr>
            <w:tcW w:w="724" w:type="dxa"/>
            <w:textDirection w:val="btLr"/>
            <w:vAlign w:val="center"/>
          </w:tcPr>
          <w:p w14:paraId="0984A87A"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Вяхирь</w:t>
            </w:r>
          </w:p>
        </w:tc>
        <w:tc>
          <w:tcPr>
            <w:tcW w:w="554" w:type="dxa"/>
            <w:textDirection w:val="btLr"/>
            <w:vAlign w:val="center"/>
          </w:tcPr>
          <w:p w14:paraId="414015DB"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Голубь сизый</w:t>
            </w:r>
          </w:p>
        </w:tc>
        <w:tc>
          <w:tcPr>
            <w:tcW w:w="724" w:type="dxa"/>
            <w:textDirection w:val="btLr"/>
            <w:vAlign w:val="center"/>
          </w:tcPr>
          <w:p w14:paraId="52933B9D"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Клинтух</w:t>
            </w:r>
          </w:p>
        </w:tc>
        <w:tc>
          <w:tcPr>
            <w:tcW w:w="724" w:type="dxa"/>
            <w:textDirection w:val="btLr"/>
            <w:vAlign w:val="center"/>
          </w:tcPr>
          <w:p w14:paraId="7562D3B1"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Голуби (вид  не определен)</w:t>
            </w:r>
          </w:p>
        </w:tc>
        <w:tc>
          <w:tcPr>
            <w:tcW w:w="550" w:type="dxa"/>
            <w:textDirection w:val="btLr"/>
            <w:vAlign w:val="center"/>
          </w:tcPr>
          <w:p w14:paraId="6B602F73"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Горлица большая</w:t>
            </w:r>
          </w:p>
        </w:tc>
        <w:tc>
          <w:tcPr>
            <w:tcW w:w="549" w:type="dxa"/>
            <w:textDirection w:val="btLr"/>
            <w:vAlign w:val="center"/>
          </w:tcPr>
          <w:p w14:paraId="64093C3F"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Горлица кольчатая</w:t>
            </w:r>
          </w:p>
        </w:tc>
        <w:tc>
          <w:tcPr>
            <w:tcW w:w="544" w:type="dxa"/>
            <w:textDirection w:val="btLr"/>
            <w:vAlign w:val="center"/>
          </w:tcPr>
          <w:p w14:paraId="51592543"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Горлица обыкновенная</w:t>
            </w:r>
          </w:p>
        </w:tc>
        <w:tc>
          <w:tcPr>
            <w:tcW w:w="473" w:type="dxa"/>
            <w:textDirection w:val="btLr"/>
            <w:vAlign w:val="center"/>
          </w:tcPr>
          <w:p w14:paraId="63F75627"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Перепел обыкновенный</w:t>
            </w:r>
          </w:p>
        </w:tc>
        <w:tc>
          <w:tcPr>
            <w:tcW w:w="473" w:type="dxa"/>
            <w:textDirection w:val="btLr"/>
            <w:vAlign w:val="center"/>
          </w:tcPr>
          <w:p w14:paraId="22B0F5B4"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Перепел японский</w:t>
            </w:r>
          </w:p>
        </w:tc>
        <w:tc>
          <w:tcPr>
            <w:tcW w:w="473" w:type="dxa"/>
            <w:textDirection w:val="btLr"/>
            <w:vAlign w:val="center"/>
          </w:tcPr>
          <w:p w14:paraId="79CEC491"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Бекас азиатский</w:t>
            </w:r>
          </w:p>
        </w:tc>
        <w:tc>
          <w:tcPr>
            <w:tcW w:w="473" w:type="dxa"/>
            <w:textDirection w:val="btLr"/>
            <w:vAlign w:val="center"/>
          </w:tcPr>
          <w:p w14:paraId="0C57E823"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Бекас обыкновенный</w:t>
            </w:r>
          </w:p>
        </w:tc>
        <w:tc>
          <w:tcPr>
            <w:tcW w:w="473" w:type="dxa"/>
            <w:textDirection w:val="btLr"/>
            <w:vAlign w:val="center"/>
          </w:tcPr>
          <w:p w14:paraId="23714B20"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Веретенник большой</w:t>
            </w:r>
          </w:p>
        </w:tc>
        <w:tc>
          <w:tcPr>
            <w:tcW w:w="473" w:type="dxa"/>
            <w:textDirection w:val="btLr"/>
            <w:vAlign w:val="center"/>
          </w:tcPr>
          <w:p w14:paraId="4C5BDE3F" w14:textId="77777777" w:rsidR="00135DF9" w:rsidRPr="00712CC9" w:rsidRDefault="00135DF9" w:rsidP="00712CC9">
            <w:pPr>
              <w:jc w:val="center"/>
              <w:rPr>
                <w:rFonts w:ascii="Times New Roman" w:hAnsi="Times New Roman" w:cs="Times New Roman"/>
                <w:color w:val="000000"/>
                <w:sz w:val="20"/>
                <w:szCs w:val="20"/>
              </w:rPr>
            </w:pPr>
            <w:r w:rsidRPr="00712CC9">
              <w:rPr>
                <w:color w:val="000000"/>
                <w:sz w:val="20"/>
                <w:szCs w:val="20"/>
              </w:rPr>
              <w:t>Веретенник малый</w:t>
            </w:r>
          </w:p>
        </w:tc>
        <w:tc>
          <w:tcPr>
            <w:tcW w:w="473" w:type="dxa"/>
            <w:textDirection w:val="btLr"/>
          </w:tcPr>
          <w:p w14:paraId="7B69E5A2" w14:textId="77777777" w:rsidR="00135DF9" w:rsidRPr="00712CC9" w:rsidRDefault="00135DF9" w:rsidP="00712CC9">
            <w:pPr>
              <w:jc w:val="center"/>
              <w:rPr>
                <w:color w:val="000000"/>
                <w:sz w:val="20"/>
                <w:szCs w:val="20"/>
              </w:rPr>
            </w:pPr>
          </w:p>
        </w:tc>
      </w:tr>
      <w:tr w:rsidR="00E57420" w:rsidRPr="00712CC9" w14:paraId="2E3899E6" w14:textId="77777777" w:rsidTr="00712CC9">
        <w:trPr>
          <w:trHeight w:val="314"/>
        </w:trPr>
        <w:tc>
          <w:tcPr>
            <w:tcW w:w="1648" w:type="dxa"/>
          </w:tcPr>
          <w:p w14:paraId="6ECCA93E" w14:textId="12DC0758" w:rsidR="00135DF9" w:rsidRPr="00712CC9" w:rsidRDefault="00135DF9" w:rsidP="00712CC9">
            <w:pPr>
              <w:jc w:val="center"/>
              <w:rPr>
                <w:rFonts w:ascii="Times New Roman" w:eastAsia="Times New Roman" w:hAnsi="Times New Roman" w:cs="Times New Roman"/>
                <w:sz w:val="20"/>
                <w:szCs w:val="20"/>
                <w:lang w:eastAsia="ru-RU"/>
              </w:rPr>
            </w:pPr>
            <w:r w:rsidRPr="00712CC9">
              <w:rPr>
                <w:rFonts w:ascii="Times New Roman" w:eastAsia="Times New Roman" w:hAnsi="Times New Roman" w:cs="Times New Roman"/>
                <w:sz w:val="20"/>
                <w:szCs w:val="20"/>
                <w:lang w:eastAsia="ru-RU"/>
              </w:rPr>
              <w:t>о.х. "</w:t>
            </w:r>
            <w:r w:rsidR="00712CC9" w:rsidRPr="00712CC9">
              <w:rPr>
                <w:rFonts w:ascii="Times New Roman" w:eastAsia="Times New Roman" w:hAnsi="Times New Roman" w:cs="Times New Roman"/>
                <w:sz w:val="20"/>
                <w:szCs w:val="20"/>
                <w:lang w:eastAsia="ru-RU"/>
              </w:rPr>
              <w:t>Рысь</w:t>
            </w:r>
            <w:r w:rsidRPr="00712CC9">
              <w:rPr>
                <w:rFonts w:ascii="Times New Roman" w:eastAsia="Times New Roman" w:hAnsi="Times New Roman" w:cs="Times New Roman"/>
                <w:sz w:val="20"/>
                <w:szCs w:val="20"/>
                <w:lang w:eastAsia="ru-RU"/>
              </w:rPr>
              <w:t>"</w:t>
            </w:r>
          </w:p>
        </w:tc>
        <w:tc>
          <w:tcPr>
            <w:tcW w:w="610" w:type="dxa"/>
            <w:tcBorders>
              <w:top w:val="single" w:sz="4" w:space="0" w:color="auto"/>
              <w:left w:val="single" w:sz="4" w:space="0" w:color="auto"/>
              <w:bottom w:val="single" w:sz="4" w:space="0" w:color="auto"/>
              <w:right w:val="single" w:sz="4" w:space="0" w:color="auto"/>
            </w:tcBorders>
            <w:shd w:val="clear" w:color="000000" w:fill="FFFFFF"/>
            <w:vAlign w:val="center"/>
          </w:tcPr>
          <w:p w14:paraId="3C85A0F7" w14:textId="77777777" w:rsidR="00135DF9" w:rsidRPr="00712CC9" w:rsidRDefault="00135DF9" w:rsidP="00712CC9">
            <w:pPr>
              <w:jc w:val="center"/>
              <w:rPr>
                <w:rFonts w:ascii="Times New Roman" w:hAnsi="Times New Roman" w:cs="Times New Roman"/>
                <w:sz w:val="20"/>
                <w:szCs w:val="20"/>
              </w:rPr>
            </w:pPr>
            <w:r w:rsidRPr="00712CC9">
              <w:rPr>
                <w:sz w:val="20"/>
                <w:szCs w:val="20"/>
              </w:rPr>
              <w:t>0</w:t>
            </w:r>
          </w:p>
        </w:tc>
        <w:tc>
          <w:tcPr>
            <w:tcW w:w="599" w:type="dxa"/>
            <w:tcBorders>
              <w:top w:val="single" w:sz="4" w:space="0" w:color="auto"/>
              <w:left w:val="nil"/>
              <w:bottom w:val="single" w:sz="4" w:space="0" w:color="auto"/>
              <w:right w:val="single" w:sz="4" w:space="0" w:color="auto"/>
            </w:tcBorders>
            <w:shd w:val="clear" w:color="000000" w:fill="FFFFFF"/>
            <w:vAlign w:val="center"/>
          </w:tcPr>
          <w:p w14:paraId="6D7CFDDE" w14:textId="77777777" w:rsidR="00135DF9" w:rsidRPr="00712CC9" w:rsidRDefault="00135DF9" w:rsidP="00712CC9">
            <w:pPr>
              <w:jc w:val="center"/>
              <w:rPr>
                <w:rFonts w:ascii="Times New Roman" w:hAnsi="Times New Roman" w:cs="Times New Roman"/>
                <w:sz w:val="20"/>
                <w:szCs w:val="20"/>
              </w:rPr>
            </w:pPr>
            <w:r w:rsidRPr="00712CC9">
              <w:rPr>
                <w:sz w:val="20"/>
                <w:szCs w:val="20"/>
              </w:rPr>
              <w:t>0</w:t>
            </w:r>
          </w:p>
        </w:tc>
        <w:tc>
          <w:tcPr>
            <w:tcW w:w="473" w:type="dxa"/>
            <w:tcBorders>
              <w:top w:val="single" w:sz="4" w:space="0" w:color="auto"/>
              <w:left w:val="nil"/>
              <w:bottom w:val="single" w:sz="4" w:space="0" w:color="auto"/>
              <w:right w:val="single" w:sz="4" w:space="0" w:color="auto"/>
            </w:tcBorders>
            <w:shd w:val="clear" w:color="000000" w:fill="FFFFFF"/>
            <w:vAlign w:val="center"/>
          </w:tcPr>
          <w:p w14:paraId="6F241B31" w14:textId="77777777" w:rsidR="00135DF9" w:rsidRPr="00712CC9" w:rsidRDefault="00135DF9" w:rsidP="00712CC9">
            <w:pPr>
              <w:jc w:val="center"/>
              <w:rPr>
                <w:rFonts w:ascii="Times New Roman" w:hAnsi="Times New Roman" w:cs="Times New Roman"/>
                <w:sz w:val="20"/>
                <w:szCs w:val="20"/>
              </w:rPr>
            </w:pPr>
            <w:r w:rsidRPr="00712CC9">
              <w:rPr>
                <w:sz w:val="20"/>
                <w:szCs w:val="20"/>
              </w:rPr>
              <w:t>-</w:t>
            </w:r>
          </w:p>
        </w:tc>
        <w:tc>
          <w:tcPr>
            <w:tcW w:w="709" w:type="dxa"/>
            <w:tcBorders>
              <w:top w:val="single" w:sz="4" w:space="0" w:color="auto"/>
              <w:left w:val="nil"/>
              <w:bottom w:val="single" w:sz="4" w:space="0" w:color="auto"/>
              <w:right w:val="single" w:sz="4" w:space="0" w:color="auto"/>
            </w:tcBorders>
            <w:shd w:val="clear" w:color="auto" w:fill="auto"/>
            <w:vAlign w:val="center"/>
          </w:tcPr>
          <w:p w14:paraId="57341638" w14:textId="2AC27326" w:rsidR="00135DF9" w:rsidRPr="00712CC9" w:rsidRDefault="00712CC9" w:rsidP="00712CC9">
            <w:pPr>
              <w:jc w:val="center"/>
              <w:rPr>
                <w:rFonts w:ascii="Times New Roman" w:hAnsi="Times New Roman" w:cs="Times New Roman"/>
                <w:sz w:val="20"/>
                <w:szCs w:val="20"/>
              </w:rPr>
            </w:pPr>
            <w:r w:rsidRPr="00712CC9">
              <w:rPr>
                <w:sz w:val="20"/>
                <w:szCs w:val="20"/>
              </w:rPr>
              <w:t>3613</w:t>
            </w:r>
          </w:p>
        </w:tc>
        <w:tc>
          <w:tcPr>
            <w:tcW w:w="627" w:type="dxa"/>
            <w:tcBorders>
              <w:top w:val="single" w:sz="4" w:space="0" w:color="auto"/>
              <w:left w:val="nil"/>
              <w:bottom w:val="single" w:sz="4" w:space="0" w:color="auto"/>
              <w:right w:val="single" w:sz="4" w:space="0" w:color="auto"/>
            </w:tcBorders>
            <w:shd w:val="clear" w:color="000000" w:fill="FFFFFF"/>
            <w:vAlign w:val="center"/>
          </w:tcPr>
          <w:p w14:paraId="04454015" w14:textId="77777777" w:rsidR="00135DF9" w:rsidRPr="00712CC9" w:rsidRDefault="00135DF9" w:rsidP="00712CC9">
            <w:pPr>
              <w:jc w:val="center"/>
              <w:rPr>
                <w:rFonts w:ascii="Times New Roman" w:hAnsi="Times New Roman" w:cs="Times New Roman"/>
                <w:sz w:val="20"/>
                <w:szCs w:val="20"/>
              </w:rPr>
            </w:pPr>
            <w:r w:rsidRPr="00712CC9">
              <w:rPr>
                <w:sz w:val="20"/>
                <w:szCs w:val="20"/>
              </w:rPr>
              <w:t>-</w:t>
            </w:r>
          </w:p>
        </w:tc>
        <w:tc>
          <w:tcPr>
            <w:tcW w:w="616" w:type="dxa"/>
          </w:tcPr>
          <w:p w14:paraId="6FB82205" w14:textId="77777777" w:rsidR="00135DF9" w:rsidRPr="00712CC9" w:rsidRDefault="00135DF9" w:rsidP="00712CC9">
            <w:pPr>
              <w:jc w:val="center"/>
              <w:rPr>
                <w:rFonts w:ascii="Times New Roman" w:hAnsi="Times New Roman" w:cs="Times New Roman"/>
                <w:sz w:val="20"/>
                <w:szCs w:val="20"/>
              </w:rPr>
            </w:pPr>
          </w:p>
        </w:tc>
        <w:tc>
          <w:tcPr>
            <w:tcW w:w="618" w:type="dxa"/>
          </w:tcPr>
          <w:p w14:paraId="05FE0318" w14:textId="77777777" w:rsidR="00135DF9" w:rsidRPr="00712CC9" w:rsidRDefault="00135DF9" w:rsidP="00712CC9">
            <w:pPr>
              <w:jc w:val="center"/>
              <w:rPr>
                <w:rFonts w:ascii="Times New Roman" w:hAnsi="Times New Roman" w:cs="Times New Roman"/>
                <w:sz w:val="20"/>
                <w:szCs w:val="20"/>
              </w:rPr>
            </w:pPr>
          </w:p>
        </w:tc>
        <w:tc>
          <w:tcPr>
            <w:tcW w:w="532" w:type="dxa"/>
          </w:tcPr>
          <w:p w14:paraId="7CC96B22" w14:textId="77777777" w:rsidR="00135DF9" w:rsidRPr="00712CC9" w:rsidRDefault="00135DF9" w:rsidP="00712CC9">
            <w:pPr>
              <w:jc w:val="center"/>
              <w:rPr>
                <w:rFonts w:ascii="Times New Roman" w:hAnsi="Times New Roman" w:cs="Times New Roman"/>
                <w:sz w:val="20"/>
                <w:szCs w:val="20"/>
              </w:rPr>
            </w:pPr>
          </w:p>
        </w:tc>
        <w:tc>
          <w:tcPr>
            <w:tcW w:w="559" w:type="dxa"/>
          </w:tcPr>
          <w:p w14:paraId="561FF920" w14:textId="77777777" w:rsidR="00135DF9" w:rsidRPr="00712CC9" w:rsidRDefault="00135DF9" w:rsidP="00712CC9">
            <w:pPr>
              <w:jc w:val="center"/>
              <w:rPr>
                <w:rFonts w:ascii="Times New Roman" w:hAnsi="Times New Roman" w:cs="Times New Roman"/>
                <w:sz w:val="20"/>
                <w:szCs w:val="20"/>
              </w:rPr>
            </w:pPr>
          </w:p>
        </w:tc>
        <w:tc>
          <w:tcPr>
            <w:tcW w:w="724" w:type="dxa"/>
          </w:tcPr>
          <w:p w14:paraId="23A5318B" w14:textId="1190CEA2" w:rsidR="00135DF9" w:rsidRPr="00712CC9" w:rsidRDefault="00712CC9" w:rsidP="00712CC9">
            <w:pPr>
              <w:jc w:val="center"/>
              <w:rPr>
                <w:rFonts w:ascii="Times New Roman" w:hAnsi="Times New Roman" w:cs="Times New Roman"/>
                <w:sz w:val="20"/>
                <w:szCs w:val="20"/>
              </w:rPr>
            </w:pPr>
            <w:r w:rsidRPr="00712CC9">
              <w:rPr>
                <w:rFonts w:ascii="Times New Roman" w:hAnsi="Times New Roman" w:cs="Times New Roman"/>
                <w:sz w:val="20"/>
                <w:szCs w:val="20"/>
              </w:rPr>
              <w:t>509</w:t>
            </w:r>
          </w:p>
        </w:tc>
        <w:tc>
          <w:tcPr>
            <w:tcW w:w="724" w:type="dxa"/>
          </w:tcPr>
          <w:p w14:paraId="136A7113" w14:textId="77777777" w:rsidR="00135DF9" w:rsidRPr="00712CC9" w:rsidRDefault="00135DF9" w:rsidP="00712CC9">
            <w:pPr>
              <w:jc w:val="center"/>
              <w:rPr>
                <w:rFonts w:ascii="Times New Roman" w:hAnsi="Times New Roman" w:cs="Times New Roman"/>
                <w:color w:val="000000"/>
                <w:sz w:val="20"/>
                <w:szCs w:val="20"/>
              </w:rPr>
            </w:pPr>
          </w:p>
        </w:tc>
        <w:tc>
          <w:tcPr>
            <w:tcW w:w="554" w:type="dxa"/>
          </w:tcPr>
          <w:p w14:paraId="758095A1" w14:textId="77777777" w:rsidR="00135DF9" w:rsidRPr="00712CC9" w:rsidRDefault="00135DF9" w:rsidP="00712CC9">
            <w:pPr>
              <w:jc w:val="center"/>
              <w:rPr>
                <w:rFonts w:ascii="Times New Roman" w:hAnsi="Times New Roman" w:cs="Times New Roman"/>
                <w:color w:val="000000"/>
                <w:sz w:val="20"/>
                <w:szCs w:val="20"/>
              </w:rPr>
            </w:pPr>
          </w:p>
        </w:tc>
        <w:tc>
          <w:tcPr>
            <w:tcW w:w="724" w:type="dxa"/>
          </w:tcPr>
          <w:p w14:paraId="60F93660" w14:textId="77777777" w:rsidR="00135DF9" w:rsidRPr="00712CC9" w:rsidRDefault="00135DF9" w:rsidP="00712CC9">
            <w:pPr>
              <w:jc w:val="center"/>
              <w:rPr>
                <w:rFonts w:ascii="Times New Roman" w:hAnsi="Times New Roman" w:cs="Times New Roman"/>
                <w:color w:val="000000"/>
                <w:sz w:val="20"/>
                <w:szCs w:val="20"/>
              </w:rPr>
            </w:pPr>
          </w:p>
        </w:tc>
        <w:tc>
          <w:tcPr>
            <w:tcW w:w="724" w:type="dxa"/>
          </w:tcPr>
          <w:p w14:paraId="53A7E880" w14:textId="77777777" w:rsidR="00135DF9" w:rsidRPr="00712CC9" w:rsidRDefault="00135DF9" w:rsidP="00712CC9">
            <w:pPr>
              <w:jc w:val="center"/>
              <w:rPr>
                <w:rFonts w:ascii="Times New Roman" w:hAnsi="Times New Roman" w:cs="Times New Roman"/>
                <w:color w:val="000000"/>
                <w:sz w:val="20"/>
                <w:szCs w:val="20"/>
              </w:rPr>
            </w:pPr>
          </w:p>
        </w:tc>
        <w:tc>
          <w:tcPr>
            <w:tcW w:w="550" w:type="dxa"/>
          </w:tcPr>
          <w:p w14:paraId="6B8F585B" w14:textId="77777777" w:rsidR="00135DF9" w:rsidRPr="00712CC9" w:rsidRDefault="00135DF9" w:rsidP="00712CC9">
            <w:pPr>
              <w:jc w:val="center"/>
              <w:rPr>
                <w:rFonts w:ascii="Times New Roman" w:hAnsi="Times New Roman" w:cs="Times New Roman"/>
                <w:color w:val="000000"/>
                <w:sz w:val="20"/>
                <w:szCs w:val="20"/>
              </w:rPr>
            </w:pPr>
          </w:p>
        </w:tc>
        <w:tc>
          <w:tcPr>
            <w:tcW w:w="549" w:type="dxa"/>
          </w:tcPr>
          <w:p w14:paraId="753D7D70" w14:textId="77777777" w:rsidR="00135DF9" w:rsidRPr="00712CC9" w:rsidRDefault="00135DF9" w:rsidP="00712CC9">
            <w:pPr>
              <w:jc w:val="center"/>
              <w:rPr>
                <w:rFonts w:ascii="Times New Roman" w:hAnsi="Times New Roman" w:cs="Times New Roman"/>
                <w:color w:val="000000"/>
                <w:sz w:val="20"/>
                <w:szCs w:val="20"/>
              </w:rPr>
            </w:pPr>
          </w:p>
        </w:tc>
        <w:tc>
          <w:tcPr>
            <w:tcW w:w="544" w:type="dxa"/>
          </w:tcPr>
          <w:p w14:paraId="53021E8F" w14:textId="77777777" w:rsidR="00135DF9" w:rsidRPr="00712CC9" w:rsidRDefault="00135DF9" w:rsidP="00712CC9">
            <w:pPr>
              <w:jc w:val="center"/>
              <w:rPr>
                <w:rFonts w:ascii="Times New Roman" w:hAnsi="Times New Roman" w:cs="Times New Roman"/>
                <w:color w:val="000000"/>
                <w:sz w:val="20"/>
                <w:szCs w:val="20"/>
              </w:rPr>
            </w:pPr>
          </w:p>
        </w:tc>
        <w:tc>
          <w:tcPr>
            <w:tcW w:w="473" w:type="dxa"/>
          </w:tcPr>
          <w:p w14:paraId="135B2AF2" w14:textId="77777777" w:rsidR="00135DF9" w:rsidRPr="00712CC9" w:rsidRDefault="00135DF9" w:rsidP="00712CC9">
            <w:pPr>
              <w:jc w:val="center"/>
              <w:rPr>
                <w:rFonts w:ascii="Times New Roman" w:hAnsi="Times New Roman" w:cs="Times New Roman"/>
                <w:color w:val="000000"/>
                <w:sz w:val="20"/>
                <w:szCs w:val="20"/>
              </w:rPr>
            </w:pPr>
          </w:p>
        </w:tc>
        <w:tc>
          <w:tcPr>
            <w:tcW w:w="473" w:type="dxa"/>
          </w:tcPr>
          <w:p w14:paraId="2B8B34F8" w14:textId="77777777" w:rsidR="00135DF9" w:rsidRPr="00712CC9" w:rsidRDefault="00135DF9" w:rsidP="00712CC9">
            <w:pPr>
              <w:jc w:val="center"/>
              <w:rPr>
                <w:rFonts w:ascii="Times New Roman" w:hAnsi="Times New Roman" w:cs="Times New Roman"/>
                <w:color w:val="000000"/>
                <w:sz w:val="20"/>
                <w:szCs w:val="20"/>
              </w:rPr>
            </w:pPr>
          </w:p>
        </w:tc>
        <w:tc>
          <w:tcPr>
            <w:tcW w:w="473" w:type="dxa"/>
          </w:tcPr>
          <w:p w14:paraId="167BEAA2" w14:textId="77777777" w:rsidR="00135DF9" w:rsidRPr="00712CC9" w:rsidRDefault="00135DF9" w:rsidP="00712CC9">
            <w:pPr>
              <w:jc w:val="center"/>
              <w:rPr>
                <w:rFonts w:ascii="Times New Roman" w:hAnsi="Times New Roman" w:cs="Times New Roman"/>
                <w:color w:val="000000"/>
                <w:sz w:val="20"/>
                <w:szCs w:val="20"/>
              </w:rPr>
            </w:pPr>
          </w:p>
        </w:tc>
        <w:tc>
          <w:tcPr>
            <w:tcW w:w="473" w:type="dxa"/>
          </w:tcPr>
          <w:p w14:paraId="2AE508D8" w14:textId="77777777" w:rsidR="00135DF9" w:rsidRPr="00712CC9" w:rsidRDefault="00135DF9" w:rsidP="00712CC9">
            <w:pPr>
              <w:jc w:val="center"/>
              <w:rPr>
                <w:rFonts w:ascii="Times New Roman" w:hAnsi="Times New Roman" w:cs="Times New Roman"/>
                <w:color w:val="000000"/>
                <w:sz w:val="20"/>
                <w:szCs w:val="20"/>
              </w:rPr>
            </w:pPr>
          </w:p>
        </w:tc>
        <w:tc>
          <w:tcPr>
            <w:tcW w:w="473" w:type="dxa"/>
          </w:tcPr>
          <w:p w14:paraId="2F90FE97" w14:textId="77777777" w:rsidR="00135DF9" w:rsidRPr="00712CC9" w:rsidRDefault="00135DF9" w:rsidP="00712CC9">
            <w:pPr>
              <w:jc w:val="center"/>
              <w:rPr>
                <w:rFonts w:ascii="Times New Roman" w:hAnsi="Times New Roman" w:cs="Times New Roman"/>
                <w:color w:val="000000"/>
                <w:sz w:val="20"/>
                <w:szCs w:val="20"/>
              </w:rPr>
            </w:pPr>
          </w:p>
        </w:tc>
        <w:tc>
          <w:tcPr>
            <w:tcW w:w="473" w:type="dxa"/>
          </w:tcPr>
          <w:p w14:paraId="6883C291" w14:textId="77777777" w:rsidR="00135DF9" w:rsidRPr="00712CC9" w:rsidRDefault="00135DF9" w:rsidP="00712CC9">
            <w:pPr>
              <w:jc w:val="center"/>
              <w:rPr>
                <w:rFonts w:ascii="Times New Roman" w:hAnsi="Times New Roman" w:cs="Times New Roman"/>
                <w:color w:val="000000"/>
                <w:sz w:val="20"/>
                <w:szCs w:val="20"/>
              </w:rPr>
            </w:pPr>
          </w:p>
        </w:tc>
        <w:tc>
          <w:tcPr>
            <w:tcW w:w="473" w:type="dxa"/>
          </w:tcPr>
          <w:p w14:paraId="21CC1B1B" w14:textId="77777777" w:rsidR="00135DF9" w:rsidRPr="00712CC9" w:rsidRDefault="00135DF9" w:rsidP="00712CC9">
            <w:pPr>
              <w:jc w:val="center"/>
              <w:rPr>
                <w:rFonts w:ascii="Times New Roman" w:hAnsi="Times New Roman" w:cs="Times New Roman"/>
                <w:color w:val="000000"/>
                <w:sz w:val="20"/>
                <w:szCs w:val="20"/>
              </w:rPr>
            </w:pPr>
          </w:p>
        </w:tc>
      </w:tr>
      <w:tr w:rsidR="00135DF9" w:rsidRPr="004F4F74" w14:paraId="1DD09A75" w14:textId="77777777" w:rsidTr="00712CC9">
        <w:trPr>
          <w:trHeight w:val="224"/>
        </w:trPr>
        <w:tc>
          <w:tcPr>
            <w:tcW w:w="1648" w:type="dxa"/>
          </w:tcPr>
          <w:p w14:paraId="4C74E425" w14:textId="77777777" w:rsidR="00135DF9" w:rsidRPr="00712CC9" w:rsidRDefault="00135DF9" w:rsidP="00712CC9">
            <w:pPr>
              <w:jc w:val="center"/>
              <w:rPr>
                <w:rFonts w:ascii="Times New Roman" w:eastAsia="Times New Roman" w:hAnsi="Times New Roman" w:cs="Times New Roman"/>
                <w:color w:val="000000"/>
                <w:sz w:val="20"/>
                <w:szCs w:val="20"/>
                <w:lang w:eastAsia="ru-RU"/>
              </w:rPr>
            </w:pPr>
          </w:p>
        </w:tc>
        <w:tc>
          <w:tcPr>
            <w:tcW w:w="13747" w:type="dxa"/>
            <w:gridSpan w:val="24"/>
            <w:tcBorders>
              <w:top w:val="single" w:sz="4" w:space="0" w:color="auto"/>
              <w:left w:val="single" w:sz="4" w:space="0" w:color="auto"/>
              <w:bottom w:val="single" w:sz="4" w:space="0" w:color="auto"/>
            </w:tcBorders>
            <w:shd w:val="clear" w:color="000000" w:fill="FFFFFF"/>
            <w:vAlign w:val="center"/>
          </w:tcPr>
          <w:p w14:paraId="3B61463E" w14:textId="77777777" w:rsidR="00135DF9" w:rsidRPr="004F4F74" w:rsidRDefault="00135DF9" w:rsidP="00712CC9">
            <w:pPr>
              <w:jc w:val="center"/>
              <w:rPr>
                <w:rFonts w:ascii="Times New Roman" w:hAnsi="Times New Roman" w:cs="Times New Roman"/>
                <w:color w:val="000000"/>
                <w:sz w:val="20"/>
                <w:szCs w:val="20"/>
              </w:rPr>
            </w:pPr>
            <w:r w:rsidRPr="00712CC9">
              <w:rPr>
                <w:rFonts w:ascii="Times New Roman" w:hAnsi="Times New Roman" w:cs="Times New Roman"/>
                <w:color w:val="000000"/>
                <w:sz w:val="20"/>
                <w:szCs w:val="20"/>
              </w:rPr>
              <w:t>Птицы</w:t>
            </w:r>
          </w:p>
        </w:tc>
      </w:tr>
    </w:tbl>
    <w:p w14:paraId="64108916" w14:textId="524ECFE5" w:rsidR="00135DF9" w:rsidRPr="00841F5A" w:rsidRDefault="00135DF9" w:rsidP="00712CC9">
      <w:pPr>
        <w:jc w:val="both"/>
      </w:pPr>
    </w:p>
    <w:p w14:paraId="6A308607" w14:textId="77777777" w:rsidR="00BD05E3" w:rsidRDefault="00BD05E3" w:rsidP="00BD05E3">
      <w:pPr>
        <w:pStyle w:val="aa"/>
        <w:widowControl w:val="0"/>
        <w:suppressAutoHyphens/>
        <w:spacing w:after="0" w:line="240" w:lineRule="auto"/>
        <w:ind w:left="0" w:firstLine="709"/>
        <w:contextualSpacing w:val="0"/>
        <w:jc w:val="both"/>
        <w:rPr>
          <w:rFonts w:ascii="Times New Roman" w:hAnsi="Times New Roman" w:cs="Times New Roman"/>
          <w:sz w:val="28"/>
          <w:szCs w:val="28"/>
        </w:rPr>
        <w:sectPr w:rsidR="00BD05E3" w:rsidSect="00135DF9">
          <w:pgSz w:w="16838" w:h="11906" w:orient="landscape"/>
          <w:pgMar w:top="1134" w:right="851" w:bottom="851" w:left="851" w:header="708" w:footer="708" w:gutter="0"/>
          <w:cols w:space="708"/>
          <w:docGrid w:linePitch="360"/>
        </w:sectPr>
      </w:pPr>
    </w:p>
    <w:p w14:paraId="42B0AEA8" w14:textId="77777777" w:rsidR="004450F9" w:rsidRPr="003B2DD6" w:rsidRDefault="002B19ED" w:rsidP="00337ED6">
      <w:pPr>
        <w:pStyle w:val="20"/>
        <w:keepNext w:val="0"/>
        <w:keepLines w:val="0"/>
        <w:widowControl w:val="0"/>
        <w:numPr>
          <w:ilvl w:val="1"/>
          <w:numId w:val="8"/>
        </w:numPr>
        <w:suppressAutoHyphens/>
        <w:spacing w:before="0" w:after="160" w:line="240" w:lineRule="auto"/>
        <w:ind w:left="0" w:firstLine="709"/>
        <w:jc w:val="center"/>
        <w:rPr>
          <w:rFonts w:ascii="Times New Roman" w:hAnsi="Times New Roman" w:cs="Times New Roman"/>
          <w:b/>
          <w:color w:val="auto"/>
          <w:sz w:val="28"/>
          <w:szCs w:val="28"/>
        </w:rPr>
      </w:pPr>
      <w:bookmarkStart w:id="40" w:name="_Toc152763015"/>
      <w:r w:rsidRPr="003B2DD6">
        <w:rPr>
          <w:rFonts w:ascii="Times New Roman" w:hAnsi="Times New Roman" w:cs="Times New Roman"/>
          <w:b/>
          <w:color w:val="auto"/>
          <w:sz w:val="28"/>
          <w:szCs w:val="28"/>
        </w:rPr>
        <w:lastRenderedPageBreak/>
        <w:t>Оценка риска для здоровья населения</w:t>
      </w:r>
      <w:r w:rsidR="001932AD" w:rsidRPr="003B2DD6">
        <w:rPr>
          <w:rFonts w:ascii="Times New Roman" w:hAnsi="Times New Roman" w:cs="Times New Roman"/>
          <w:b/>
          <w:color w:val="auto"/>
          <w:sz w:val="28"/>
          <w:szCs w:val="28"/>
        </w:rPr>
        <w:t>.</w:t>
      </w:r>
      <w:bookmarkEnd w:id="40"/>
    </w:p>
    <w:p w14:paraId="484FDF63" w14:textId="50297C50" w:rsidR="00B321CC" w:rsidRPr="003B2DD6" w:rsidRDefault="00B321CC" w:rsidP="00963BC2">
      <w:pPr>
        <w:pStyle w:val="ae"/>
        <w:widowControl w:val="0"/>
        <w:suppressAutoHyphens/>
        <w:rPr>
          <w:szCs w:val="28"/>
        </w:rPr>
      </w:pPr>
      <w:r w:rsidRPr="003B2DD6">
        <w:rPr>
          <w:szCs w:val="28"/>
        </w:rPr>
        <w:t xml:space="preserve">Оценка риска для здоровья населения проводится в отношении объектов </w:t>
      </w:r>
      <w:r w:rsidRPr="003B2DD6">
        <w:rPr>
          <w:szCs w:val="28"/>
          <w:lang w:val="en-US"/>
        </w:rPr>
        <w:t>I</w:t>
      </w:r>
      <w:r w:rsidRPr="003B2DD6">
        <w:rPr>
          <w:szCs w:val="28"/>
        </w:rPr>
        <w:t xml:space="preserve"> и </w:t>
      </w:r>
      <w:r w:rsidRPr="003B2DD6">
        <w:rPr>
          <w:szCs w:val="28"/>
          <w:lang w:val="en-US"/>
        </w:rPr>
        <w:t>II</w:t>
      </w:r>
      <w:r w:rsidRPr="003B2DD6">
        <w:rPr>
          <w:szCs w:val="28"/>
        </w:rPr>
        <w:t xml:space="preserve"> классов </w:t>
      </w:r>
      <w:r w:rsidRPr="00561DD0">
        <w:rPr>
          <w:szCs w:val="28"/>
        </w:rPr>
        <w:t xml:space="preserve">опасности. Согласно п.4.2. </w:t>
      </w:r>
      <w:r w:rsidR="0092518F" w:rsidRPr="00561DD0">
        <w:rPr>
          <w:szCs w:val="28"/>
          <w:shd w:val="clear" w:color="auto" w:fill="FFFFFF"/>
        </w:rPr>
        <w:t xml:space="preserve">СанПиН 2.2.1/2.1.1.1200-03 </w:t>
      </w:r>
      <w:r w:rsidR="007673E8" w:rsidRPr="00561DD0">
        <w:rPr>
          <w:szCs w:val="28"/>
          <w:shd w:val="clear" w:color="auto" w:fill="FFFFFF"/>
        </w:rPr>
        <w:t>«</w:t>
      </w:r>
      <w:r w:rsidR="0092518F" w:rsidRPr="00561DD0">
        <w:rPr>
          <w:szCs w:val="28"/>
          <w:shd w:val="clear" w:color="auto" w:fill="FFFFFF"/>
        </w:rPr>
        <w:t>Санитарно-защитные зоны и санитарная классификация предприятий, сооружений и иных объектов</w:t>
      </w:r>
      <w:r w:rsidR="007673E8" w:rsidRPr="00561DD0">
        <w:rPr>
          <w:szCs w:val="28"/>
          <w:shd w:val="clear" w:color="auto" w:fill="FFFFFF"/>
        </w:rPr>
        <w:t>»</w:t>
      </w:r>
      <w:r w:rsidR="0092518F" w:rsidRPr="00561DD0">
        <w:rPr>
          <w:szCs w:val="28"/>
          <w:shd w:val="clear" w:color="auto" w:fill="FFFFFF"/>
        </w:rPr>
        <w:t>, утв. Постановлением Главного государственного санитарного врача РФ от 25.09.2007 № 74 (далее - СанПиН 2.2.1/2.1.1.1200-03)</w:t>
      </w:r>
      <w:r w:rsidRPr="00561DD0">
        <w:rPr>
          <w:szCs w:val="28"/>
        </w:rPr>
        <w:t xml:space="preserve">, </w:t>
      </w:r>
      <w:r w:rsidRPr="003B2DD6">
        <w:rPr>
          <w:szCs w:val="28"/>
        </w:rPr>
        <w:t>для животноводческих предприятий, а также в отношении кладбищ оценка риска для здоровья населения не выполняется.</w:t>
      </w:r>
    </w:p>
    <w:p w14:paraId="16FFA10C" w14:textId="34086B0B" w:rsidR="001C3BE2" w:rsidRPr="003B2DD6" w:rsidRDefault="001C3BE2" w:rsidP="00963BC2">
      <w:pPr>
        <w:pStyle w:val="ae"/>
        <w:widowControl w:val="0"/>
        <w:suppressAutoHyphens/>
        <w:rPr>
          <w:szCs w:val="28"/>
        </w:rPr>
      </w:pPr>
      <w:r w:rsidRPr="003B2DD6">
        <w:rPr>
          <w:szCs w:val="28"/>
        </w:rPr>
        <w:t>Важнейшим показателем санитарно-эпидемиологического благополучия территории является состояние здоровья населения. На процесс его формирования влияет целый ряд биологических, социально-экономических, антропогенных, природно-климатических, медико-санитарных факторов, отражающих уровень техногенного загрязнения среды, рациональность архитектурно-планировочной организации территории, и др.</w:t>
      </w:r>
    </w:p>
    <w:p w14:paraId="7ED7FD3E" w14:textId="77E67369" w:rsidR="008B60F5" w:rsidRDefault="008B60F5" w:rsidP="00963BC2">
      <w:pPr>
        <w:pStyle w:val="ae"/>
        <w:widowControl w:val="0"/>
        <w:suppressAutoHyphens/>
      </w:pPr>
      <w:r>
        <w:t xml:space="preserve">Деятельность </w:t>
      </w:r>
      <w:r w:rsidR="00A556D6">
        <w:t>расположенных в городе объектов нефтедобычи и производственной деятельности может способствовать формированию неблагоприятных эффектов для здоровья населения.</w:t>
      </w:r>
      <w:r>
        <w:t xml:space="preserve"> Как показывают результаты исследований </w:t>
      </w:r>
      <w:r w:rsidRPr="008B60F5">
        <w:t>[</w:t>
      </w:r>
      <w:r w:rsidR="00D96738">
        <w:t>103,104</w:t>
      </w:r>
      <w:r w:rsidRPr="008B60F5">
        <w:t>]</w:t>
      </w:r>
      <w:r>
        <w:t xml:space="preserve"> </w:t>
      </w:r>
      <w:r w:rsidRPr="008B60F5">
        <w:t xml:space="preserve">в районах нефтедобычи </w:t>
      </w:r>
      <w:r>
        <w:t>зачастую</w:t>
      </w:r>
      <w:r w:rsidRPr="008B60F5">
        <w:t xml:space="preserve"> обнаруживается содержание химических веществ в концентрациях, превышающих гигиенические нормативы: в</w:t>
      </w:r>
      <w:r>
        <w:t xml:space="preserve"> </w:t>
      </w:r>
      <w:r w:rsidRPr="008B60F5">
        <w:t>атмосферном воздухе- дигидросульфида, углеводородов, диоксида азота, диоксида серы; в подземных водах - хлоридов, сульфатов, нитратов, железа, стронция, повышенной минерализации и общей жёсткости; в</w:t>
      </w:r>
      <w:r>
        <w:t xml:space="preserve"> </w:t>
      </w:r>
      <w:r w:rsidRPr="008B60F5">
        <w:t>почве- сульфатов, хлоридов, нитратов, нефтепродуктов.</w:t>
      </w:r>
      <w:r>
        <w:t xml:space="preserve"> </w:t>
      </w:r>
      <w:r w:rsidRPr="008B60F5">
        <w:t>Загрязнение</w:t>
      </w:r>
      <w:r>
        <w:t xml:space="preserve"> </w:t>
      </w:r>
      <w:r w:rsidRPr="008B60F5">
        <w:t>воды подземных водоисточников</w:t>
      </w:r>
      <w:r>
        <w:t xml:space="preserve"> </w:t>
      </w:r>
      <w:r w:rsidRPr="008B60F5">
        <w:t>и</w:t>
      </w:r>
      <w:r>
        <w:t xml:space="preserve"> </w:t>
      </w:r>
      <w:r w:rsidRPr="008B60F5">
        <w:t>атмосферного воздуха</w:t>
      </w:r>
      <w:r w:rsidR="00D96738">
        <w:t xml:space="preserve"> </w:t>
      </w:r>
      <w:r w:rsidRPr="008B60F5">
        <w:t>может способствовать риску развития неблагоприятных эффектов со стороны отдельных органов и систем, а также канцерогенной опасности.</w:t>
      </w:r>
    </w:p>
    <w:p w14:paraId="07843BCD" w14:textId="7C595518" w:rsidR="0060684F" w:rsidRDefault="0060684F" w:rsidP="00963BC2">
      <w:pPr>
        <w:pStyle w:val="ae"/>
        <w:widowControl w:val="0"/>
        <w:suppressAutoHyphens/>
        <w:rPr>
          <w:szCs w:val="28"/>
        </w:rPr>
      </w:pPr>
      <w:r>
        <w:rPr>
          <w:szCs w:val="28"/>
        </w:rPr>
        <w:t xml:space="preserve">Город Лениногорск не </w:t>
      </w:r>
      <w:r w:rsidRPr="00A556D6">
        <w:rPr>
          <w:szCs w:val="28"/>
        </w:rPr>
        <w:t xml:space="preserve">включен в геоинформационную базу стационарно неблагополучных по сибирской язве населенных пунктов. </w:t>
      </w:r>
    </w:p>
    <w:p w14:paraId="0A228012" w14:textId="7EB82E41" w:rsidR="00286360" w:rsidRPr="00A556D6" w:rsidRDefault="00286360" w:rsidP="00963BC2">
      <w:pPr>
        <w:pStyle w:val="ae"/>
        <w:widowControl w:val="0"/>
        <w:suppressAutoHyphens/>
        <w:rPr>
          <w:szCs w:val="28"/>
        </w:rPr>
      </w:pPr>
      <w:r>
        <w:rPr>
          <w:szCs w:val="28"/>
        </w:rPr>
        <w:t xml:space="preserve">Основные факторы, обуславливающие риск для здоровья населения, характерные для г. Лениногорска приведены в таблице 2.8.1 </w:t>
      </w:r>
    </w:p>
    <w:p w14:paraId="2D731B87" w14:textId="71AC6CD4" w:rsidR="00A556D6" w:rsidRPr="003B2DD6" w:rsidRDefault="00A556D6" w:rsidP="00A556D6">
      <w:pPr>
        <w:pStyle w:val="ae"/>
        <w:widowControl w:val="0"/>
        <w:suppressAutoHyphens/>
        <w:ind w:firstLine="709"/>
      </w:pPr>
    </w:p>
    <w:p w14:paraId="6E70972E" w14:textId="77777777" w:rsidR="007053C7" w:rsidRDefault="00252F2D" w:rsidP="007053C7">
      <w:pPr>
        <w:pStyle w:val="ae"/>
        <w:widowControl w:val="0"/>
        <w:suppressAutoHyphens/>
        <w:ind w:firstLine="709"/>
        <w:rPr>
          <w:szCs w:val="28"/>
        </w:rPr>
        <w:sectPr w:rsidR="007053C7" w:rsidSect="0026780D">
          <w:pgSz w:w="11906" w:h="16838"/>
          <w:pgMar w:top="851" w:right="851" w:bottom="851" w:left="1134" w:header="708" w:footer="708" w:gutter="0"/>
          <w:cols w:space="708"/>
          <w:docGrid w:linePitch="360"/>
        </w:sectPr>
      </w:pPr>
      <w:r w:rsidRPr="003B2DD6">
        <w:rPr>
          <w:szCs w:val="28"/>
        </w:rPr>
        <w:br w:type="page"/>
      </w:r>
    </w:p>
    <w:tbl>
      <w:tblPr>
        <w:tblStyle w:val="af0"/>
        <w:tblpPr w:leftFromText="180" w:rightFromText="180" w:horzAnchor="margin" w:tblpY="930"/>
        <w:tblW w:w="15132" w:type="dxa"/>
        <w:tblLook w:val="04A0" w:firstRow="1" w:lastRow="0" w:firstColumn="1" w:lastColumn="0" w:noHBand="0" w:noVBand="1"/>
      </w:tblPr>
      <w:tblGrid>
        <w:gridCol w:w="3181"/>
        <w:gridCol w:w="2100"/>
        <w:gridCol w:w="2159"/>
        <w:gridCol w:w="2687"/>
        <w:gridCol w:w="2493"/>
        <w:gridCol w:w="2512"/>
      </w:tblGrid>
      <w:tr w:rsidR="007053C7" w:rsidRPr="003E63CD" w14:paraId="7E937B25" w14:textId="77777777" w:rsidTr="00286360">
        <w:trPr>
          <w:trHeight w:val="530"/>
        </w:trPr>
        <w:tc>
          <w:tcPr>
            <w:tcW w:w="3181" w:type="dxa"/>
            <w:vAlign w:val="center"/>
          </w:tcPr>
          <w:p w14:paraId="7064BEC9" w14:textId="77777777" w:rsidR="007053C7" w:rsidRPr="003E63CD" w:rsidRDefault="007053C7" w:rsidP="00286360">
            <w:pPr>
              <w:widowControl w:val="0"/>
              <w:suppressAutoHyphens/>
              <w:jc w:val="center"/>
              <w:rPr>
                <w:rFonts w:ascii="Times New Roman" w:eastAsiaTheme="majorEastAsia" w:hAnsi="Times New Roman" w:cs="Times New Roman"/>
                <w:b/>
                <w:i/>
                <w:sz w:val="20"/>
                <w:szCs w:val="20"/>
              </w:rPr>
            </w:pPr>
            <w:r w:rsidRPr="003E63CD">
              <w:rPr>
                <w:rFonts w:ascii="Times New Roman" w:eastAsiaTheme="majorEastAsia" w:hAnsi="Times New Roman" w:cs="Times New Roman"/>
                <w:b/>
                <w:sz w:val="20"/>
                <w:szCs w:val="20"/>
              </w:rPr>
              <w:lastRenderedPageBreak/>
              <w:br w:type="page"/>
            </w:r>
            <w:r w:rsidRPr="003E63CD">
              <w:rPr>
                <w:rFonts w:ascii="Times New Roman" w:eastAsiaTheme="majorEastAsia" w:hAnsi="Times New Roman" w:cs="Times New Roman"/>
                <w:b/>
                <w:i/>
                <w:sz w:val="20"/>
                <w:szCs w:val="20"/>
              </w:rPr>
              <w:t>Отрасль</w:t>
            </w:r>
          </w:p>
        </w:tc>
        <w:tc>
          <w:tcPr>
            <w:tcW w:w="2100" w:type="dxa"/>
            <w:vAlign w:val="center"/>
          </w:tcPr>
          <w:p w14:paraId="63F8279E" w14:textId="77777777" w:rsidR="007053C7" w:rsidRPr="003E63CD" w:rsidRDefault="007053C7" w:rsidP="00286360">
            <w:pPr>
              <w:widowControl w:val="0"/>
              <w:suppressAutoHyphens/>
              <w:jc w:val="center"/>
              <w:rPr>
                <w:rFonts w:ascii="Times New Roman" w:eastAsiaTheme="majorEastAsia" w:hAnsi="Times New Roman" w:cs="Times New Roman"/>
                <w:b/>
                <w:i/>
                <w:sz w:val="20"/>
                <w:szCs w:val="20"/>
              </w:rPr>
            </w:pPr>
            <w:r w:rsidRPr="003E63CD">
              <w:rPr>
                <w:rFonts w:ascii="Times New Roman" w:eastAsiaTheme="majorEastAsia" w:hAnsi="Times New Roman" w:cs="Times New Roman"/>
                <w:b/>
                <w:i/>
                <w:sz w:val="20"/>
                <w:szCs w:val="20"/>
              </w:rPr>
              <w:t>Атмосферный воздух</w:t>
            </w:r>
          </w:p>
        </w:tc>
        <w:tc>
          <w:tcPr>
            <w:tcW w:w="2159" w:type="dxa"/>
            <w:vAlign w:val="center"/>
          </w:tcPr>
          <w:p w14:paraId="4214C951" w14:textId="77777777" w:rsidR="007053C7" w:rsidRPr="003E63CD" w:rsidRDefault="007053C7" w:rsidP="00286360">
            <w:pPr>
              <w:widowControl w:val="0"/>
              <w:suppressAutoHyphens/>
              <w:jc w:val="center"/>
              <w:rPr>
                <w:rFonts w:ascii="Times New Roman" w:eastAsiaTheme="majorEastAsia" w:hAnsi="Times New Roman" w:cs="Times New Roman"/>
                <w:b/>
                <w:i/>
                <w:sz w:val="20"/>
                <w:szCs w:val="20"/>
              </w:rPr>
            </w:pPr>
            <w:r w:rsidRPr="003E63CD">
              <w:rPr>
                <w:rFonts w:ascii="Times New Roman" w:eastAsiaTheme="majorEastAsia" w:hAnsi="Times New Roman" w:cs="Times New Roman"/>
                <w:b/>
                <w:i/>
                <w:sz w:val="20"/>
                <w:szCs w:val="20"/>
              </w:rPr>
              <w:t>Водные ресурсы</w:t>
            </w:r>
          </w:p>
        </w:tc>
        <w:tc>
          <w:tcPr>
            <w:tcW w:w="2687" w:type="dxa"/>
            <w:vAlign w:val="center"/>
          </w:tcPr>
          <w:p w14:paraId="327BF800" w14:textId="77777777" w:rsidR="007053C7" w:rsidRPr="003E63CD" w:rsidRDefault="007053C7" w:rsidP="00286360">
            <w:pPr>
              <w:widowControl w:val="0"/>
              <w:suppressAutoHyphens/>
              <w:jc w:val="center"/>
              <w:rPr>
                <w:rFonts w:ascii="Times New Roman" w:eastAsiaTheme="majorEastAsia" w:hAnsi="Times New Roman" w:cs="Times New Roman"/>
                <w:b/>
                <w:i/>
                <w:sz w:val="20"/>
                <w:szCs w:val="20"/>
              </w:rPr>
            </w:pPr>
            <w:r w:rsidRPr="003E63CD">
              <w:rPr>
                <w:rFonts w:ascii="Times New Roman" w:eastAsiaTheme="majorEastAsia" w:hAnsi="Times New Roman" w:cs="Times New Roman"/>
                <w:b/>
                <w:i/>
                <w:sz w:val="20"/>
                <w:szCs w:val="20"/>
              </w:rPr>
              <w:t>Земельные ресурсы/ландшафт</w:t>
            </w:r>
          </w:p>
        </w:tc>
        <w:tc>
          <w:tcPr>
            <w:tcW w:w="2493" w:type="dxa"/>
            <w:vAlign w:val="center"/>
          </w:tcPr>
          <w:p w14:paraId="58E5EE17" w14:textId="77777777" w:rsidR="007053C7" w:rsidRPr="003E63CD" w:rsidRDefault="007053C7" w:rsidP="00286360">
            <w:pPr>
              <w:widowControl w:val="0"/>
              <w:suppressAutoHyphens/>
              <w:jc w:val="center"/>
              <w:rPr>
                <w:rFonts w:ascii="Times New Roman" w:eastAsiaTheme="majorEastAsia" w:hAnsi="Times New Roman" w:cs="Times New Roman"/>
                <w:b/>
                <w:i/>
                <w:sz w:val="20"/>
                <w:szCs w:val="20"/>
              </w:rPr>
            </w:pPr>
            <w:r w:rsidRPr="003E63CD">
              <w:rPr>
                <w:rFonts w:ascii="Times New Roman" w:eastAsiaTheme="majorEastAsia" w:hAnsi="Times New Roman" w:cs="Times New Roman"/>
                <w:b/>
                <w:i/>
                <w:sz w:val="20"/>
                <w:szCs w:val="20"/>
              </w:rPr>
              <w:t>Отходы</w:t>
            </w:r>
          </w:p>
        </w:tc>
        <w:tc>
          <w:tcPr>
            <w:tcW w:w="2512" w:type="dxa"/>
            <w:vAlign w:val="center"/>
          </w:tcPr>
          <w:p w14:paraId="07EBDD3F" w14:textId="77777777" w:rsidR="007053C7" w:rsidRPr="003E63CD" w:rsidRDefault="007053C7" w:rsidP="00286360">
            <w:pPr>
              <w:widowControl w:val="0"/>
              <w:suppressAutoHyphens/>
              <w:jc w:val="center"/>
              <w:rPr>
                <w:rFonts w:ascii="Times New Roman" w:eastAsiaTheme="majorEastAsia" w:hAnsi="Times New Roman" w:cs="Times New Roman"/>
                <w:b/>
                <w:i/>
                <w:sz w:val="20"/>
                <w:szCs w:val="20"/>
              </w:rPr>
            </w:pPr>
            <w:r w:rsidRPr="003E63CD">
              <w:rPr>
                <w:rFonts w:ascii="Times New Roman" w:eastAsiaTheme="majorEastAsia" w:hAnsi="Times New Roman" w:cs="Times New Roman"/>
                <w:b/>
                <w:i/>
                <w:sz w:val="20"/>
                <w:szCs w:val="20"/>
              </w:rPr>
              <w:t>Шум</w:t>
            </w:r>
          </w:p>
        </w:tc>
      </w:tr>
      <w:tr w:rsidR="007053C7" w:rsidRPr="003E63CD" w14:paraId="58FC5FF0" w14:textId="77777777" w:rsidTr="00286360">
        <w:trPr>
          <w:trHeight w:val="719"/>
        </w:trPr>
        <w:tc>
          <w:tcPr>
            <w:tcW w:w="3181" w:type="dxa"/>
            <w:vAlign w:val="center"/>
          </w:tcPr>
          <w:p w14:paraId="7AE842A8" w14:textId="7498EE8B" w:rsidR="007053C7" w:rsidRPr="003E63CD" w:rsidRDefault="007053C7" w:rsidP="00286360">
            <w:pPr>
              <w:widowControl w:val="0"/>
              <w:suppressAutoHyphens/>
              <w:jc w:val="both"/>
              <w:rPr>
                <w:rFonts w:ascii="Times New Roman" w:eastAsiaTheme="majorEastAsia" w:hAnsi="Times New Roman" w:cs="Times New Roman"/>
                <w:i/>
                <w:sz w:val="20"/>
                <w:szCs w:val="20"/>
              </w:rPr>
            </w:pPr>
            <w:r w:rsidRPr="003E63CD">
              <w:rPr>
                <w:rFonts w:ascii="Times New Roman" w:eastAsiaTheme="majorEastAsia" w:hAnsi="Times New Roman" w:cs="Times New Roman"/>
                <w:i/>
                <w:sz w:val="20"/>
                <w:szCs w:val="20"/>
              </w:rPr>
              <w:t xml:space="preserve">Добыча </w:t>
            </w:r>
            <w:r w:rsidR="00286360">
              <w:rPr>
                <w:rFonts w:ascii="Times New Roman" w:eastAsiaTheme="majorEastAsia" w:hAnsi="Times New Roman" w:cs="Times New Roman"/>
                <w:i/>
                <w:sz w:val="20"/>
                <w:szCs w:val="20"/>
              </w:rPr>
              <w:t>нефти</w:t>
            </w:r>
          </w:p>
        </w:tc>
        <w:tc>
          <w:tcPr>
            <w:tcW w:w="2100" w:type="dxa"/>
            <w:vAlign w:val="center"/>
          </w:tcPr>
          <w:p w14:paraId="3B522FED" w14:textId="1F2B378D" w:rsidR="007053C7" w:rsidRPr="003E63CD" w:rsidRDefault="00286360" w:rsidP="00286360">
            <w:pPr>
              <w:widowControl w:val="0"/>
              <w:suppressAutoHyphens/>
              <w:jc w:val="both"/>
              <w:rPr>
                <w:rFonts w:ascii="Times New Roman" w:eastAsiaTheme="majorEastAsia" w:hAnsi="Times New Roman" w:cs="Times New Roman"/>
                <w:sz w:val="20"/>
                <w:szCs w:val="20"/>
              </w:rPr>
            </w:pPr>
            <w:r w:rsidRPr="00286360">
              <w:rPr>
                <w:rFonts w:ascii="Times New Roman" w:eastAsiaTheme="majorEastAsia" w:hAnsi="Times New Roman" w:cs="Times New Roman"/>
                <w:sz w:val="20"/>
                <w:szCs w:val="20"/>
              </w:rPr>
              <w:t>углеводород</w:t>
            </w:r>
            <w:r>
              <w:rPr>
                <w:rFonts w:ascii="Times New Roman" w:eastAsiaTheme="majorEastAsia" w:hAnsi="Times New Roman" w:cs="Times New Roman"/>
                <w:sz w:val="20"/>
                <w:szCs w:val="20"/>
              </w:rPr>
              <w:t>ы</w:t>
            </w:r>
            <w:r w:rsidRPr="00286360">
              <w:rPr>
                <w:rFonts w:ascii="Times New Roman" w:eastAsiaTheme="majorEastAsia" w:hAnsi="Times New Roman" w:cs="Times New Roman"/>
                <w:sz w:val="20"/>
                <w:szCs w:val="20"/>
              </w:rPr>
              <w:t>, диоксид азота, диоксид серы</w:t>
            </w:r>
          </w:p>
        </w:tc>
        <w:tc>
          <w:tcPr>
            <w:tcW w:w="2159" w:type="dxa"/>
            <w:vAlign w:val="center"/>
          </w:tcPr>
          <w:p w14:paraId="5B056B8A" w14:textId="061F1E03" w:rsidR="007053C7" w:rsidRPr="003E63CD" w:rsidRDefault="00286360" w:rsidP="00286360">
            <w:pPr>
              <w:widowControl w:val="0"/>
              <w:suppressAutoHyphens/>
              <w:jc w:val="both"/>
              <w:rPr>
                <w:rFonts w:ascii="Times New Roman" w:eastAsiaTheme="majorEastAsia" w:hAnsi="Times New Roman" w:cs="Times New Roman"/>
                <w:sz w:val="20"/>
                <w:szCs w:val="20"/>
              </w:rPr>
            </w:pPr>
            <w:r w:rsidRPr="00286360">
              <w:rPr>
                <w:rFonts w:ascii="Times New Roman" w:eastAsiaTheme="majorEastAsia" w:hAnsi="Times New Roman" w:cs="Times New Roman"/>
                <w:sz w:val="20"/>
                <w:szCs w:val="20"/>
              </w:rPr>
              <w:t>хлориды, сульфаты, нитраты, железо, стронций, повышенная минерализация и общая жёсткость</w:t>
            </w:r>
          </w:p>
        </w:tc>
        <w:tc>
          <w:tcPr>
            <w:tcW w:w="2687" w:type="dxa"/>
            <w:vAlign w:val="center"/>
          </w:tcPr>
          <w:p w14:paraId="79FB822B" w14:textId="2B874FA1" w:rsidR="007053C7" w:rsidRPr="003E63CD" w:rsidRDefault="00286360" w:rsidP="00286360">
            <w:pPr>
              <w:widowControl w:val="0"/>
              <w:suppressAutoHyphens/>
              <w:jc w:val="both"/>
              <w:rPr>
                <w:rFonts w:ascii="Times New Roman" w:eastAsiaTheme="majorEastAsia" w:hAnsi="Times New Roman" w:cs="Times New Roman"/>
                <w:sz w:val="20"/>
                <w:szCs w:val="20"/>
              </w:rPr>
            </w:pPr>
            <w:r>
              <w:rPr>
                <w:rFonts w:ascii="Times New Roman" w:eastAsiaTheme="majorEastAsia" w:hAnsi="Times New Roman" w:cs="Times New Roman"/>
                <w:sz w:val="20"/>
                <w:szCs w:val="20"/>
              </w:rPr>
              <w:t xml:space="preserve">Химическое загрязнение почв </w:t>
            </w:r>
            <w:r w:rsidRPr="00286360">
              <w:rPr>
                <w:rFonts w:ascii="Times New Roman" w:eastAsiaTheme="majorEastAsia" w:hAnsi="Times New Roman" w:cs="Times New Roman"/>
                <w:sz w:val="20"/>
                <w:szCs w:val="20"/>
              </w:rPr>
              <w:t>сульфатами, хлоридами, нитратами, нефтепродуктами.</w:t>
            </w:r>
            <w:r>
              <w:rPr>
                <w:rFonts w:ascii="Times New Roman" w:hAnsi="Times New Roman" w:cs="Times New Roman"/>
                <w:sz w:val="28"/>
                <w:szCs w:val="20"/>
              </w:rPr>
              <w:t xml:space="preserve"> </w:t>
            </w:r>
            <w:r w:rsidR="007053C7" w:rsidRPr="003E63CD">
              <w:rPr>
                <w:rFonts w:ascii="Times New Roman" w:eastAsiaTheme="majorEastAsia" w:hAnsi="Times New Roman" w:cs="Times New Roman"/>
                <w:sz w:val="20"/>
                <w:szCs w:val="20"/>
              </w:rPr>
              <w:t>Изменение ландшафта и растительного покрова</w:t>
            </w:r>
          </w:p>
        </w:tc>
        <w:tc>
          <w:tcPr>
            <w:tcW w:w="2493" w:type="dxa"/>
            <w:vAlign w:val="center"/>
          </w:tcPr>
          <w:p w14:paraId="40BDA12F"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Вскрышные породы, попутно добытые породы</w:t>
            </w:r>
          </w:p>
        </w:tc>
        <w:tc>
          <w:tcPr>
            <w:tcW w:w="2512" w:type="dxa"/>
            <w:vAlign w:val="center"/>
          </w:tcPr>
          <w:p w14:paraId="45DD61C3"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Буровые работы, обрушение, дробление и обработка</w:t>
            </w:r>
          </w:p>
        </w:tc>
      </w:tr>
      <w:tr w:rsidR="007053C7" w:rsidRPr="003E63CD" w14:paraId="5882FCFE" w14:textId="77777777" w:rsidTr="00286360">
        <w:trPr>
          <w:trHeight w:val="647"/>
        </w:trPr>
        <w:tc>
          <w:tcPr>
            <w:tcW w:w="3181" w:type="dxa"/>
            <w:vAlign w:val="center"/>
          </w:tcPr>
          <w:p w14:paraId="64F95BD1" w14:textId="77777777" w:rsidR="007053C7" w:rsidRPr="003E63CD" w:rsidRDefault="007053C7" w:rsidP="00286360">
            <w:pPr>
              <w:widowControl w:val="0"/>
              <w:suppressAutoHyphens/>
              <w:jc w:val="both"/>
              <w:rPr>
                <w:rFonts w:ascii="Times New Roman" w:eastAsiaTheme="majorEastAsia" w:hAnsi="Times New Roman" w:cs="Times New Roman"/>
                <w:i/>
                <w:sz w:val="20"/>
                <w:szCs w:val="20"/>
              </w:rPr>
            </w:pPr>
            <w:r w:rsidRPr="003E63CD">
              <w:rPr>
                <w:rFonts w:ascii="Times New Roman" w:eastAsiaTheme="majorEastAsia" w:hAnsi="Times New Roman" w:cs="Times New Roman"/>
                <w:i/>
                <w:sz w:val="20"/>
                <w:szCs w:val="20"/>
              </w:rPr>
              <w:t>Сельскохозяйственное производство</w:t>
            </w:r>
          </w:p>
        </w:tc>
        <w:tc>
          <w:tcPr>
            <w:tcW w:w="2100" w:type="dxa"/>
            <w:vAlign w:val="center"/>
          </w:tcPr>
          <w:p w14:paraId="4D4454C4"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диоксид углерода (CO2), диоксид серы (SO), оксид азота (NO) и твердые частицы</w:t>
            </w:r>
          </w:p>
        </w:tc>
        <w:tc>
          <w:tcPr>
            <w:tcW w:w="2159" w:type="dxa"/>
            <w:vAlign w:val="center"/>
          </w:tcPr>
          <w:p w14:paraId="5174B600"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пестициды, минеральные удобрения и микроэлементы металлов</w:t>
            </w:r>
          </w:p>
        </w:tc>
        <w:tc>
          <w:tcPr>
            <w:tcW w:w="2687" w:type="dxa"/>
            <w:vAlign w:val="center"/>
          </w:tcPr>
          <w:p w14:paraId="0576ECD4"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 xml:space="preserve">Химическая деградация почв, засоление, эрозия </w:t>
            </w:r>
          </w:p>
        </w:tc>
        <w:tc>
          <w:tcPr>
            <w:tcW w:w="2493" w:type="dxa"/>
            <w:vAlign w:val="center"/>
          </w:tcPr>
          <w:p w14:paraId="3E6837CA"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Органические отходы растениеводства (листья, стебли, шелуха, корни, другие неиспользованные части растений)</w:t>
            </w:r>
          </w:p>
        </w:tc>
        <w:tc>
          <w:tcPr>
            <w:tcW w:w="2512" w:type="dxa"/>
            <w:vAlign w:val="center"/>
          </w:tcPr>
          <w:p w14:paraId="3F3111C1"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w:t>
            </w:r>
          </w:p>
        </w:tc>
      </w:tr>
      <w:tr w:rsidR="007053C7" w:rsidRPr="003E63CD" w14:paraId="5DDBEB31" w14:textId="77777777" w:rsidTr="00286360">
        <w:trPr>
          <w:trHeight w:val="323"/>
        </w:trPr>
        <w:tc>
          <w:tcPr>
            <w:tcW w:w="3181" w:type="dxa"/>
            <w:vAlign w:val="center"/>
          </w:tcPr>
          <w:p w14:paraId="34307AFC" w14:textId="77777777" w:rsidR="007053C7" w:rsidRPr="003E63CD" w:rsidRDefault="007053C7" w:rsidP="00286360">
            <w:pPr>
              <w:widowControl w:val="0"/>
              <w:suppressAutoHyphens/>
              <w:jc w:val="both"/>
              <w:rPr>
                <w:rFonts w:ascii="Times New Roman" w:eastAsiaTheme="majorEastAsia" w:hAnsi="Times New Roman" w:cs="Times New Roman"/>
                <w:i/>
                <w:sz w:val="20"/>
                <w:szCs w:val="20"/>
              </w:rPr>
            </w:pPr>
            <w:r w:rsidRPr="003E63CD">
              <w:rPr>
                <w:rFonts w:ascii="Times New Roman" w:eastAsiaTheme="majorEastAsia" w:hAnsi="Times New Roman" w:cs="Times New Roman"/>
                <w:i/>
                <w:sz w:val="20"/>
                <w:szCs w:val="20"/>
              </w:rPr>
              <w:t>Магистральные газопроводы, газораспределительные системы</w:t>
            </w:r>
          </w:p>
        </w:tc>
        <w:tc>
          <w:tcPr>
            <w:tcW w:w="2100" w:type="dxa"/>
            <w:vAlign w:val="center"/>
          </w:tcPr>
          <w:p w14:paraId="42EADFCD"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метан (CH4)</w:t>
            </w:r>
          </w:p>
        </w:tc>
        <w:tc>
          <w:tcPr>
            <w:tcW w:w="2159" w:type="dxa"/>
            <w:vAlign w:val="center"/>
          </w:tcPr>
          <w:p w14:paraId="47989589"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w:t>
            </w:r>
          </w:p>
        </w:tc>
        <w:tc>
          <w:tcPr>
            <w:tcW w:w="2687" w:type="dxa"/>
            <w:vAlign w:val="center"/>
          </w:tcPr>
          <w:p w14:paraId="43AD8F59"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Фрагментация ландшафта, утрата местообитаний животных</w:t>
            </w:r>
          </w:p>
        </w:tc>
        <w:tc>
          <w:tcPr>
            <w:tcW w:w="2493" w:type="dxa"/>
            <w:vAlign w:val="center"/>
          </w:tcPr>
          <w:p w14:paraId="7461165B"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w:t>
            </w:r>
          </w:p>
        </w:tc>
        <w:tc>
          <w:tcPr>
            <w:tcW w:w="2512" w:type="dxa"/>
            <w:vAlign w:val="center"/>
          </w:tcPr>
          <w:p w14:paraId="4BA396C5"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w:t>
            </w:r>
          </w:p>
        </w:tc>
      </w:tr>
      <w:tr w:rsidR="007053C7" w:rsidRPr="003E63CD" w14:paraId="3590B8CA" w14:textId="77777777" w:rsidTr="00286360">
        <w:trPr>
          <w:trHeight w:val="205"/>
        </w:trPr>
        <w:tc>
          <w:tcPr>
            <w:tcW w:w="3181" w:type="dxa"/>
            <w:vAlign w:val="center"/>
          </w:tcPr>
          <w:p w14:paraId="58DA98A8" w14:textId="77777777" w:rsidR="007053C7" w:rsidRPr="003E63CD" w:rsidRDefault="007053C7" w:rsidP="00286360">
            <w:pPr>
              <w:widowControl w:val="0"/>
              <w:suppressAutoHyphens/>
              <w:jc w:val="both"/>
              <w:rPr>
                <w:rFonts w:ascii="Times New Roman" w:eastAsiaTheme="majorEastAsia" w:hAnsi="Times New Roman" w:cs="Times New Roman"/>
                <w:i/>
                <w:sz w:val="20"/>
                <w:szCs w:val="20"/>
              </w:rPr>
            </w:pPr>
            <w:r w:rsidRPr="003E63CD">
              <w:rPr>
                <w:rFonts w:ascii="Times New Roman" w:eastAsiaTheme="majorEastAsia" w:hAnsi="Times New Roman" w:cs="Times New Roman"/>
                <w:i/>
                <w:sz w:val="20"/>
                <w:szCs w:val="20"/>
              </w:rPr>
              <w:t>Автомобильные дороги</w:t>
            </w:r>
          </w:p>
        </w:tc>
        <w:tc>
          <w:tcPr>
            <w:tcW w:w="2100" w:type="dxa"/>
            <w:vAlign w:val="center"/>
          </w:tcPr>
          <w:p w14:paraId="551F4769"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1,3-бутадиен (C4H6), формальдегид (CH2O), бензол (C6H6), акролеин (C3H4O) и диоксид азота (NO2)</w:t>
            </w:r>
          </w:p>
        </w:tc>
        <w:tc>
          <w:tcPr>
            <w:tcW w:w="2159" w:type="dxa"/>
            <w:vAlign w:val="center"/>
          </w:tcPr>
          <w:p w14:paraId="2C0373F1"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w:t>
            </w:r>
          </w:p>
        </w:tc>
        <w:tc>
          <w:tcPr>
            <w:tcW w:w="2687" w:type="dxa"/>
            <w:vAlign w:val="center"/>
          </w:tcPr>
          <w:p w14:paraId="1B83B480" w14:textId="15A10629"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Накоплени</w:t>
            </w:r>
            <w:r w:rsidR="00286360">
              <w:rPr>
                <w:rFonts w:ascii="Times New Roman" w:eastAsiaTheme="majorEastAsia" w:hAnsi="Times New Roman" w:cs="Times New Roman"/>
                <w:sz w:val="20"/>
                <w:szCs w:val="20"/>
              </w:rPr>
              <w:t>е</w:t>
            </w:r>
            <w:r w:rsidRPr="003E63CD">
              <w:rPr>
                <w:rFonts w:ascii="Times New Roman" w:eastAsiaTheme="majorEastAsia" w:hAnsi="Times New Roman" w:cs="Times New Roman"/>
                <w:sz w:val="20"/>
                <w:szCs w:val="20"/>
              </w:rPr>
              <w:t xml:space="preserve"> свинца в почве </w:t>
            </w:r>
          </w:p>
        </w:tc>
        <w:tc>
          <w:tcPr>
            <w:tcW w:w="2493" w:type="dxa"/>
            <w:vAlign w:val="center"/>
          </w:tcPr>
          <w:p w14:paraId="26B06513"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w:t>
            </w:r>
          </w:p>
        </w:tc>
        <w:tc>
          <w:tcPr>
            <w:tcW w:w="2512" w:type="dxa"/>
            <w:vAlign w:val="center"/>
          </w:tcPr>
          <w:p w14:paraId="582243D2" w14:textId="77777777" w:rsidR="007053C7" w:rsidRPr="003E63CD" w:rsidRDefault="007053C7" w:rsidP="00286360">
            <w:pPr>
              <w:widowControl w:val="0"/>
              <w:suppressAutoHyphens/>
              <w:jc w:val="both"/>
              <w:rPr>
                <w:rFonts w:ascii="Times New Roman" w:eastAsiaTheme="majorEastAsia" w:hAnsi="Times New Roman" w:cs="Times New Roman"/>
                <w:sz w:val="20"/>
                <w:szCs w:val="20"/>
              </w:rPr>
            </w:pPr>
            <w:r w:rsidRPr="003E63CD">
              <w:rPr>
                <w:rFonts w:ascii="Times New Roman" w:eastAsiaTheme="majorEastAsia" w:hAnsi="Times New Roman" w:cs="Times New Roman"/>
                <w:sz w:val="20"/>
                <w:szCs w:val="20"/>
              </w:rPr>
              <w:t>Двигатели автомобилей, выбросы выхлопных газов, аэродинамический шум и взаимодействие шин с покрытием</w:t>
            </w:r>
          </w:p>
        </w:tc>
      </w:tr>
    </w:tbl>
    <w:p w14:paraId="0C0DEDA2" w14:textId="486A1214" w:rsidR="00286360" w:rsidRDefault="000578AB" w:rsidP="007053C7">
      <w:pPr>
        <w:pStyle w:val="aa"/>
        <w:widowControl w:val="0"/>
        <w:suppressAutoHyphens/>
        <w:spacing w:after="0" w:line="240" w:lineRule="auto"/>
        <w:ind w:left="0" w:firstLine="709"/>
        <w:contextualSpacing w:val="0"/>
        <w:jc w:val="center"/>
        <w:outlineLvl w:val="0"/>
        <w:rPr>
          <w:rFonts w:ascii="Times New Roman" w:eastAsiaTheme="majorEastAsia" w:hAnsi="Times New Roman" w:cs="Times New Roman"/>
          <w:b/>
          <w:sz w:val="28"/>
          <w:szCs w:val="28"/>
        </w:rPr>
        <w:sectPr w:rsidR="00286360" w:rsidSect="007053C7">
          <w:pgSz w:w="16838" w:h="11906" w:orient="landscape"/>
          <w:pgMar w:top="1134" w:right="851" w:bottom="851" w:left="851" w:header="708" w:footer="708" w:gutter="0"/>
          <w:cols w:space="708"/>
          <w:docGrid w:linePitch="360"/>
        </w:sectPr>
      </w:pPr>
      <w:bookmarkStart w:id="41" w:name="_Toc152763016"/>
      <w:r w:rsidRPr="009846D9">
        <w:rPr>
          <w:rFonts w:ascii="Times New Roman" w:eastAsiaTheme="majorEastAsia" w:hAnsi="Times New Roman" w:cs="Times New Roman"/>
          <w:sz w:val="28"/>
          <w:szCs w:val="28"/>
        </w:rPr>
        <w:t>Таблица 2.8.1 Основные факторы, обуславливающие риск для здоровья населения, характерные для г. Лениногорска</w:t>
      </w:r>
      <w:bookmarkEnd w:id="41"/>
    </w:p>
    <w:p w14:paraId="5BD30ACB" w14:textId="79744856" w:rsidR="003B6B0D" w:rsidRPr="00830242" w:rsidRDefault="003773EF" w:rsidP="008B2920">
      <w:pPr>
        <w:pStyle w:val="aa"/>
        <w:widowControl w:val="0"/>
        <w:suppressAutoHyphens/>
        <w:spacing w:after="0" w:line="240" w:lineRule="auto"/>
        <w:ind w:left="0" w:firstLine="709"/>
        <w:contextualSpacing w:val="0"/>
        <w:jc w:val="center"/>
        <w:outlineLvl w:val="0"/>
        <w:rPr>
          <w:rFonts w:ascii="Times New Roman" w:eastAsiaTheme="majorEastAsia" w:hAnsi="Times New Roman" w:cs="Times New Roman"/>
          <w:b/>
          <w:sz w:val="28"/>
          <w:szCs w:val="28"/>
        </w:rPr>
      </w:pPr>
      <w:bookmarkStart w:id="42" w:name="_Toc34205840"/>
      <w:bookmarkStart w:id="43" w:name="_Toc152763017"/>
      <w:r w:rsidRPr="00830242">
        <w:rPr>
          <w:rFonts w:ascii="Times New Roman" w:eastAsiaTheme="majorEastAsia" w:hAnsi="Times New Roman" w:cs="Times New Roman"/>
          <w:b/>
          <w:sz w:val="28"/>
          <w:szCs w:val="28"/>
        </w:rPr>
        <w:lastRenderedPageBreak/>
        <w:t xml:space="preserve">3. </w:t>
      </w:r>
      <w:hyperlink r:id="rId31" w:history="1">
        <w:r w:rsidR="003B6B0D" w:rsidRPr="00830242">
          <w:rPr>
            <w:rStyle w:val="a9"/>
            <w:rFonts w:ascii="Times New Roman" w:eastAsiaTheme="majorEastAsia" w:hAnsi="Times New Roman" w:cs="Times New Roman"/>
            <w:b/>
            <w:color w:val="auto"/>
            <w:sz w:val="28"/>
            <w:szCs w:val="28"/>
          </w:rPr>
          <w:t>ЗЕМЛИ ЛЕСНОГО ФОНДА</w:t>
        </w:r>
        <w:bookmarkEnd w:id="42"/>
        <w:bookmarkEnd w:id="43"/>
      </w:hyperlink>
    </w:p>
    <w:p w14:paraId="06699FFE" w14:textId="77777777" w:rsidR="00830242" w:rsidRDefault="00830242" w:rsidP="00570164">
      <w:pPr>
        <w:widowControl w:val="0"/>
        <w:suppressAutoHyphens/>
        <w:spacing w:after="0" w:line="240" w:lineRule="auto"/>
        <w:ind w:firstLine="709"/>
        <w:jc w:val="both"/>
        <w:rPr>
          <w:rFonts w:ascii="Times New Roman" w:hAnsi="Times New Roman" w:cs="Times New Roman"/>
          <w:sz w:val="28"/>
          <w:szCs w:val="28"/>
        </w:rPr>
      </w:pPr>
    </w:p>
    <w:p w14:paraId="31C8C3B4" w14:textId="6D8B20AA" w:rsidR="00924CC7" w:rsidRPr="00830242" w:rsidRDefault="00570164" w:rsidP="00570164">
      <w:pPr>
        <w:widowControl w:val="0"/>
        <w:suppressAutoHyphens/>
        <w:spacing w:after="0" w:line="240" w:lineRule="auto"/>
        <w:ind w:firstLine="709"/>
        <w:jc w:val="both"/>
        <w:rPr>
          <w:rFonts w:ascii="Times New Roman" w:hAnsi="Times New Roman" w:cs="Times New Roman"/>
          <w:sz w:val="28"/>
          <w:szCs w:val="28"/>
        </w:rPr>
      </w:pPr>
      <w:r w:rsidRPr="00830242">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0032332C" w:rsidRPr="00830242">
        <w:rPr>
          <w:rFonts w:ascii="Times New Roman" w:hAnsi="Times New Roman" w:cs="Times New Roman"/>
          <w:sz w:val="28"/>
          <w:szCs w:val="28"/>
        </w:rPr>
        <w:t xml:space="preserve"> </w:t>
      </w:r>
      <w:r w:rsidRPr="00830242">
        <w:rPr>
          <w:rFonts w:ascii="Times New Roman" w:hAnsi="Times New Roman" w:cs="Times New Roman"/>
          <w:sz w:val="28"/>
          <w:szCs w:val="28"/>
        </w:rPr>
        <w:t xml:space="preserve">расположены леса </w:t>
      </w:r>
      <w:r w:rsidR="00830242" w:rsidRPr="00830242">
        <w:rPr>
          <w:rFonts w:ascii="Times New Roman" w:hAnsi="Times New Roman" w:cs="Times New Roman"/>
          <w:sz w:val="28"/>
          <w:szCs w:val="28"/>
        </w:rPr>
        <w:t>Лениногорского участкового лесничества Лениногорского лесничества</w:t>
      </w:r>
      <w:r w:rsidR="00830242">
        <w:rPr>
          <w:rFonts w:ascii="Times New Roman" w:hAnsi="Times New Roman" w:cs="Times New Roman"/>
          <w:sz w:val="28"/>
          <w:szCs w:val="28"/>
        </w:rPr>
        <w:t xml:space="preserve"> (в ЕГРН </w:t>
      </w:r>
      <w:r w:rsidR="00830242" w:rsidRPr="00830242">
        <w:rPr>
          <w:rFonts w:ascii="Times New Roman" w:hAnsi="Times New Roman" w:cs="Times New Roman"/>
          <w:sz w:val="28"/>
          <w:szCs w:val="28"/>
        </w:rPr>
        <w:t>16:00-6.3577).</w:t>
      </w:r>
      <w:r w:rsidR="00830242">
        <w:rPr>
          <w:rFonts w:ascii="Times New Roman" w:hAnsi="Times New Roman" w:cs="Times New Roman"/>
          <w:sz w:val="28"/>
          <w:szCs w:val="28"/>
        </w:rPr>
        <w:t xml:space="preserve"> </w:t>
      </w:r>
    </w:p>
    <w:p w14:paraId="3DA5291F" w14:textId="45400311" w:rsidR="006F04C8" w:rsidRPr="00830242" w:rsidRDefault="00001BF2" w:rsidP="009D4161">
      <w:pPr>
        <w:widowControl w:val="0"/>
        <w:suppressAutoHyphens/>
        <w:spacing w:after="0" w:line="240" w:lineRule="auto"/>
        <w:ind w:firstLine="709"/>
        <w:jc w:val="both"/>
        <w:rPr>
          <w:rFonts w:ascii="Times New Roman" w:hAnsi="Times New Roman" w:cs="Times New Roman"/>
          <w:sz w:val="28"/>
          <w:szCs w:val="28"/>
        </w:rPr>
      </w:pPr>
      <w:r w:rsidRPr="00830242">
        <w:rPr>
          <w:rFonts w:ascii="Times New Roman" w:hAnsi="Times New Roman" w:cs="Times New Roman"/>
          <w:sz w:val="28"/>
          <w:szCs w:val="28"/>
        </w:rPr>
        <w:t>Лесной фонд представлен</w:t>
      </w:r>
      <w:r w:rsidR="00541124" w:rsidRPr="00830242">
        <w:rPr>
          <w:rFonts w:ascii="Times New Roman" w:hAnsi="Times New Roman" w:cs="Times New Roman"/>
          <w:sz w:val="28"/>
          <w:szCs w:val="28"/>
        </w:rPr>
        <w:t xml:space="preserve"> </w:t>
      </w:r>
      <w:r w:rsidR="006F04C8" w:rsidRPr="00830242">
        <w:rPr>
          <w:rFonts w:ascii="Times New Roman" w:hAnsi="Times New Roman" w:cs="Times New Roman"/>
          <w:sz w:val="28"/>
          <w:szCs w:val="28"/>
        </w:rPr>
        <w:t xml:space="preserve">защитными </w:t>
      </w:r>
      <w:r w:rsidR="00435D9B" w:rsidRPr="00830242">
        <w:rPr>
          <w:rFonts w:ascii="Times New Roman" w:hAnsi="Times New Roman" w:cs="Times New Roman"/>
          <w:sz w:val="28"/>
          <w:szCs w:val="28"/>
        </w:rPr>
        <w:t>лесами</w:t>
      </w:r>
      <w:r w:rsidR="00610602">
        <w:rPr>
          <w:rFonts w:ascii="Times New Roman" w:hAnsi="Times New Roman" w:cs="Times New Roman"/>
          <w:sz w:val="28"/>
          <w:szCs w:val="28"/>
        </w:rPr>
        <w:t xml:space="preserve"> следующей категории</w:t>
      </w:r>
      <w:r w:rsidR="00830242" w:rsidRPr="00830242">
        <w:rPr>
          <w:rFonts w:ascii="Times New Roman" w:hAnsi="Times New Roman" w:cs="Times New Roman"/>
          <w:sz w:val="28"/>
          <w:szCs w:val="28"/>
        </w:rPr>
        <w:t>: лес, выполняющий функции защиты природных и иных объектов</w:t>
      </w:r>
      <w:r w:rsidR="00EB7C7B">
        <w:rPr>
          <w:rFonts w:ascii="Times New Roman" w:hAnsi="Times New Roman" w:cs="Times New Roman"/>
          <w:sz w:val="28"/>
          <w:szCs w:val="28"/>
        </w:rPr>
        <w:t xml:space="preserve">, подкатегории: </w:t>
      </w:r>
      <w:r w:rsidR="00165A28">
        <w:rPr>
          <w:rFonts w:ascii="Times New Roman" w:hAnsi="Times New Roman" w:cs="Times New Roman"/>
          <w:sz w:val="28"/>
          <w:szCs w:val="28"/>
        </w:rPr>
        <w:t>леса, расположенные в лесопарковых зонах; леса, расположенные в зеленых зонах</w:t>
      </w:r>
      <w:r w:rsidR="00C22283" w:rsidRPr="00830242">
        <w:rPr>
          <w:rFonts w:ascii="Times New Roman" w:hAnsi="Times New Roman" w:cs="Times New Roman"/>
          <w:sz w:val="28"/>
          <w:szCs w:val="28"/>
        </w:rPr>
        <w:t>.</w:t>
      </w:r>
    </w:p>
    <w:p w14:paraId="5A42A207" w14:textId="5E543E5F" w:rsidR="00001BF2" w:rsidRPr="00830242" w:rsidRDefault="00001BF2" w:rsidP="00001BF2">
      <w:pPr>
        <w:spacing w:after="0" w:line="240" w:lineRule="auto"/>
        <w:ind w:firstLine="709"/>
        <w:contextualSpacing/>
        <w:jc w:val="both"/>
        <w:rPr>
          <w:rFonts w:ascii="Times New Roman" w:hAnsi="Times New Roman" w:cs="Times New Roman"/>
          <w:sz w:val="28"/>
          <w:szCs w:val="28"/>
        </w:rPr>
      </w:pPr>
      <w:r w:rsidRPr="00830242">
        <w:rPr>
          <w:rFonts w:ascii="Times New Roman" w:hAnsi="Times New Roman" w:cs="Times New Roman"/>
          <w:sz w:val="28"/>
          <w:szCs w:val="28"/>
        </w:rPr>
        <w:t>Защитные леса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7D70C44F" w14:textId="34FB53E6" w:rsidR="0079613D" w:rsidRPr="00165A28" w:rsidRDefault="0079613D" w:rsidP="006F04C8">
      <w:pPr>
        <w:widowControl w:val="0"/>
        <w:suppressAutoHyphens/>
        <w:spacing w:after="0" w:line="240" w:lineRule="auto"/>
        <w:ind w:firstLine="709"/>
        <w:jc w:val="both"/>
        <w:rPr>
          <w:rFonts w:ascii="Times New Roman" w:hAnsi="Times New Roman" w:cs="Times New Roman"/>
          <w:sz w:val="28"/>
          <w:szCs w:val="28"/>
          <w:lang w:eastAsia="ru-RU"/>
        </w:rPr>
      </w:pPr>
      <w:r w:rsidRPr="00990A7D">
        <w:rPr>
          <w:rFonts w:ascii="Times New Roman" w:hAnsi="Times New Roman" w:cs="Times New Roman"/>
          <w:sz w:val="28"/>
          <w:szCs w:val="28"/>
        </w:rPr>
        <w:t xml:space="preserve">Правовой режим использования земель лесного фонда на рассматриваемой территории установлен </w:t>
      </w:r>
      <w:hyperlink r:id="rId32" w:history="1">
        <w:r w:rsidRPr="00990A7D">
          <w:rPr>
            <w:rFonts w:ascii="Times New Roman" w:hAnsi="Times New Roman" w:cs="Times New Roman"/>
            <w:sz w:val="28"/>
            <w:szCs w:val="28"/>
          </w:rPr>
          <w:t>Лесным кодексом РФ</w:t>
        </w:r>
      </w:hyperlink>
      <w:r w:rsidRPr="00990A7D">
        <w:rPr>
          <w:rFonts w:ascii="Times New Roman" w:hAnsi="Times New Roman" w:cs="Times New Roman"/>
          <w:sz w:val="28"/>
          <w:szCs w:val="28"/>
        </w:rPr>
        <w:t xml:space="preserve"> и </w:t>
      </w:r>
      <w:r w:rsidR="00F11E06" w:rsidRPr="00990A7D">
        <w:rPr>
          <w:rFonts w:ascii="Times New Roman" w:hAnsi="Times New Roman" w:cs="Times New Roman"/>
          <w:sz w:val="28"/>
          <w:szCs w:val="28"/>
        </w:rPr>
        <w:t>л</w:t>
      </w:r>
      <w:r w:rsidRPr="00990A7D">
        <w:rPr>
          <w:rFonts w:ascii="Times New Roman" w:hAnsi="Times New Roman" w:cs="Times New Roman"/>
          <w:sz w:val="28"/>
          <w:szCs w:val="28"/>
        </w:rPr>
        <w:t xml:space="preserve">есохозяйственным регламентом </w:t>
      </w:r>
      <w:bookmarkStart w:id="44" w:name="_Hlk143259126"/>
      <w:r w:rsidR="00990A7D" w:rsidRPr="00165A28">
        <w:rPr>
          <w:rFonts w:ascii="Times New Roman" w:hAnsi="Times New Roman" w:cs="Times New Roman"/>
          <w:sz w:val="28"/>
          <w:szCs w:val="28"/>
        </w:rPr>
        <w:t>Лениногорского</w:t>
      </w:r>
      <w:r w:rsidR="00AD0FA6" w:rsidRPr="00165A28">
        <w:rPr>
          <w:rFonts w:ascii="Times New Roman" w:hAnsi="Times New Roman" w:cs="Times New Roman"/>
          <w:sz w:val="28"/>
          <w:szCs w:val="28"/>
        </w:rPr>
        <w:t xml:space="preserve"> </w:t>
      </w:r>
      <w:r w:rsidRPr="00165A28">
        <w:rPr>
          <w:rFonts w:ascii="Times New Roman" w:hAnsi="Times New Roman" w:cs="Times New Roman"/>
          <w:sz w:val="28"/>
          <w:szCs w:val="28"/>
        </w:rPr>
        <w:t>лесничества, утв.</w:t>
      </w:r>
      <w:r w:rsidR="000A230C" w:rsidRPr="00165A28">
        <w:rPr>
          <w:rFonts w:ascii="Times New Roman" w:hAnsi="Times New Roman" w:cs="Times New Roman"/>
          <w:sz w:val="28"/>
          <w:szCs w:val="28"/>
        </w:rPr>
        <w:t xml:space="preserve"> приказом Министерства лесного хозяйства РТ от </w:t>
      </w:r>
      <w:r w:rsidR="00686785" w:rsidRPr="00165A28">
        <w:rPr>
          <w:rFonts w:ascii="Times New Roman" w:hAnsi="Times New Roman" w:cs="Times New Roman"/>
          <w:sz w:val="28"/>
          <w:szCs w:val="28"/>
        </w:rPr>
        <w:t>1</w:t>
      </w:r>
      <w:r w:rsidR="00990A7D" w:rsidRPr="00165A28">
        <w:rPr>
          <w:rFonts w:ascii="Times New Roman" w:hAnsi="Times New Roman" w:cs="Times New Roman"/>
          <w:sz w:val="28"/>
          <w:szCs w:val="28"/>
        </w:rPr>
        <w:t>2</w:t>
      </w:r>
      <w:r w:rsidR="00B67747" w:rsidRPr="00165A28">
        <w:rPr>
          <w:rFonts w:ascii="Times New Roman" w:hAnsi="Times New Roman" w:cs="Times New Roman"/>
          <w:sz w:val="28"/>
          <w:szCs w:val="28"/>
        </w:rPr>
        <w:t>.0</w:t>
      </w:r>
      <w:r w:rsidR="00990A7D" w:rsidRPr="00165A28">
        <w:rPr>
          <w:rFonts w:ascii="Times New Roman" w:hAnsi="Times New Roman" w:cs="Times New Roman"/>
          <w:sz w:val="28"/>
          <w:szCs w:val="28"/>
        </w:rPr>
        <w:t>2</w:t>
      </w:r>
      <w:r w:rsidR="00B67747" w:rsidRPr="00165A28">
        <w:rPr>
          <w:rFonts w:ascii="Times New Roman" w:hAnsi="Times New Roman" w:cs="Times New Roman"/>
          <w:sz w:val="28"/>
          <w:szCs w:val="28"/>
        </w:rPr>
        <w:t>.20</w:t>
      </w:r>
      <w:r w:rsidR="00990A7D" w:rsidRPr="00165A28">
        <w:rPr>
          <w:rFonts w:ascii="Times New Roman" w:hAnsi="Times New Roman" w:cs="Times New Roman"/>
          <w:sz w:val="28"/>
          <w:szCs w:val="28"/>
        </w:rPr>
        <w:t>19</w:t>
      </w:r>
      <w:r w:rsidR="00B67747" w:rsidRPr="00165A28">
        <w:rPr>
          <w:rFonts w:ascii="Times New Roman" w:hAnsi="Times New Roman" w:cs="Times New Roman"/>
          <w:sz w:val="28"/>
          <w:szCs w:val="28"/>
        </w:rPr>
        <w:t xml:space="preserve"> </w:t>
      </w:r>
      <w:r w:rsidR="000A230C" w:rsidRPr="00165A28">
        <w:rPr>
          <w:rFonts w:ascii="Times New Roman" w:hAnsi="Times New Roman" w:cs="Times New Roman"/>
          <w:sz w:val="28"/>
          <w:szCs w:val="28"/>
        </w:rPr>
        <w:t>№</w:t>
      </w:r>
      <w:r w:rsidR="00990A7D" w:rsidRPr="00165A28">
        <w:rPr>
          <w:rFonts w:ascii="Times New Roman" w:hAnsi="Times New Roman" w:cs="Times New Roman"/>
          <w:sz w:val="28"/>
          <w:szCs w:val="28"/>
        </w:rPr>
        <w:t>86</w:t>
      </w:r>
      <w:r w:rsidR="00B67747" w:rsidRPr="00165A28">
        <w:rPr>
          <w:rFonts w:ascii="Times New Roman" w:hAnsi="Times New Roman" w:cs="Times New Roman"/>
          <w:sz w:val="28"/>
          <w:szCs w:val="28"/>
        </w:rPr>
        <w:t>-</w:t>
      </w:r>
      <w:r w:rsidR="000A230C" w:rsidRPr="00165A28">
        <w:rPr>
          <w:rFonts w:ascii="Times New Roman" w:hAnsi="Times New Roman" w:cs="Times New Roman"/>
          <w:sz w:val="28"/>
          <w:szCs w:val="28"/>
        </w:rPr>
        <w:t>осн.</w:t>
      </w:r>
      <w:bookmarkEnd w:id="44"/>
    </w:p>
    <w:p w14:paraId="7D956C6F" w14:textId="09BDB600" w:rsidR="00DD7CE8" w:rsidRPr="00165A28" w:rsidRDefault="00441FF6" w:rsidP="00CF3B82">
      <w:pPr>
        <w:widowControl w:val="0"/>
        <w:suppressAutoHyphens/>
        <w:spacing w:after="0" w:line="240" w:lineRule="auto"/>
        <w:ind w:firstLine="709"/>
        <w:jc w:val="both"/>
        <w:rPr>
          <w:rFonts w:ascii="Times New Roman" w:hAnsi="Times New Roman" w:cs="Times New Roman"/>
          <w:sz w:val="28"/>
          <w:szCs w:val="28"/>
          <w:lang w:eastAsia="ru-RU"/>
        </w:rPr>
      </w:pPr>
      <w:r w:rsidRPr="00165A28">
        <w:rPr>
          <w:rFonts w:ascii="Times New Roman" w:hAnsi="Times New Roman" w:cs="Times New Roman"/>
          <w:sz w:val="28"/>
          <w:szCs w:val="28"/>
        </w:rPr>
        <w:t>Правовой режим использования земель лесного фонда</w:t>
      </w:r>
      <w:r w:rsidR="00541124" w:rsidRPr="00165A28">
        <w:rPr>
          <w:rFonts w:ascii="Times New Roman" w:hAnsi="Times New Roman" w:cs="Times New Roman"/>
          <w:sz w:val="28"/>
          <w:szCs w:val="28"/>
          <w:lang w:eastAsia="ru-RU"/>
        </w:rPr>
        <w:t xml:space="preserve"> приведен в таблиц</w:t>
      </w:r>
      <w:r w:rsidRPr="00165A28">
        <w:rPr>
          <w:rFonts w:ascii="Times New Roman" w:hAnsi="Times New Roman" w:cs="Times New Roman"/>
          <w:sz w:val="28"/>
          <w:szCs w:val="28"/>
          <w:lang w:eastAsia="ru-RU"/>
        </w:rPr>
        <w:t xml:space="preserve">е </w:t>
      </w:r>
      <w:r w:rsidR="00CF3B82" w:rsidRPr="00165A28">
        <w:rPr>
          <w:rFonts w:ascii="Times New Roman" w:hAnsi="Times New Roman" w:cs="Times New Roman"/>
          <w:sz w:val="28"/>
          <w:szCs w:val="28"/>
          <w:lang w:eastAsia="ru-RU"/>
        </w:rPr>
        <w:t>3.1.2.</w:t>
      </w:r>
    </w:p>
    <w:p w14:paraId="686DEA83" w14:textId="77777777" w:rsidR="00B47698" w:rsidRPr="00165A28" w:rsidRDefault="00B47698" w:rsidP="0013102A">
      <w:pPr>
        <w:pStyle w:val="ae"/>
        <w:widowControl w:val="0"/>
        <w:suppressAutoHyphens/>
        <w:ind w:firstLine="0"/>
        <w:contextualSpacing/>
        <w:jc w:val="right"/>
        <w:rPr>
          <w:szCs w:val="28"/>
        </w:rPr>
      </w:pPr>
      <w:r w:rsidRPr="00165A28">
        <w:rPr>
          <w:szCs w:val="28"/>
        </w:rPr>
        <w:t>Таблица 3.</w:t>
      </w:r>
      <w:r w:rsidR="003773EF" w:rsidRPr="00165A28">
        <w:rPr>
          <w:szCs w:val="28"/>
        </w:rPr>
        <w:t>1.</w:t>
      </w:r>
      <w:r w:rsidRPr="00165A28">
        <w:rPr>
          <w:szCs w:val="28"/>
        </w:rPr>
        <w:t>2</w:t>
      </w:r>
    </w:p>
    <w:p w14:paraId="5BCA9E19" w14:textId="205A5536" w:rsidR="00B47698" w:rsidRPr="00165A28" w:rsidRDefault="00B47698" w:rsidP="0013102A">
      <w:pPr>
        <w:pStyle w:val="ae"/>
        <w:widowControl w:val="0"/>
        <w:suppressAutoHyphens/>
        <w:spacing w:after="160"/>
        <w:ind w:firstLine="709"/>
        <w:jc w:val="center"/>
        <w:rPr>
          <w:szCs w:val="28"/>
        </w:rPr>
      </w:pPr>
      <w:r w:rsidRPr="00165A28">
        <w:rPr>
          <w:szCs w:val="28"/>
        </w:rPr>
        <w:t>Правовой режим исп</w:t>
      </w:r>
      <w:r w:rsidR="00CE5159" w:rsidRPr="00165A28">
        <w:rPr>
          <w:szCs w:val="28"/>
        </w:rPr>
        <w:t>ользования земель лесного фонда</w:t>
      </w:r>
      <w:r w:rsidRPr="00165A28">
        <w:rPr>
          <w:szCs w:val="28"/>
        </w:rPr>
        <w:t xml:space="preserve"> </w:t>
      </w:r>
    </w:p>
    <w:tbl>
      <w:tblPr>
        <w:tblStyle w:val="af0"/>
        <w:tblW w:w="5000" w:type="pct"/>
        <w:tblLook w:val="04A0" w:firstRow="1" w:lastRow="0" w:firstColumn="1" w:lastColumn="0" w:noHBand="0" w:noVBand="1"/>
      </w:tblPr>
      <w:tblGrid>
        <w:gridCol w:w="2830"/>
        <w:gridCol w:w="4577"/>
        <w:gridCol w:w="2504"/>
      </w:tblGrid>
      <w:tr w:rsidR="00165A28" w:rsidRPr="00165A28" w14:paraId="08DCCF21" w14:textId="77777777" w:rsidTr="00165A28">
        <w:trPr>
          <w:tblHeader/>
        </w:trPr>
        <w:tc>
          <w:tcPr>
            <w:tcW w:w="2830" w:type="dxa"/>
          </w:tcPr>
          <w:p w14:paraId="071FFE40" w14:textId="77777777" w:rsidR="00E534C3" w:rsidRPr="00165A28" w:rsidRDefault="00E534C3" w:rsidP="00A34E2A">
            <w:pPr>
              <w:pStyle w:val="ae"/>
              <w:widowControl w:val="0"/>
              <w:suppressAutoHyphens/>
              <w:ind w:firstLine="0"/>
              <w:contextualSpacing/>
              <w:jc w:val="center"/>
              <w:rPr>
                <w:sz w:val="22"/>
              </w:rPr>
            </w:pPr>
            <w:r w:rsidRPr="00165A28">
              <w:rPr>
                <w:sz w:val="22"/>
              </w:rPr>
              <w:t>Название зоны</w:t>
            </w:r>
          </w:p>
        </w:tc>
        <w:tc>
          <w:tcPr>
            <w:tcW w:w="4577" w:type="dxa"/>
          </w:tcPr>
          <w:p w14:paraId="71699691" w14:textId="77777777" w:rsidR="00E534C3" w:rsidRPr="00165A28" w:rsidRDefault="00E534C3" w:rsidP="00A34E2A">
            <w:pPr>
              <w:pStyle w:val="ae"/>
              <w:widowControl w:val="0"/>
              <w:suppressAutoHyphens/>
              <w:ind w:firstLine="0"/>
              <w:contextualSpacing/>
              <w:jc w:val="center"/>
              <w:rPr>
                <w:b/>
                <w:sz w:val="22"/>
              </w:rPr>
            </w:pPr>
            <w:r w:rsidRPr="00165A28">
              <w:rPr>
                <w:sz w:val="22"/>
              </w:rPr>
              <w:t>Правовой режим использования участка</w:t>
            </w:r>
          </w:p>
        </w:tc>
        <w:tc>
          <w:tcPr>
            <w:tcW w:w="2504" w:type="dxa"/>
          </w:tcPr>
          <w:p w14:paraId="7AC23727" w14:textId="77777777" w:rsidR="00E534C3" w:rsidRPr="00165A28" w:rsidRDefault="00E534C3" w:rsidP="0013102A">
            <w:pPr>
              <w:pStyle w:val="ae"/>
              <w:widowControl w:val="0"/>
              <w:suppressAutoHyphens/>
              <w:ind w:firstLine="0"/>
              <w:contextualSpacing/>
              <w:jc w:val="center"/>
              <w:rPr>
                <w:sz w:val="22"/>
              </w:rPr>
            </w:pPr>
            <w:r w:rsidRPr="00165A28">
              <w:rPr>
                <w:sz w:val="22"/>
              </w:rPr>
              <w:t>Обоснование</w:t>
            </w:r>
          </w:p>
          <w:p w14:paraId="07CAC463" w14:textId="77777777" w:rsidR="00E534C3" w:rsidRPr="00165A28" w:rsidRDefault="00E534C3" w:rsidP="0013102A">
            <w:pPr>
              <w:pStyle w:val="ae"/>
              <w:widowControl w:val="0"/>
              <w:suppressAutoHyphens/>
              <w:ind w:firstLine="0"/>
              <w:contextualSpacing/>
              <w:jc w:val="center"/>
              <w:rPr>
                <w:b/>
                <w:sz w:val="22"/>
              </w:rPr>
            </w:pPr>
            <w:r w:rsidRPr="00165A28">
              <w:rPr>
                <w:sz w:val="22"/>
              </w:rPr>
              <w:t>(нормативные документы)</w:t>
            </w:r>
          </w:p>
        </w:tc>
      </w:tr>
      <w:tr w:rsidR="0092478D" w:rsidRPr="0092478D" w14:paraId="0C2E3FA6" w14:textId="77777777" w:rsidTr="00165A28">
        <w:tc>
          <w:tcPr>
            <w:tcW w:w="2830" w:type="dxa"/>
          </w:tcPr>
          <w:p w14:paraId="7842C275" w14:textId="0446C81B" w:rsidR="00B34E5C" w:rsidRPr="00165A28" w:rsidRDefault="00B34E5C" w:rsidP="00C812D7">
            <w:pPr>
              <w:pStyle w:val="ae"/>
              <w:widowControl w:val="0"/>
              <w:numPr>
                <w:ilvl w:val="0"/>
                <w:numId w:val="21"/>
              </w:numPr>
              <w:suppressAutoHyphens/>
              <w:ind w:left="447" w:hanging="425"/>
              <w:contextualSpacing/>
              <w:rPr>
                <w:sz w:val="22"/>
              </w:rPr>
            </w:pPr>
            <w:r w:rsidRPr="00165A28">
              <w:rPr>
                <w:sz w:val="22"/>
              </w:rPr>
              <w:t>Защитные леса:</w:t>
            </w:r>
          </w:p>
          <w:p w14:paraId="60635B79" w14:textId="48A71342" w:rsidR="00B34E5C" w:rsidRPr="00165A28" w:rsidRDefault="00165A28" w:rsidP="00C812D7">
            <w:pPr>
              <w:pStyle w:val="ae"/>
              <w:widowControl w:val="0"/>
              <w:numPr>
                <w:ilvl w:val="0"/>
                <w:numId w:val="21"/>
              </w:numPr>
              <w:suppressAutoHyphens/>
              <w:ind w:left="447" w:hanging="141"/>
              <w:contextualSpacing/>
              <w:rPr>
                <w:sz w:val="22"/>
              </w:rPr>
            </w:pPr>
            <w:r w:rsidRPr="00165A28">
              <w:rPr>
                <w:sz w:val="22"/>
              </w:rPr>
              <w:t>Леса</w:t>
            </w:r>
            <w:r w:rsidR="00B34E5C" w:rsidRPr="00165A28">
              <w:rPr>
                <w:sz w:val="22"/>
              </w:rPr>
              <w:t>, выполняющие функции защиты природных объектов</w:t>
            </w:r>
          </w:p>
          <w:p w14:paraId="525A1866" w14:textId="77777777" w:rsidR="00165A28" w:rsidRPr="00165A28" w:rsidRDefault="00165A28" w:rsidP="00C812D7">
            <w:pPr>
              <w:pStyle w:val="ae"/>
              <w:widowControl w:val="0"/>
              <w:numPr>
                <w:ilvl w:val="2"/>
                <w:numId w:val="33"/>
              </w:numPr>
              <w:suppressAutoHyphens/>
              <w:ind w:left="731" w:firstLine="0"/>
              <w:contextualSpacing/>
              <w:rPr>
                <w:sz w:val="22"/>
              </w:rPr>
            </w:pPr>
            <w:r w:rsidRPr="00165A28">
              <w:rPr>
                <w:sz w:val="22"/>
              </w:rPr>
              <w:t xml:space="preserve">леса, расположенные в лесопарковых зонах; </w:t>
            </w:r>
          </w:p>
          <w:p w14:paraId="09BCDFB7" w14:textId="0005E7EE" w:rsidR="00165A28" w:rsidRPr="00165A28" w:rsidRDefault="00165A28" w:rsidP="00C812D7">
            <w:pPr>
              <w:pStyle w:val="ae"/>
              <w:widowControl w:val="0"/>
              <w:numPr>
                <w:ilvl w:val="2"/>
                <w:numId w:val="33"/>
              </w:numPr>
              <w:suppressAutoHyphens/>
              <w:ind w:left="731" w:firstLine="0"/>
              <w:contextualSpacing/>
              <w:rPr>
                <w:color w:val="7B7B7B" w:themeColor="accent3" w:themeShade="BF"/>
                <w:sz w:val="22"/>
              </w:rPr>
            </w:pPr>
            <w:r w:rsidRPr="00165A28">
              <w:rPr>
                <w:sz w:val="22"/>
              </w:rPr>
              <w:t>леса, расположенные в зеленых зонах</w:t>
            </w:r>
          </w:p>
        </w:tc>
        <w:tc>
          <w:tcPr>
            <w:tcW w:w="4577" w:type="dxa"/>
          </w:tcPr>
          <w:p w14:paraId="7FA5FC07" w14:textId="5E67B4C9" w:rsidR="00165A28" w:rsidRPr="005A7600" w:rsidRDefault="00165A28" w:rsidP="00165A28">
            <w:pPr>
              <w:autoSpaceDE w:val="0"/>
              <w:autoSpaceDN w:val="0"/>
              <w:adjustRightInd w:val="0"/>
              <w:jc w:val="both"/>
              <w:rPr>
                <w:rFonts w:ascii="Times New Roman" w:eastAsia="Times New Roman" w:hAnsi="Times New Roman" w:cs="Times New Roman"/>
                <w:szCs w:val="20"/>
                <w:lang w:eastAsia="ru-RU"/>
              </w:rPr>
            </w:pPr>
            <w:r w:rsidRPr="005A7600">
              <w:rPr>
                <w:rFonts w:ascii="Times New Roman" w:eastAsia="Times New Roman" w:hAnsi="Times New Roman" w:cs="Times New Roman"/>
                <w:szCs w:val="20"/>
                <w:lang w:eastAsia="ru-RU"/>
              </w:rPr>
              <w:t>В защитных лесах запрещается осуществление деятельности, несовместимой с их целевым назначением и полезными функциями.</w:t>
            </w:r>
          </w:p>
          <w:p w14:paraId="2E712694" w14:textId="77777777" w:rsidR="005A7600" w:rsidRDefault="005A7600" w:rsidP="005A7600">
            <w:pPr>
              <w:autoSpaceDE w:val="0"/>
              <w:autoSpaceDN w:val="0"/>
              <w:adjustRightInd w:val="0"/>
              <w:jc w:val="both"/>
              <w:rPr>
                <w:rFonts w:ascii="Times New Roman" w:hAnsi="Times New Roman" w:cs="Times New Roman"/>
              </w:rPr>
            </w:pPr>
          </w:p>
          <w:p w14:paraId="040A99CF" w14:textId="5BBAF5B6" w:rsidR="005A7600" w:rsidRDefault="005A7600" w:rsidP="005A7600">
            <w:pPr>
              <w:autoSpaceDE w:val="0"/>
              <w:autoSpaceDN w:val="0"/>
              <w:adjustRightInd w:val="0"/>
              <w:jc w:val="both"/>
              <w:rPr>
                <w:rFonts w:ascii="Times New Roman" w:hAnsi="Times New Roman" w:cs="Times New Roman"/>
              </w:rPr>
            </w:pPr>
            <w:r>
              <w:rPr>
                <w:rFonts w:ascii="Times New Roman" w:hAnsi="Times New Roman" w:cs="Times New Roman"/>
              </w:rPr>
              <w:t>Запрещается изменение целевого назначения лесных участков, на которых расположены защитные леса, за исключением случаев, предусмотренных федеральными законами.</w:t>
            </w:r>
          </w:p>
          <w:p w14:paraId="25BB4104" w14:textId="77777777" w:rsidR="005A7600" w:rsidRDefault="005A7600" w:rsidP="005A7600">
            <w:pPr>
              <w:autoSpaceDE w:val="0"/>
              <w:autoSpaceDN w:val="0"/>
              <w:adjustRightInd w:val="0"/>
              <w:spacing w:before="220"/>
              <w:jc w:val="both"/>
              <w:rPr>
                <w:rFonts w:ascii="Times New Roman" w:hAnsi="Times New Roman" w:cs="Times New Roman"/>
              </w:rPr>
            </w:pPr>
            <w:r>
              <w:rPr>
                <w:rFonts w:ascii="Times New Roman" w:hAnsi="Times New Roman" w:cs="Times New Roman"/>
              </w:rPr>
              <w:t>В лесах, расположенных в лесопарковых зонах, запрещаются:</w:t>
            </w:r>
          </w:p>
          <w:p w14:paraId="7CBD2410" w14:textId="77777777" w:rsidR="00165A28" w:rsidRPr="005A7600" w:rsidRDefault="00165A28" w:rsidP="005A7600">
            <w:pPr>
              <w:autoSpaceDE w:val="0"/>
              <w:autoSpaceDN w:val="0"/>
              <w:adjustRightInd w:val="0"/>
              <w:ind w:firstLine="322"/>
              <w:jc w:val="both"/>
              <w:rPr>
                <w:rFonts w:ascii="Times New Roman" w:eastAsia="Times New Roman" w:hAnsi="Times New Roman" w:cs="Times New Roman"/>
                <w:szCs w:val="20"/>
                <w:lang w:eastAsia="ru-RU"/>
              </w:rPr>
            </w:pPr>
            <w:r w:rsidRPr="005A7600">
              <w:rPr>
                <w:rFonts w:ascii="Times New Roman" w:eastAsia="Times New Roman" w:hAnsi="Times New Roman" w:cs="Times New Roman"/>
                <w:szCs w:val="20"/>
                <w:lang w:eastAsia="ru-RU"/>
              </w:rPr>
              <w:t>1) использование токсичных химических препаратов;</w:t>
            </w:r>
          </w:p>
          <w:p w14:paraId="7F1D80D4" w14:textId="77777777" w:rsidR="00165A28" w:rsidRPr="005A7600" w:rsidRDefault="00165A28" w:rsidP="005A7600">
            <w:pPr>
              <w:autoSpaceDE w:val="0"/>
              <w:autoSpaceDN w:val="0"/>
              <w:adjustRightInd w:val="0"/>
              <w:ind w:firstLine="322"/>
              <w:jc w:val="both"/>
              <w:rPr>
                <w:rFonts w:ascii="Times New Roman" w:eastAsia="Times New Roman" w:hAnsi="Times New Roman" w:cs="Times New Roman"/>
                <w:szCs w:val="20"/>
                <w:lang w:eastAsia="ru-RU"/>
              </w:rPr>
            </w:pPr>
            <w:r w:rsidRPr="005A7600">
              <w:rPr>
                <w:rFonts w:ascii="Times New Roman" w:eastAsia="Times New Roman" w:hAnsi="Times New Roman" w:cs="Times New Roman"/>
                <w:szCs w:val="20"/>
                <w:lang w:eastAsia="ru-RU"/>
              </w:rPr>
              <w:t>2) осуществление видов деятельности в сфере охотничьего хозяйства;</w:t>
            </w:r>
          </w:p>
          <w:p w14:paraId="29E45182" w14:textId="77777777" w:rsidR="00165A28" w:rsidRPr="005A7600" w:rsidRDefault="00165A28" w:rsidP="005A7600">
            <w:pPr>
              <w:autoSpaceDE w:val="0"/>
              <w:autoSpaceDN w:val="0"/>
              <w:adjustRightInd w:val="0"/>
              <w:ind w:firstLine="322"/>
              <w:jc w:val="both"/>
              <w:rPr>
                <w:rFonts w:ascii="Times New Roman" w:eastAsia="Times New Roman" w:hAnsi="Times New Roman" w:cs="Times New Roman"/>
                <w:szCs w:val="20"/>
                <w:lang w:eastAsia="ru-RU"/>
              </w:rPr>
            </w:pPr>
            <w:r w:rsidRPr="005A7600">
              <w:rPr>
                <w:rFonts w:ascii="Times New Roman" w:eastAsia="Times New Roman" w:hAnsi="Times New Roman" w:cs="Times New Roman"/>
                <w:szCs w:val="20"/>
                <w:lang w:eastAsia="ru-RU"/>
              </w:rPr>
              <w:t>3) ведение сельского хозяйства;</w:t>
            </w:r>
          </w:p>
          <w:p w14:paraId="3717B1E2" w14:textId="77777777" w:rsidR="00165A28" w:rsidRPr="005A7600" w:rsidRDefault="00165A28" w:rsidP="005A7600">
            <w:pPr>
              <w:autoSpaceDE w:val="0"/>
              <w:autoSpaceDN w:val="0"/>
              <w:adjustRightInd w:val="0"/>
              <w:ind w:firstLine="322"/>
              <w:jc w:val="both"/>
              <w:rPr>
                <w:rFonts w:ascii="Times New Roman" w:eastAsia="Times New Roman" w:hAnsi="Times New Roman" w:cs="Times New Roman"/>
                <w:szCs w:val="20"/>
                <w:lang w:eastAsia="ru-RU"/>
              </w:rPr>
            </w:pPr>
            <w:r w:rsidRPr="005A7600">
              <w:rPr>
                <w:rFonts w:ascii="Times New Roman" w:eastAsia="Times New Roman" w:hAnsi="Times New Roman" w:cs="Times New Roman"/>
                <w:szCs w:val="20"/>
                <w:lang w:eastAsia="ru-RU"/>
              </w:rPr>
              <w:t>4) разведка и добыча полезных ископаемых;</w:t>
            </w:r>
          </w:p>
          <w:p w14:paraId="230FF3C9" w14:textId="07FE78F1" w:rsidR="00165A28" w:rsidRPr="005A7600" w:rsidRDefault="00165A28" w:rsidP="005A7600">
            <w:pPr>
              <w:autoSpaceDE w:val="0"/>
              <w:autoSpaceDN w:val="0"/>
              <w:adjustRightInd w:val="0"/>
              <w:ind w:firstLine="322"/>
              <w:jc w:val="both"/>
              <w:rPr>
                <w:rFonts w:ascii="Times New Roman" w:eastAsia="Times New Roman" w:hAnsi="Times New Roman" w:cs="Times New Roman"/>
                <w:szCs w:val="20"/>
                <w:lang w:eastAsia="ru-RU"/>
              </w:rPr>
            </w:pPr>
            <w:r w:rsidRPr="005A7600">
              <w:rPr>
                <w:rFonts w:ascii="Times New Roman" w:eastAsia="Times New Roman" w:hAnsi="Times New Roman" w:cs="Times New Roman"/>
                <w:szCs w:val="20"/>
                <w:lang w:eastAsia="ru-RU"/>
              </w:rPr>
              <w:t>5) строительство объектов капитального строительства, за исключением велосипедных, велопе</w:t>
            </w:r>
            <w:r w:rsidR="00F94FE0">
              <w:rPr>
                <w:rFonts w:ascii="Times New Roman" w:eastAsia="Times New Roman" w:hAnsi="Times New Roman" w:cs="Times New Roman"/>
                <w:szCs w:val="20"/>
                <w:lang w:eastAsia="ru-RU"/>
              </w:rPr>
              <w:t>ш</w:t>
            </w:r>
            <w:r w:rsidRPr="005A7600">
              <w:rPr>
                <w:rFonts w:ascii="Times New Roman" w:eastAsia="Times New Roman" w:hAnsi="Times New Roman" w:cs="Times New Roman"/>
                <w:szCs w:val="20"/>
                <w:lang w:eastAsia="ru-RU"/>
              </w:rPr>
              <w:t>еходных, пешеходных и беговых дорожек, лыжных и роллерных трасс, если такие объекты являются объектами капитального строительства, и гидротехнических сооружений.</w:t>
            </w:r>
          </w:p>
          <w:p w14:paraId="22B057F7" w14:textId="7CCBC9A4" w:rsidR="00165A28" w:rsidRPr="005A7600" w:rsidRDefault="00165A28" w:rsidP="00C02A77">
            <w:pPr>
              <w:autoSpaceDE w:val="0"/>
              <w:autoSpaceDN w:val="0"/>
              <w:adjustRightInd w:val="0"/>
              <w:ind w:firstLine="463"/>
              <w:jc w:val="both"/>
              <w:rPr>
                <w:rFonts w:ascii="Times New Roman" w:eastAsia="Times New Roman" w:hAnsi="Times New Roman" w:cs="Times New Roman"/>
                <w:szCs w:val="20"/>
                <w:lang w:eastAsia="ru-RU"/>
              </w:rPr>
            </w:pPr>
            <w:r w:rsidRPr="005A7600">
              <w:rPr>
                <w:rFonts w:ascii="Times New Roman" w:eastAsia="Times New Roman" w:hAnsi="Times New Roman" w:cs="Times New Roman"/>
                <w:szCs w:val="20"/>
                <w:lang w:eastAsia="ru-RU"/>
              </w:rPr>
              <w:lastRenderedPageBreak/>
              <w:t>В целях охраны лесов, расположенных в лесопарковых зонах, допускается возведение ограждений на землях, на которых располагаются такие леса.</w:t>
            </w:r>
          </w:p>
          <w:p w14:paraId="38656CBA" w14:textId="2609005A" w:rsidR="005A7600" w:rsidRPr="005A7600" w:rsidRDefault="005A7600" w:rsidP="005A7600">
            <w:pPr>
              <w:autoSpaceDE w:val="0"/>
              <w:autoSpaceDN w:val="0"/>
              <w:adjustRightInd w:val="0"/>
              <w:ind w:firstLine="463"/>
              <w:jc w:val="both"/>
              <w:rPr>
                <w:rFonts w:ascii="Times New Roman" w:hAnsi="Times New Roman" w:cs="Times New Roman"/>
              </w:rPr>
            </w:pPr>
            <w:r w:rsidRPr="005A7600">
              <w:rPr>
                <w:rFonts w:ascii="Times New Roman" w:hAnsi="Times New Roman" w:cs="Times New Roman"/>
              </w:rPr>
              <w:t>В лесах, расположенных в зеленых зонах, запрещаются:</w:t>
            </w:r>
          </w:p>
          <w:p w14:paraId="49BCBC4B" w14:textId="0EA36ADB" w:rsidR="005A7600" w:rsidRPr="005A7600" w:rsidRDefault="005A7600" w:rsidP="00EC6272">
            <w:pPr>
              <w:autoSpaceDE w:val="0"/>
              <w:autoSpaceDN w:val="0"/>
              <w:adjustRightInd w:val="0"/>
              <w:ind w:firstLine="605"/>
              <w:jc w:val="both"/>
              <w:rPr>
                <w:rFonts w:ascii="Times New Roman" w:hAnsi="Times New Roman" w:cs="Times New Roman"/>
              </w:rPr>
            </w:pPr>
            <w:r w:rsidRPr="005A7600">
              <w:rPr>
                <w:rFonts w:ascii="Times New Roman" w:hAnsi="Times New Roman" w:cs="Times New Roman"/>
              </w:rPr>
              <w:t>использование токсичных химических препаратов;</w:t>
            </w:r>
          </w:p>
          <w:p w14:paraId="17E360CD" w14:textId="77777777" w:rsidR="005A7600" w:rsidRPr="005A7600" w:rsidRDefault="005A7600" w:rsidP="00EC6272">
            <w:pPr>
              <w:autoSpaceDE w:val="0"/>
              <w:autoSpaceDN w:val="0"/>
              <w:adjustRightInd w:val="0"/>
              <w:ind w:firstLine="605"/>
              <w:jc w:val="both"/>
              <w:rPr>
                <w:rFonts w:ascii="Times New Roman" w:hAnsi="Times New Roman" w:cs="Times New Roman"/>
              </w:rPr>
            </w:pPr>
            <w:r w:rsidRPr="005A7600">
              <w:rPr>
                <w:rFonts w:ascii="Times New Roman" w:hAnsi="Times New Roman" w:cs="Times New Roman"/>
              </w:rPr>
              <w:t>разведка и добыча полезных ископаемых;</w:t>
            </w:r>
          </w:p>
          <w:p w14:paraId="6B9543B1" w14:textId="066E2BFA" w:rsidR="005A7600" w:rsidRPr="005A7600" w:rsidRDefault="005A7600" w:rsidP="005A7600">
            <w:pPr>
              <w:autoSpaceDE w:val="0"/>
              <w:autoSpaceDN w:val="0"/>
              <w:adjustRightInd w:val="0"/>
              <w:ind w:firstLine="540"/>
              <w:jc w:val="both"/>
              <w:rPr>
                <w:rFonts w:ascii="Times New Roman" w:hAnsi="Times New Roman" w:cs="Times New Roman"/>
              </w:rPr>
            </w:pPr>
            <w:r w:rsidRPr="005A7600">
              <w:rPr>
                <w:rFonts w:ascii="Times New Roman" w:hAnsi="Times New Roman" w:cs="Times New Roman"/>
              </w:rPr>
              <w:t>ведение сельского хозяйства, за исключением сенокошения и пчеловодства, а также возведение изгородей в целях сенокошения и пчеловодства;</w:t>
            </w:r>
          </w:p>
          <w:p w14:paraId="5852E0F3" w14:textId="1E369627" w:rsidR="005A7600" w:rsidRPr="005A7600" w:rsidRDefault="005A7600" w:rsidP="005A7600">
            <w:pPr>
              <w:autoSpaceDE w:val="0"/>
              <w:autoSpaceDN w:val="0"/>
              <w:adjustRightInd w:val="0"/>
              <w:ind w:firstLine="540"/>
              <w:jc w:val="both"/>
              <w:rPr>
                <w:rFonts w:ascii="Times New Roman" w:hAnsi="Times New Roman" w:cs="Times New Roman"/>
              </w:rPr>
            </w:pPr>
            <w:r w:rsidRPr="005A7600">
              <w:rPr>
                <w:rFonts w:ascii="Times New Roman" w:hAnsi="Times New Roman" w:cs="Times New Roman"/>
              </w:rPr>
              <w:t>строительство и эксплуатация объектов капитального строительства, за исключением гидротехнических сооружений, линий связи, линий электропередачи, подземных трубопроводов;</w:t>
            </w:r>
          </w:p>
          <w:p w14:paraId="7E8CA9A8" w14:textId="79C099EF" w:rsidR="005A7600" w:rsidRDefault="005A7600" w:rsidP="005A7600">
            <w:pPr>
              <w:autoSpaceDE w:val="0"/>
              <w:autoSpaceDN w:val="0"/>
              <w:adjustRightInd w:val="0"/>
              <w:ind w:firstLine="540"/>
              <w:jc w:val="both"/>
              <w:rPr>
                <w:rFonts w:ascii="Times New Roman" w:hAnsi="Times New Roman" w:cs="Times New Roman"/>
              </w:rPr>
            </w:pPr>
            <w:r w:rsidRPr="005A7600">
              <w:rPr>
                <w:rFonts w:ascii="Times New Roman" w:hAnsi="Times New Roman" w:cs="Times New Roman"/>
              </w:rPr>
              <w:t xml:space="preserve">осуществление видов деятельности в сфере охотничьего хозяйства, если осуществление указанных видов деятельности влечет за собой проведение рубок лесных насаждений или создание </w:t>
            </w:r>
            <w:hyperlink r:id="rId33" w:history="1">
              <w:r w:rsidRPr="005A7600">
                <w:rPr>
                  <w:rFonts w:ascii="Times New Roman" w:hAnsi="Times New Roman" w:cs="Times New Roman"/>
                </w:rPr>
                <w:t>объектов</w:t>
              </w:r>
            </w:hyperlink>
            <w:r w:rsidRPr="005A7600">
              <w:rPr>
                <w:rFonts w:ascii="Times New Roman" w:hAnsi="Times New Roman" w:cs="Times New Roman"/>
              </w:rPr>
              <w:t xml:space="preserve"> охотничьей инфраструктуры.</w:t>
            </w:r>
          </w:p>
          <w:p w14:paraId="2DDF261B" w14:textId="515C130F" w:rsidR="00B34E5C" w:rsidRPr="005A7600" w:rsidRDefault="005C24E6" w:rsidP="00C02A77">
            <w:pPr>
              <w:autoSpaceDE w:val="0"/>
              <w:autoSpaceDN w:val="0"/>
              <w:adjustRightInd w:val="0"/>
              <w:ind w:firstLine="605"/>
              <w:jc w:val="both"/>
              <w:rPr>
                <w:rFonts w:ascii="Times New Roman" w:hAnsi="Times New Roman" w:cs="Times New Roman"/>
                <w:szCs w:val="20"/>
              </w:rPr>
            </w:pPr>
            <w:r>
              <w:rPr>
                <w:rFonts w:ascii="Times New Roman" w:hAnsi="Times New Roman" w:cs="Times New Roman"/>
              </w:rPr>
              <w:t xml:space="preserve">Изменение границ земель, на которых располагаются леса, </w:t>
            </w:r>
            <w:r w:rsidRPr="005C24E6">
              <w:rPr>
                <w:rFonts w:ascii="Times New Roman" w:hAnsi="Times New Roman" w:cs="Times New Roman"/>
              </w:rPr>
              <w:t xml:space="preserve">расположенные в лесопарковых и в зеленых зонах; </w:t>
            </w:r>
            <w:r>
              <w:rPr>
                <w:rFonts w:ascii="Times New Roman" w:hAnsi="Times New Roman" w:cs="Times New Roman"/>
              </w:rPr>
              <w:t>которое может привести к уменьшению площади таких земель, не допускается.</w:t>
            </w:r>
          </w:p>
        </w:tc>
        <w:tc>
          <w:tcPr>
            <w:tcW w:w="2504" w:type="dxa"/>
          </w:tcPr>
          <w:p w14:paraId="32C40F83" w14:textId="77777777" w:rsidR="00B34E5C" w:rsidRPr="005A7600" w:rsidRDefault="00B34E5C" w:rsidP="00CE5159">
            <w:pPr>
              <w:pStyle w:val="ae"/>
              <w:widowControl w:val="0"/>
              <w:suppressAutoHyphens/>
              <w:ind w:firstLine="0"/>
              <w:contextualSpacing/>
              <w:rPr>
                <w:sz w:val="22"/>
              </w:rPr>
            </w:pPr>
            <w:r w:rsidRPr="005A7600">
              <w:rPr>
                <w:sz w:val="22"/>
              </w:rPr>
              <w:lastRenderedPageBreak/>
              <w:t>Статья 111 Лесного кодекса РФ</w:t>
            </w:r>
          </w:p>
          <w:p w14:paraId="14F7FA95" w14:textId="48574104" w:rsidR="00165A28" w:rsidRPr="005A7600" w:rsidRDefault="00165A28" w:rsidP="00CE5159">
            <w:pPr>
              <w:pStyle w:val="ae"/>
              <w:widowControl w:val="0"/>
              <w:suppressAutoHyphens/>
              <w:ind w:firstLine="0"/>
              <w:contextualSpacing/>
              <w:rPr>
                <w:sz w:val="22"/>
              </w:rPr>
            </w:pPr>
          </w:p>
          <w:p w14:paraId="5666196F" w14:textId="77777777" w:rsidR="00165A28" w:rsidRPr="005A7600" w:rsidRDefault="00165A28" w:rsidP="00CE5159">
            <w:pPr>
              <w:pStyle w:val="ae"/>
              <w:widowControl w:val="0"/>
              <w:suppressAutoHyphens/>
              <w:ind w:firstLine="0"/>
              <w:contextualSpacing/>
              <w:rPr>
                <w:sz w:val="22"/>
              </w:rPr>
            </w:pPr>
          </w:p>
          <w:p w14:paraId="6AE75F1A" w14:textId="77777777" w:rsidR="00165A28" w:rsidRPr="005A7600" w:rsidRDefault="00165A28" w:rsidP="00165A28">
            <w:pPr>
              <w:pStyle w:val="ae"/>
              <w:widowControl w:val="0"/>
              <w:suppressAutoHyphens/>
              <w:ind w:firstLine="0"/>
              <w:contextualSpacing/>
              <w:rPr>
                <w:sz w:val="22"/>
              </w:rPr>
            </w:pPr>
            <w:r w:rsidRPr="005A7600">
              <w:rPr>
                <w:sz w:val="22"/>
              </w:rPr>
              <w:t>Статья 114 Лесного кодекса РФ</w:t>
            </w:r>
          </w:p>
          <w:p w14:paraId="64C59D3E" w14:textId="2C3168ED" w:rsidR="00165A28" w:rsidRPr="00F13D7B" w:rsidRDefault="00165A28" w:rsidP="00CE5159">
            <w:pPr>
              <w:pStyle w:val="ae"/>
              <w:widowControl w:val="0"/>
              <w:suppressAutoHyphens/>
              <w:ind w:firstLine="0"/>
              <w:contextualSpacing/>
              <w:rPr>
                <w:color w:val="7B7B7B" w:themeColor="accent3" w:themeShade="BF"/>
                <w:sz w:val="22"/>
              </w:rPr>
            </w:pPr>
          </w:p>
        </w:tc>
      </w:tr>
    </w:tbl>
    <w:p w14:paraId="5B1B86D2" w14:textId="568C8820" w:rsidR="009F5B50" w:rsidRDefault="009F5B50" w:rsidP="0013102A">
      <w:pPr>
        <w:pStyle w:val="ae"/>
        <w:widowControl w:val="0"/>
        <w:suppressAutoHyphens/>
        <w:ind w:firstLine="0"/>
        <w:rPr>
          <w:color w:val="7B7B7B" w:themeColor="accent3" w:themeShade="BF"/>
          <w:szCs w:val="28"/>
          <w:highlight w:val="lightGray"/>
        </w:rPr>
      </w:pPr>
    </w:p>
    <w:p w14:paraId="684F17F4" w14:textId="77777777" w:rsidR="009F5B50" w:rsidRDefault="009F5B50">
      <w:pPr>
        <w:rPr>
          <w:rFonts w:ascii="Times New Roman" w:eastAsia="Times New Roman" w:hAnsi="Times New Roman" w:cs="Times New Roman"/>
          <w:color w:val="7B7B7B" w:themeColor="accent3" w:themeShade="BF"/>
          <w:sz w:val="28"/>
          <w:szCs w:val="28"/>
          <w:highlight w:val="lightGray"/>
          <w:lang w:eastAsia="ru-RU"/>
        </w:rPr>
      </w:pPr>
      <w:r>
        <w:rPr>
          <w:color w:val="7B7B7B" w:themeColor="accent3" w:themeShade="BF"/>
          <w:szCs w:val="28"/>
          <w:highlight w:val="lightGray"/>
        </w:rPr>
        <w:br w:type="page"/>
      </w:r>
    </w:p>
    <w:p w14:paraId="330AAB56" w14:textId="4F9CAF90" w:rsidR="003D66FC" w:rsidRPr="00546CC7" w:rsidRDefault="000B5613" w:rsidP="000B5613">
      <w:pPr>
        <w:widowControl w:val="0"/>
        <w:suppressAutoHyphens/>
        <w:spacing w:after="0" w:line="240" w:lineRule="auto"/>
        <w:ind w:left="360"/>
        <w:jc w:val="center"/>
        <w:outlineLvl w:val="0"/>
        <w:rPr>
          <w:rFonts w:ascii="Times New Roman" w:eastAsiaTheme="majorEastAsia" w:hAnsi="Times New Roman" w:cs="Times New Roman"/>
          <w:b/>
          <w:sz w:val="28"/>
          <w:szCs w:val="28"/>
        </w:rPr>
      </w:pPr>
      <w:bookmarkStart w:id="45" w:name="_Toc34205841"/>
      <w:bookmarkStart w:id="46" w:name="_Toc152763018"/>
      <w:r w:rsidRPr="00546CC7">
        <w:rPr>
          <w:rFonts w:ascii="Times New Roman" w:eastAsiaTheme="majorEastAsia" w:hAnsi="Times New Roman" w:cs="Times New Roman"/>
          <w:b/>
          <w:sz w:val="28"/>
          <w:szCs w:val="28"/>
        </w:rPr>
        <w:lastRenderedPageBreak/>
        <w:t xml:space="preserve">4. </w:t>
      </w:r>
      <w:hyperlink r:id="rId34" w:history="1">
        <w:r w:rsidR="003D66FC" w:rsidRPr="00546CC7">
          <w:rPr>
            <w:rStyle w:val="a9"/>
            <w:rFonts w:ascii="Times New Roman" w:eastAsiaTheme="majorEastAsia" w:hAnsi="Times New Roman" w:cs="Times New Roman"/>
            <w:b/>
            <w:color w:val="auto"/>
            <w:sz w:val="28"/>
            <w:szCs w:val="28"/>
          </w:rPr>
          <w:t>МЕСТОРОЖДЕНИЯ ПОЛЕЗНЫХ ИСКОПАЕМЫХ, УЧАСТКИ НЕДР, ГОРНЫЕ ОТВОДЫ</w:t>
        </w:r>
        <w:bookmarkEnd w:id="46"/>
      </w:hyperlink>
      <w:r w:rsidR="003D66FC" w:rsidRPr="00546CC7">
        <w:rPr>
          <w:rFonts w:ascii="Times New Roman" w:eastAsiaTheme="majorEastAsia" w:hAnsi="Times New Roman" w:cs="Times New Roman"/>
          <w:b/>
          <w:sz w:val="28"/>
          <w:szCs w:val="28"/>
        </w:rPr>
        <w:t xml:space="preserve"> </w:t>
      </w:r>
    </w:p>
    <w:p w14:paraId="51717217" w14:textId="77777777" w:rsidR="00961D0B" w:rsidRDefault="00961D0B" w:rsidP="00546CC7">
      <w:pPr>
        <w:pStyle w:val="ae"/>
        <w:rPr>
          <w:szCs w:val="24"/>
        </w:rPr>
      </w:pPr>
      <w:bookmarkStart w:id="47" w:name="_Toc34205842"/>
      <w:bookmarkEnd w:id="45"/>
    </w:p>
    <w:p w14:paraId="4B7CF3B5" w14:textId="769B016E" w:rsidR="00924CC7" w:rsidRDefault="009F5B50" w:rsidP="00546CC7">
      <w:pPr>
        <w:pStyle w:val="ae"/>
        <w:rPr>
          <w:szCs w:val="28"/>
        </w:rPr>
      </w:pPr>
      <w:r w:rsidRPr="00546CC7">
        <w:rPr>
          <w:szCs w:val="24"/>
        </w:rPr>
        <w:t xml:space="preserve">Согласно карте оцифрованных границ площадей залегания полезных ископаемых, опубликованной на сайте ФГБУ «Российский федеральный геологический фонд» [34], </w:t>
      </w:r>
      <w:r w:rsidR="00411ED1" w:rsidRPr="00546CC7">
        <w:rPr>
          <w:szCs w:val="28"/>
        </w:rPr>
        <w:t xml:space="preserve">территория </w:t>
      </w:r>
      <w:r w:rsidR="003E0074">
        <w:rPr>
          <w:szCs w:val="28"/>
        </w:rPr>
        <w:t>городского поселения</w:t>
      </w:r>
      <w:r w:rsidR="00411ED1" w:rsidRPr="00FC7286">
        <w:rPr>
          <w:szCs w:val="28"/>
        </w:rPr>
        <w:t xml:space="preserve"> г. Лениногорск </w:t>
      </w:r>
      <w:r w:rsidR="00411ED1">
        <w:rPr>
          <w:szCs w:val="28"/>
        </w:rPr>
        <w:t xml:space="preserve">полностью находится в </w:t>
      </w:r>
      <w:r w:rsidR="00411ED1" w:rsidRPr="00FC7286">
        <w:rPr>
          <w:szCs w:val="28"/>
        </w:rPr>
        <w:t>границ</w:t>
      </w:r>
      <w:r w:rsidR="00411ED1">
        <w:rPr>
          <w:szCs w:val="28"/>
        </w:rPr>
        <w:t xml:space="preserve">ах </w:t>
      </w:r>
      <w:r w:rsidR="00411ED1" w:rsidRPr="00FC7286">
        <w:rPr>
          <w:szCs w:val="28"/>
        </w:rPr>
        <w:t xml:space="preserve">Ромашкинского </w:t>
      </w:r>
      <w:r w:rsidR="00546CC7">
        <w:rPr>
          <w:szCs w:val="28"/>
        </w:rPr>
        <w:t>участка недр по разведке и добыче углеводородного сырья.</w:t>
      </w:r>
    </w:p>
    <w:p w14:paraId="767CEFD4" w14:textId="23EF8E97" w:rsidR="00BB1869" w:rsidRDefault="00BB1869" w:rsidP="00546CC7">
      <w:pPr>
        <w:widowControl w:val="0"/>
        <w:suppressAutoHyphens/>
        <w:spacing w:after="0" w:line="240" w:lineRule="auto"/>
        <w:ind w:firstLine="567"/>
        <w:jc w:val="both"/>
        <w:rPr>
          <w:rFonts w:ascii="Times New Roman" w:hAnsi="Times New Roman" w:cs="Times New Roman"/>
          <w:sz w:val="28"/>
          <w:szCs w:val="28"/>
        </w:rPr>
      </w:pPr>
      <w:r w:rsidRPr="00FC7286">
        <w:rPr>
          <w:rFonts w:ascii="Times New Roman" w:hAnsi="Times New Roman" w:cs="Times New Roman"/>
          <w:sz w:val="28"/>
          <w:szCs w:val="28"/>
        </w:rPr>
        <w:t xml:space="preserve">По данным, имеющимся в фонде геологической информации Министерства экологии и природных ресурсов Республики Татарстан, в пределах границ </w:t>
      </w:r>
      <w:r w:rsidR="003E0074">
        <w:rPr>
          <w:rFonts w:ascii="Times New Roman" w:hAnsi="Times New Roman" w:cs="Times New Roman"/>
          <w:sz w:val="28"/>
          <w:szCs w:val="28"/>
        </w:rPr>
        <w:t>городского поселения</w:t>
      </w:r>
      <w:r w:rsidRPr="00FC7286">
        <w:rPr>
          <w:rFonts w:ascii="Times New Roman" w:hAnsi="Times New Roman" w:cs="Times New Roman"/>
          <w:sz w:val="28"/>
          <w:szCs w:val="28"/>
        </w:rPr>
        <w:t xml:space="preserve"> разведанные и числящиеся на территориальном балансе запасов ОПИ Республики Татарстан, месторождения ОПИ отсутствуют. Лицензии на право пользования участками недр местного значения не выдавались.</w:t>
      </w:r>
      <w:r w:rsidR="00D23306">
        <w:rPr>
          <w:rFonts w:ascii="Times New Roman" w:hAnsi="Times New Roman" w:cs="Times New Roman"/>
          <w:sz w:val="28"/>
          <w:szCs w:val="28"/>
        </w:rPr>
        <w:t xml:space="preserve"> На территории поселения расположены месторождения пресных подземных вод. </w:t>
      </w:r>
    </w:p>
    <w:p w14:paraId="01555C13" w14:textId="3CEB92AD" w:rsidR="001225E4" w:rsidRPr="00546CC7" w:rsidRDefault="001225E4" w:rsidP="00546CC7">
      <w:pPr>
        <w:widowControl w:val="0"/>
        <w:tabs>
          <w:tab w:val="left" w:pos="851"/>
        </w:tabs>
        <w:suppressAutoHyphens/>
        <w:spacing w:after="0" w:line="240" w:lineRule="auto"/>
        <w:ind w:firstLine="567"/>
        <w:contextualSpacing/>
        <w:jc w:val="both"/>
        <w:rPr>
          <w:rFonts w:ascii="Times New Roman" w:hAnsi="Times New Roman" w:cs="Times New Roman"/>
          <w:sz w:val="28"/>
          <w:szCs w:val="28"/>
        </w:rPr>
      </w:pPr>
      <w:r w:rsidRPr="00546CC7">
        <w:rPr>
          <w:rFonts w:ascii="Times New Roman" w:hAnsi="Times New Roman" w:cs="Times New Roman"/>
          <w:sz w:val="28"/>
          <w:szCs w:val="28"/>
        </w:rPr>
        <w:t xml:space="preserve">Сведения о расположенных на территории </w:t>
      </w:r>
      <w:r w:rsidR="003E0074">
        <w:rPr>
          <w:rFonts w:ascii="Times New Roman" w:hAnsi="Times New Roman" w:cs="Times New Roman"/>
          <w:sz w:val="28"/>
          <w:szCs w:val="28"/>
        </w:rPr>
        <w:t>городского поселения</w:t>
      </w:r>
      <w:r w:rsidR="0032332C" w:rsidRPr="00546CC7">
        <w:rPr>
          <w:rFonts w:ascii="Times New Roman" w:hAnsi="Times New Roman" w:cs="Times New Roman"/>
          <w:sz w:val="28"/>
          <w:szCs w:val="28"/>
        </w:rPr>
        <w:t xml:space="preserve"> </w:t>
      </w:r>
      <w:r w:rsidRPr="00546CC7">
        <w:rPr>
          <w:rFonts w:ascii="Times New Roman" w:hAnsi="Times New Roman" w:cs="Times New Roman"/>
          <w:sz w:val="28"/>
          <w:szCs w:val="28"/>
        </w:rPr>
        <w:t xml:space="preserve">месторождениях, участках недр, горных отводах приведены в таблице 4.1. </w:t>
      </w:r>
    </w:p>
    <w:p w14:paraId="04F7095C" w14:textId="0358AF70" w:rsidR="00891865" w:rsidRDefault="001225E4" w:rsidP="00891865">
      <w:pPr>
        <w:autoSpaceDE w:val="0"/>
        <w:autoSpaceDN w:val="0"/>
        <w:adjustRightInd w:val="0"/>
        <w:spacing w:after="0" w:line="240" w:lineRule="auto"/>
        <w:ind w:firstLine="540"/>
        <w:jc w:val="both"/>
        <w:rPr>
          <w:rFonts w:ascii="Times New Roman" w:hAnsi="Times New Roman" w:cs="Times New Roman"/>
          <w:sz w:val="28"/>
          <w:szCs w:val="28"/>
        </w:rPr>
      </w:pPr>
      <w:r w:rsidRPr="00546CC7">
        <w:rPr>
          <w:rFonts w:ascii="Times New Roman" w:hAnsi="Times New Roman" w:cs="Times New Roman"/>
          <w:sz w:val="28"/>
          <w:szCs w:val="28"/>
        </w:rPr>
        <w:t xml:space="preserve">Согласно </w:t>
      </w:r>
      <w:hyperlink r:id="rId35" w:history="1">
        <w:r w:rsidRPr="00891865">
          <w:rPr>
            <w:rStyle w:val="a9"/>
            <w:rFonts w:ascii="Times New Roman" w:hAnsi="Times New Roman" w:cs="Times New Roman"/>
            <w:color w:val="auto"/>
            <w:sz w:val="28"/>
            <w:szCs w:val="28"/>
            <w:u w:val="none"/>
          </w:rPr>
          <w:t xml:space="preserve">статье 7 </w:t>
        </w:r>
        <w:r w:rsidR="008D665F" w:rsidRPr="00891865">
          <w:rPr>
            <w:rStyle w:val="a9"/>
            <w:rFonts w:ascii="Times New Roman" w:eastAsia="Times New Roman" w:hAnsi="Times New Roman" w:cs="Times New Roman"/>
            <w:color w:val="auto"/>
            <w:sz w:val="28"/>
            <w:szCs w:val="28"/>
            <w:u w:val="none"/>
            <w:lang w:eastAsia="ru-RU"/>
          </w:rPr>
          <w:t xml:space="preserve">Федерального закона от 21.02.1992 № 2395-1-ФЗ </w:t>
        </w:r>
        <w:r w:rsidR="007673E8" w:rsidRPr="00891865">
          <w:rPr>
            <w:rStyle w:val="a9"/>
            <w:rFonts w:ascii="Times New Roman" w:eastAsia="Times New Roman" w:hAnsi="Times New Roman" w:cs="Times New Roman"/>
            <w:color w:val="auto"/>
            <w:sz w:val="28"/>
            <w:szCs w:val="28"/>
            <w:u w:val="none"/>
            <w:lang w:eastAsia="ru-RU"/>
          </w:rPr>
          <w:t>«</w:t>
        </w:r>
        <w:r w:rsidR="008D665F" w:rsidRPr="00891865">
          <w:rPr>
            <w:rStyle w:val="a9"/>
            <w:rFonts w:ascii="Times New Roman" w:eastAsia="Times New Roman" w:hAnsi="Times New Roman" w:cs="Times New Roman"/>
            <w:color w:val="auto"/>
            <w:sz w:val="28"/>
            <w:szCs w:val="28"/>
            <w:u w:val="none"/>
            <w:lang w:eastAsia="ru-RU"/>
          </w:rPr>
          <w:t>О недрах</w:t>
        </w:r>
        <w:r w:rsidR="007673E8" w:rsidRPr="00891865">
          <w:rPr>
            <w:rStyle w:val="a9"/>
            <w:rFonts w:ascii="Times New Roman" w:eastAsia="Times New Roman" w:hAnsi="Times New Roman" w:cs="Times New Roman"/>
            <w:color w:val="auto"/>
            <w:sz w:val="28"/>
            <w:szCs w:val="28"/>
            <w:u w:val="none"/>
            <w:lang w:eastAsia="ru-RU"/>
          </w:rPr>
          <w:t>»</w:t>
        </w:r>
        <w:r w:rsidR="00A97367" w:rsidRPr="00891865">
          <w:rPr>
            <w:rStyle w:val="a9"/>
            <w:rFonts w:ascii="Times New Roman" w:eastAsia="Times New Roman" w:hAnsi="Times New Roman" w:cs="Times New Roman"/>
            <w:color w:val="auto"/>
            <w:sz w:val="28"/>
            <w:szCs w:val="28"/>
            <w:u w:val="none"/>
            <w:lang w:eastAsia="ru-RU"/>
          </w:rPr>
          <w:t xml:space="preserve"> (далее З</w:t>
        </w:r>
        <w:r w:rsidR="00584C62" w:rsidRPr="00891865">
          <w:rPr>
            <w:rStyle w:val="a9"/>
            <w:rFonts w:ascii="Times New Roman" w:eastAsia="Times New Roman" w:hAnsi="Times New Roman" w:cs="Times New Roman"/>
            <w:color w:val="auto"/>
            <w:sz w:val="28"/>
            <w:szCs w:val="28"/>
            <w:u w:val="none"/>
            <w:lang w:eastAsia="ru-RU"/>
          </w:rPr>
          <w:t>акон</w:t>
        </w:r>
        <w:r w:rsidR="00A97367" w:rsidRPr="00891865">
          <w:rPr>
            <w:rStyle w:val="a9"/>
            <w:rFonts w:ascii="Times New Roman" w:eastAsia="Times New Roman" w:hAnsi="Times New Roman" w:cs="Times New Roman"/>
            <w:color w:val="auto"/>
            <w:sz w:val="28"/>
            <w:szCs w:val="28"/>
            <w:u w:val="none"/>
            <w:lang w:eastAsia="ru-RU"/>
          </w:rPr>
          <w:t xml:space="preserve"> </w:t>
        </w:r>
        <w:r w:rsidR="00B76173" w:rsidRPr="00891865">
          <w:rPr>
            <w:rStyle w:val="a9"/>
            <w:rFonts w:ascii="Times New Roman" w:eastAsia="Times New Roman" w:hAnsi="Times New Roman" w:cs="Times New Roman"/>
            <w:color w:val="auto"/>
            <w:sz w:val="28"/>
            <w:szCs w:val="28"/>
            <w:u w:val="none"/>
            <w:lang w:eastAsia="ru-RU"/>
          </w:rPr>
          <w:t>«О недрах»</w:t>
        </w:r>
        <w:r w:rsidR="00A97367" w:rsidRPr="00891865">
          <w:rPr>
            <w:rStyle w:val="a9"/>
            <w:rFonts w:ascii="Times New Roman" w:eastAsia="Times New Roman" w:hAnsi="Times New Roman" w:cs="Times New Roman"/>
            <w:color w:val="auto"/>
            <w:sz w:val="28"/>
            <w:szCs w:val="28"/>
            <w:u w:val="none"/>
            <w:lang w:eastAsia="ru-RU"/>
          </w:rPr>
          <w:t>)</w:t>
        </w:r>
      </w:hyperlink>
      <w:r w:rsidR="00891865" w:rsidRPr="00891865">
        <w:rPr>
          <w:rStyle w:val="a9"/>
          <w:rFonts w:ascii="Times New Roman" w:eastAsia="Times New Roman" w:hAnsi="Times New Roman" w:cs="Times New Roman"/>
          <w:color w:val="auto"/>
          <w:sz w:val="28"/>
          <w:szCs w:val="28"/>
          <w:u w:val="none"/>
          <w:lang w:eastAsia="ru-RU"/>
        </w:rPr>
        <w:t>.</w:t>
      </w:r>
      <w:r w:rsidRPr="00891865">
        <w:rPr>
          <w:rFonts w:ascii="Times New Roman" w:hAnsi="Times New Roman" w:cs="Times New Roman"/>
          <w:sz w:val="28"/>
          <w:szCs w:val="28"/>
        </w:rPr>
        <w:t xml:space="preserve"> </w:t>
      </w:r>
      <w:r w:rsidR="00891865" w:rsidRPr="00891865">
        <w:rPr>
          <w:rFonts w:ascii="Times New Roman" w:hAnsi="Times New Roman" w:cs="Times New Roman"/>
          <w:sz w:val="28"/>
          <w:szCs w:val="28"/>
        </w:rPr>
        <w:t>В</w:t>
      </w:r>
      <w:r w:rsidR="00891865">
        <w:rPr>
          <w:rFonts w:ascii="Times New Roman" w:hAnsi="Times New Roman" w:cs="Times New Roman"/>
          <w:sz w:val="28"/>
          <w:szCs w:val="28"/>
        </w:rPr>
        <w:t xml:space="preserve">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для разработки технологий геологического изучения, разведки и добычи трудноизвлекаемых полезных ископаемых, а также в соответствии с соглашением о разделе продукции при разведке и добыче минерального сырья участок недр предоставляется пользователю в виде горного отвода - геометризованного блока недр.</w:t>
      </w:r>
    </w:p>
    <w:p w14:paraId="36D1F9FD" w14:textId="283880EC" w:rsidR="001225E4" w:rsidRPr="00546CC7" w:rsidRDefault="001225E4" w:rsidP="00546CC7">
      <w:pPr>
        <w:widowControl w:val="0"/>
        <w:tabs>
          <w:tab w:val="left" w:pos="851"/>
        </w:tabs>
        <w:suppressAutoHyphens/>
        <w:spacing w:after="0" w:line="240" w:lineRule="auto"/>
        <w:ind w:firstLine="567"/>
        <w:contextualSpacing/>
        <w:jc w:val="both"/>
        <w:rPr>
          <w:rFonts w:ascii="Times New Roman" w:hAnsi="Times New Roman" w:cs="Times New Roman"/>
          <w:sz w:val="28"/>
          <w:szCs w:val="28"/>
        </w:rPr>
      </w:pPr>
      <w:r w:rsidRPr="00546CC7">
        <w:rPr>
          <w:rFonts w:ascii="Times New Roman" w:hAnsi="Times New Roman" w:cs="Times New Roman"/>
          <w:sz w:val="28"/>
          <w:szCs w:val="28"/>
        </w:rPr>
        <w:t xml:space="preserve">В соответствии со </w:t>
      </w:r>
      <w:hyperlink r:id="rId36" w:history="1">
        <w:r w:rsidRPr="00005E02">
          <w:rPr>
            <w:rStyle w:val="a9"/>
            <w:rFonts w:ascii="Times New Roman" w:hAnsi="Times New Roman" w:cs="Times New Roman"/>
            <w:color w:val="auto"/>
            <w:sz w:val="28"/>
            <w:szCs w:val="28"/>
            <w:u w:val="none"/>
          </w:rPr>
          <w:t>статьей 22 указанного Закона</w:t>
        </w:r>
      </w:hyperlink>
      <w:r w:rsidRPr="00546CC7">
        <w:rPr>
          <w:rFonts w:ascii="Times New Roman" w:hAnsi="Times New Roman" w:cs="Times New Roman"/>
          <w:sz w:val="28"/>
          <w:szCs w:val="28"/>
        </w:rPr>
        <w:t>, пользователь недр имеет право ограничивать застройку площадей залегания полезных ископаемых в границах предоставленного ему горного отвод</w:t>
      </w:r>
      <w:r w:rsidR="00AC746B" w:rsidRPr="00546CC7">
        <w:rPr>
          <w:rFonts w:ascii="Times New Roman" w:hAnsi="Times New Roman" w:cs="Times New Roman"/>
          <w:sz w:val="28"/>
          <w:szCs w:val="28"/>
        </w:rPr>
        <w:t>а. Пользователь отвечает за без</w:t>
      </w:r>
      <w:r w:rsidRPr="00546CC7">
        <w:rPr>
          <w:rFonts w:ascii="Times New Roman" w:hAnsi="Times New Roman" w:cs="Times New Roman"/>
          <w:sz w:val="28"/>
          <w:szCs w:val="28"/>
        </w:rPr>
        <w:t>опасное ведение работ, связанных с пользованием недрами; соблюдение утвержденных в установленном порядке ст</w:t>
      </w:r>
      <w:r w:rsidR="00AC746B" w:rsidRPr="00546CC7">
        <w:rPr>
          <w:rFonts w:ascii="Times New Roman" w:hAnsi="Times New Roman" w:cs="Times New Roman"/>
          <w:sz w:val="28"/>
          <w:szCs w:val="28"/>
        </w:rPr>
        <w:t>андартов, регламентирующих усло</w:t>
      </w:r>
      <w:r w:rsidRPr="00546CC7">
        <w:rPr>
          <w:rFonts w:ascii="Times New Roman" w:hAnsi="Times New Roman" w:cs="Times New Roman"/>
          <w:sz w:val="28"/>
          <w:szCs w:val="28"/>
        </w:rPr>
        <w:t>вия охраны недр, атмосферного воздуха, земе</w:t>
      </w:r>
      <w:r w:rsidR="00AC746B" w:rsidRPr="00546CC7">
        <w:rPr>
          <w:rFonts w:ascii="Times New Roman" w:hAnsi="Times New Roman" w:cs="Times New Roman"/>
          <w:sz w:val="28"/>
          <w:szCs w:val="28"/>
        </w:rPr>
        <w:t>ль, лесов, водных объектов, зда</w:t>
      </w:r>
      <w:r w:rsidRPr="00546CC7">
        <w:rPr>
          <w:rFonts w:ascii="Times New Roman" w:hAnsi="Times New Roman" w:cs="Times New Roman"/>
          <w:sz w:val="28"/>
          <w:szCs w:val="28"/>
        </w:rPr>
        <w:t>ний и сооружений от вредного влияния работ, связанных с пользованием недрами; а также за приведение участков земли и других природных объектов, нарушенных при пользовании недрами, в с</w:t>
      </w:r>
      <w:r w:rsidR="00AC746B" w:rsidRPr="00546CC7">
        <w:rPr>
          <w:rFonts w:ascii="Times New Roman" w:hAnsi="Times New Roman" w:cs="Times New Roman"/>
          <w:sz w:val="28"/>
          <w:szCs w:val="28"/>
        </w:rPr>
        <w:t>остояние, пригодное для их даль</w:t>
      </w:r>
      <w:r w:rsidRPr="00546CC7">
        <w:rPr>
          <w:rFonts w:ascii="Times New Roman" w:hAnsi="Times New Roman" w:cs="Times New Roman"/>
          <w:sz w:val="28"/>
          <w:szCs w:val="28"/>
        </w:rPr>
        <w:t>нейшего использования.</w:t>
      </w:r>
    </w:p>
    <w:p w14:paraId="30701D67" w14:textId="3E7C7910" w:rsidR="001225E4" w:rsidRPr="00546CC7" w:rsidRDefault="001225E4" w:rsidP="001225E4">
      <w:pPr>
        <w:widowControl w:val="0"/>
        <w:tabs>
          <w:tab w:val="left" w:pos="851"/>
        </w:tabs>
        <w:suppressAutoHyphens/>
        <w:spacing w:after="0" w:line="240" w:lineRule="auto"/>
        <w:ind w:firstLine="851"/>
        <w:contextualSpacing/>
        <w:jc w:val="both"/>
        <w:rPr>
          <w:rFonts w:ascii="Times New Roman" w:hAnsi="Times New Roman" w:cs="Times New Roman"/>
          <w:sz w:val="28"/>
          <w:szCs w:val="28"/>
        </w:rPr>
      </w:pPr>
      <w:r w:rsidRPr="00546CC7">
        <w:rPr>
          <w:rFonts w:ascii="Times New Roman" w:hAnsi="Times New Roman" w:cs="Times New Roman"/>
          <w:sz w:val="28"/>
          <w:szCs w:val="28"/>
        </w:rPr>
        <w:t xml:space="preserve">Согласно </w:t>
      </w:r>
      <w:hyperlink r:id="rId37" w:history="1">
        <w:r w:rsidRPr="00D464E8">
          <w:rPr>
            <w:rStyle w:val="a9"/>
            <w:rFonts w:ascii="Times New Roman" w:hAnsi="Times New Roman" w:cs="Times New Roman"/>
            <w:color w:val="auto"/>
            <w:sz w:val="28"/>
            <w:szCs w:val="28"/>
            <w:u w:val="none"/>
          </w:rPr>
          <w:t xml:space="preserve">ст. 25 </w:t>
        </w:r>
        <w:r w:rsidR="00A97367" w:rsidRPr="00D464E8">
          <w:rPr>
            <w:rStyle w:val="a9"/>
            <w:rFonts w:ascii="Times New Roman" w:eastAsia="Times New Roman" w:hAnsi="Times New Roman" w:cs="Times New Roman"/>
            <w:color w:val="auto"/>
            <w:sz w:val="28"/>
            <w:szCs w:val="28"/>
            <w:u w:val="none"/>
            <w:lang w:eastAsia="ru-RU"/>
          </w:rPr>
          <w:t>З</w:t>
        </w:r>
        <w:r w:rsidR="00584C62" w:rsidRPr="00D464E8">
          <w:rPr>
            <w:rStyle w:val="a9"/>
            <w:rFonts w:ascii="Times New Roman" w:eastAsia="Times New Roman" w:hAnsi="Times New Roman" w:cs="Times New Roman"/>
            <w:color w:val="auto"/>
            <w:sz w:val="28"/>
            <w:szCs w:val="28"/>
            <w:u w:val="none"/>
            <w:lang w:eastAsia="ru-RU"/>
          </w:rPr>
          <w:t>акона</w:t>
        </w:r>
        <w:r w:rsidR="00A97367" w:rsidRPr="00D464E8">
          <w:rPr>
            <w:rStyle w:val="a9"/>
            <w:rFonts w:ascii="Times New Roman" w:eastAsia="Times New Roman" w:hAnsi="Times New Roman" w:cs="Times New Roman"/>
            <w:color w:val="auto"/>
            <w:sz w:val="28"/>
            <w:szCs w:val="28"/>
            <w:u w:val="none"/>
            <w:lang w:eastAsia="ru-RU"/>
          </w:rPr>
          <w:t xml:space="preserve"> </w:t>
        </w:r>
        <w:r w:rsidR="00B76173" w:rsidRPr="00D464E8">
          <w:rPr>
            <w:rStyle w:val="a9"/>
            <w:rFonts w:ascii="Times New Roman" w:eastAsia="Times New Roman" w:hAnsi="Times New Roman" w:cs="Times New Roman"/>
            <w:color w:val="auto"/>
            <w:sz w:val="28"/>
            <w:szCs w:val="28"/>
            <w:u w:val="none"/>
            <w:lang w:eastAsia="ru-RU"/>
          </w:rPr>
          <w:t>«О недрах»</w:t>
        </w:r>
      </w:hyperlink>
      <w:r w:rsidR="00AC746B" w:rsidRPr="00D464E8">
        <w:rPr>
          <w:rFonts w:ascii="Times New Roman" w:hAnsi="Times New Roman" w:cs="Times New Roman"/>
          <w:sz w:val="28"/>
          <w:szCs w:val="28"/>
        </w:rPr>
        <w:t>,</w:t>
      </w:r>
      <w:r w:rsidR="00AC746B" w:rsidRPr="00546CC7">
        <w:rPr>
          <w:rFonts w:ascii="Times New Roman" w:hAnsi="Times New Roman" w:cs="Times New Roman"/>
          <w:sz w:val="28"/>
          <w:szCs w:val="28"/>
        </w:rPr>
        <w:t xml:space="preserve"> строительство объек</w:t>
      </w:r>
      <w:r w:rsidRPr="00546CC7">
        <w:rPr>
          <w:rFonts w:ascii="Times New Roman" w:hAnsi="Times New Roman" w:cs="Times New Roman"/>
          <w:sz w:val="28"/>
          <w:szCs w:val="28"/>
        </w:rPr>
        <w:t>тов капитального строительства на земельных участках, расположенных за границами населенных пунктов, размещени</w:t>
      </w:r>
      <w:r w:rsidR="00AC746B" w:rsidRPr="00546CC7">
        <w:rPr>
          <w:rFonts w:ascii="Times New Roman" w:hAnsi="Times New Roman" w:cs="Times New Roman"/>
          <w:sz w:val="28"/>
          <w:szCs w:val="28"/>
        </w:rPr>
        <w:t>е подземных сооружений за грани</w:t>
      </w:r>
      <w:r w:rsidRPr="00546CC7">
        <w:rPr>
          <w:rFonts w:ascii="Times New Roman" w:hAnsi="Times New Roman" w:cs="Times New Roman"/>
          <w:sz w:val="28"/>
          <w:szCs w:val="28"/>
        </w:rPr>
        <w:t>цами населенных пунктов разрешаются только после получения заключения федерального органа управления государс</w:t>
      </w:r>
      <w:r w:rsidR="00AC746B" w:rsidRPr="00546CC7">
        <w:rPr>
          <w:rFonts w:ascii="Times New Roman" w:hAnsi="Times New Roman" w:cs="Times New Roman"/>
          <w:sz w:val="28"/>
          <w:szCs w:val="28"/>
        </w:rPr>
        <w:t>твенным фондом недр или его тер</w:t>
      </w:r>
      <w:r w:rsidRPr="00546CC7">
        <w:rPr>
          <w:rFonts w:ascii="Times New Roman" w:hAnsi="Times New Roman" w:cs="Times New Roman"/>
          <w:sz w:val="28"/>
          <w:szCs w:val="28"/>
        </w:rPr>
        <w:t>риториального органа об отсутствии полезных ископаемых в недрах под участком предстоящей застройки.</w:t>
      </w:r>
    </w:p>
    <w:p w14:paraId="5824BEA0" w14:textId="5976740D" w:rsidR="001225E4" w:rsidRPr="00546CC7" w:rsidRDefault="001225E4" w:rsidP="001225E4">
      <w:pPr>
        <w:widowControl w:val="0"/>
        <w:tabs>
          <w:tab w:val="left" w:pos="851"/>
        </w:tabs>
        <w:suppressAutoHyphens/>
        <w:spacing w:after="0" w:line="240" w:lineRule="auto"/>
        <w:ind w:firstLine="851"/>
        <w:contextualSpacing/>
        <w:jc w:val="both"/>
        <w:rPr>
          <w:rFonts w:ascii="Times New Roman" w:hAnsi="Times New Roman" w:cs="Times New Roman"/>
          <w:sz w:val="28"/>
          <w:szCs w:val="28"/>
        </w:rPr>
      </w:pPr>
      <w:r w:rsidRPr="00546CC7">
        <w:rPr>
          <w:rFonts w:ascii="Times New Roman" w:hAnsi="Times New Roman" w:cs="Times New Roman"/>
          <w:sz w:val="28"/>
          <w:szCs w:val="28"/>
        </w:rPr>
        <w:t xml:space="preserve">Застройка земельных участков, которые расположены за границами </w:t>
      </w:r>
      <w:r w:rsidRPr="00546CC7">
        <w:rPr>
          <w:rFonts w:ascii="Times New Roman" w:hAnsi="Times New Roman" w:cs="Times New Roman"/>
          <w:sz w:val="28"/>
          <w:szCs w:val="28"/>
        </w:rPr>
        <w:lastRenderedPageBreak/>
        <w:t>населенных пунктов и находятся на площадях залегания полезных ископаемых, а также размещение за границами населенны</w:t>
      </w:r>
      <w:r w:rsidR="00AC746B" w:rsidRPr="00546CC7">
        <w:rPr>
          <w:rFonts w:ascii="Times New Roman" w:hAnsi="Times New Roman" w:cs="Times New Roman"/>
          <w:sz w:val="28"/>
          <w:szCs w:val="28"/>
        </w:rPr>
        <w:t>х пунктов в местах залегания по</w:t>
      </w:r>
      <w:r w:rsidRPr="00546CC7">
        <w:rPr>
          <w:rFonts w:ascii="Times New Roman" w:hAnsi="Times New Roman" w:cs="Times New Roman"/>
          <w:sz w:val="28"/>
          <w:szCs w:val="28"/>
        </w:rPr>
        <w:t>лезных ископаемых подземных сооружений</w:t>
      </w:r>
      <w:r w:rsidR="00AC746B" w:rsidRPr="00546CC7">
        <w:rPr>
          <w:rFonts w:ascii="Times New Roman" w:hAnsi="Times New Roman" w:cs="Times New Roman"/>
          <w:sz w:val="28"/>
          <w:szCs w:val="28"/>
        </w:rPr>
        <w:t xml:space="preserve"> допускается на основании разре</w:t>
      </w:r>
      <w:r w:rsidRPr="00546CC7">
        <w:rPr>
          <w:rFonts w:ascii="Times New Roman" w:hAnsi="Times New Roman" w:cs="Times New Roman"/>
          <w:sz w:val="28"/>
          <w:szCs w:val="28"/>
        </w:rPr>
        <w:t>шения федерального органа управления государственным фондом недр или его территориального органа.</w:t>
      </w:r>
    </w:p>
    <w:p w14:paraId="2D379E66" w14:textId="2803E0BC" w:rsidR="00A92042" w:rsidRPr="00546CC7" w:rsidRDefault="001225E4" w:rsidP="00F33588">
      <w:pPr>
        <w:widowControl w:val="0"/>
        <w:tabs>
          <w:tab w:val="left" w:pos="851"/>
        </w:tabs>
        <w:suppressAutoHyphens/>
        <w:spacing w:after="0" w:line="240" w:lineRule="auto"/>
        <w:ind w:firstLine="851"/>
        <w:contextualSpacing/>
        <w:jc w:val="both"/>
        <w:rPr>
          <w:rFonts w:ascii="Times New Roman" w:hAnsi="Times New Roman" w:cs="Times New Roman"/>
          <w:sz w:val="28"/>
          <w:szCs w:val="28"/>
        </w:rPr>
      </w:pPr>
      <w:r w:rsidRPr="00546CC7">
        <w:rPr>
          <w:rFonts w:ascii="Times New Roman" w:hAnsi="Times New Roman" w:cs="Times New Roman"/>
          <w:sz w:val="28"/>
          <w:szCs w:val="28"/>
        </w:rPr>
        <w:t>Самовольная застройка площадей за</w:t>
      </w:r>
      <w:r w:rsidR="00AC746B" w:rsidRPr="00546CC7">
        <w:rPr>
          <w:rFonts w:ascii="Times New Roman" w:hAnsi="Times New Roman" w:cs="Times New Roman"/>
          <w:sz w:val="28"/>
          <w:szCs w:val="28"/>
        </w:rPr>
        <w:t>легания полезных ископаемых пре</w:t>
      </w:r>
      <w:r w:rsidRPr="00546CC7">
        <w:rPr>
          <w:rFonts w:ascii="Times New Roman" w:hAnsi="Times New Roman" w:cs="Times New Roman"/>
          <w:sz w:val="28"/>
          <w:szCs w:val="28"/>
        </w:rPr>
        <w:t>кращается без возмещения произведенных затрат и затрат по рекультивации территории и демонтажу возведенных объектов.</w:t>
      </w:r>
    </w:p>
    <w:p w14:paraId="37D14A30" w14:textId="7317EE9F" w:rsidR="00411ED1" w:rsidRDefault="00411ED1" w:rsidP="00F33588">
      <w:pPr>
        <w:widowControl w:val="0"/>
        <w:tabs>
          <w:tab w:val="left" w:pos="851"/>
        </w:tabs>
        <w:suppressAutoHyphens/>
        <w:spacing w:after="0" w:line="240" w:lineRule="auto"/>
        <w:ind w:firstLine="851"/>
        <w:contextualSpacing/>
        <w:jc w:val="both"/>
        <w:rPr>
          <w:rFonts w:ascii="Times New Roman" w:hAnsi="Times New Roman" w:cs="Times New Roman"/>
          <w:color w:val="7B7B7B" w:themeColor="accent3" w:themeShade="BF"/>
          <w:sz w:val="28"/>
          <w:szCs w:val="28"/>
        </w:rPr>
      </w:pPr>
    </w:p>
    <w:p w14:paraId="09B7B6A8" w14:textId="77777777" w:rsidR="00411ED1" w:rsidRPr="002D4E86" w:rsidRDefault="00411ED1" w:rsidP="00411ED1">
      <w:pPr>
        <w:pStyle w:val="afff4"/>
        <w:spacing w:after="0" w:line="216" w:lineRule="auto"/>
        <w:ind w:left="1080" w:firstLine="0"/>
        <w:jc w:val="right"/>
        <w:rPr>
          <w:sz w:val="28"/>
        </w:rPr>
      </w:pPr>
      <w:r w:rsidRPr="002D4E86">
        <w:rPr>
          <w:sz w:val="28"/>
        </w:rPr>
        <w:t xml:space="preserve">Таблица 4.1 </w:t>
      </w:r>
    </w:p>
    <w:p w14:paraId="67E6F9B6" w14:textId="77777777" w:rsidR="00411ED1" w:rsidRPr="002D4E86" w:rsidRDefault="00411ED1" w:rsidP="00411ED1">
      <w:pPr>
        <w:pStyle w:val="afff4"/>
        <w:spacing w:after="0" w:line="276" w:lineRule="auto"/>
        <w:jc w:val="center"/>
        <w:rPr>
          <w:sz w:val="28"/>
        </w:rPr>
      </w:pPr>
      <w:r w:rsidRPr="002D4E86">
        <w:rPr>
          <w:sz w:val="28"/>
        </w:rPr>
        <w:t xml:space="preserve">Сведения о месторождениях, участках недр, горных отводах, расположенных </w:t>
      </w:r>
    </w:p>
    <w:p w14:paraId="23069B2D" w14:textId="68609619" w:rsidR="00411ED1" w:rsidRPr="002D4E86" w:rsidRDefault="00411ED1" w:rsidP="00411ED1">
      <w:pPr>
        <w:pStyle w:val="afff4"/>
        <w:spacing w:after="0" w:line="276" w:lineRule="auto"/>
        <w:jc w:val="center"/>
        <w:rPr>
          <w:sz w:val="28"/>
        </w:rPr>
      </w:pPr>
      <w:r w:rsidRPr="002D4E86">
        <w:rPr>
          <w:sz w:val="28"/>
        </w:rPr>
        <w:t xml:space="preserve">на территории </w:t>
      </w:r>
      <w:r w:rsidR="003E0074">
        <w:rPr>
          <w:sz w:val="28"/>
        </w:rPr>
        <w:t>городского поселения</w:t>
      </w:r>
      <w:r w:rsidRPr="002D4E86">
        <w:rPr>
          <w:sz w:val="2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9"/>
        <w:gridCol w:w="2225"/>
        <w:gridCol w:w="1326"/>
        <w:gridCol w:w="2542"/>
        <w:gridCol w:w="1749"/>
      </w:tblGrid>
      <w:tr w:rsidR="00EB5CCD" w:rsidRPr="002D4E86" w14:paraId="63C14C34" w14:textId="77777777" w:rsidTr="00EC2502">
        <w:trPr>
          <w:trHeight w:val="801"/>
          <w:jc w:val="center"/>
        </w:trPr>
        <w:tc>
          <w:tcPr>
            <w:tcW w:w="2069" w:type="dxa"/>
            <w:vAlign w:val="center"/>
          </w:tcPr>
          <w:p w14:paraId="5E97B729" w14:textId="77777777" w:rsidR="00EB5CCD" w:rsidRPr="00B93547" w:rsidRDefault="00EB5CCD" w:rsidP="00C32250">
            <w:pPr>
              <w:pStyle w:val="ae"/>
              <w:ind w:firstLine="0"/>
              <w:jc w:val="center"/>
              <w:rPr>
                <w:sz w:val="22"/>
              </w:rPr>
            </w:pPr>
            <w:r w:rsidRPr="00B93547">
              <w:rPr>
                <w:sz w:val="22"/>
              </w:rPr>
              <w:t>Месторождение,</w:t>
            </w:r>
          </w:p>
          <w:p w14:paraId="7D5A8D36" w14:textId="77777777" w:rsidR="00EB5CCD" w:rsidRPr="00B93547" w:rsidRDefault="00EB5CCD" w:rsidP="00C32250">
            <w:pPr>
              <w:pStyle w:val="ae"/>
              <w:ind w:firstLine="0"/>
              <w:jc w:val="center"/>
              <w:rPr>
                <w:sz w:val="22"/>
              </w:rPr>
            </w:pPr>
            <w:r w:rsidRPr="00B93547">
              <w:rPr>
                <w:sz w:val="22"/>
              </w:rPr>
              <w:t>лицензионный участок</w:t>
            </w:r>
          </w:p>
        </w:tc>
        <w:tc>
          <w:tcPr>
            <w:tcW w:w="2225" w:type="dxa"/>
            <w:vAlign w:val="center"/>
          </w:tcPr>
          <w:p w14:paraId="15E85159" w14:textId="77777777" w:rsidR="00EB5CCD" w:rsidRPr="00B93547" w:rsidRDefault="00EB5CCD" w:rsidP="00C32250">
            <w:pPr>
              <w:pStyle w:val="ae"/>
              <w:ind w:firstLine="0"/>
              <w:jc w:val="center"/>
              <w:rPr>
                <w:sz w:val="22"/>
              </w:rPr>
            </w:pPr>
            <w:r w:rsidRPr="00B93547">
              <w:rPr>
                <w:sz w:val="22"/>
              </w:rPr>
              <w:t>Номер лицензии (горноотводного акта), дата выдачи, срок действия</w:t>
            </w:r>
          </w:p>
        </w:tc>
        <w:tc>
          <w:tcPr>
            <w:tcW w:w="1326" w:type="dxa"/>
            <w:vAlign w:val="center"/>
          </w:tcPr>
          <w:p w14:paraId="0C857935" w14:textId="77777777" w:rsidR="00EB5CCD" w:rsidRPr="00B93547" w:rsidRDefault="00EB5CCD" w:rsidP="00C32250">
            <w:pPr>
              <w:pStyle w:val="ae"/>
              <w:ind w:firstLine="0"/>
              <w:jc w:val="center"/>
              <w:rPr>
                <w:sz w:val="22"/>
              </w:rPr>
            </w:pPr>
            <w:r w:rsidRPr="00B93547">
              <w:rPr>
                <w:sz w:val="22"/>
              </w:rPr>
              <w:t>Недропользователь</w:t>
            </w:r>
          </w:p>
        </w:tc>
        <w:tc>
          <w:tcPr>
            <w:tcW w:w="2542" w:type="dxa"/>
          </w:tcPr>
          <w:p w14:paraId="2446C095" w14:textId="77777777" w:rsidR="00EB5CCD" w:rsidRDefault="00EB5CCD" w:rsidP="00C32250">
            <w:pPr>
              <w:pStyle w:val="ae"/>
              <w:ind w:firstLine="0"/>
              <w:jc w:val="center"/>
              <w:rPr>
                <w:sz w:val="22"/>
              </w:rPr>
            </w:pPr>
          </w:p>
          <w:p w14:paraId="25A6A3C5" w14:textId="77777777" w:rsidR="00EB5CCD" w:rsidRDefault="00EB5CCD" w:rsidP="00C32250">
            <w:pPr>
              <w:pStyle w:val="ae"/>
              <w:ind w:firstLine="0"/>
              <w:jc w:val="center"/>
              <w:rPr>
                <w:sz w:val="22"/>
              </w:rPr>
            </w:pPr>
          </w:p>
          <w:p w14:paraId="6ADD03B8" w14:textId="4956E547" w:rsidR="00EB5CCD" w:rsidRPr="00B93547" w:rsidRDefault="00EB5CCD" w:rsidP="00C32250">
            <w:pPr>
              <w:pStyle w:val="ae"/>
              <w:ind w:firstLine="0"/>
              <w:jc w:val="center"/>
              <w:rPr>
                <w:sz w:val="22"/>
              </w:rPr>
            </w:pPr>
            <w:r w:rsidRPr="00B93547">
              <w:rPr>
                <w:sz w:val="22"/>
              </w:rPr>
              <w:t>Местоположение</w:t>
            </w:r>
          </w:p>
        </w:tc>
        <w:tc>
          <w:tcPr>
            <w:tcW w:w="1749" w:type="dxa"/>
            <w:vAlign w:val="center"/>
          </w:tcPr>
          <w:p w14:paraId="2B93E4E7" w14:textId="34C7AA4C" w:rsidR="00EB5CCD" w:rsidRPr="00B93547" w:rsidRDefault="00EB5CCD" w:rsidP="00C32250">
            <w:pPr>
              <w:pStyle w:val="ae"/>
              <w:ind w:firstLine="0"/>
              <w:jc w:val="center"/>
              <w:rPr>
                <w:sz w:val="22"/>
              </w:rPr>
            </w:pPr>
            <w:r w:rsidRPr="00B93547">
              <w:rPr>
                <w:sz w:val="22"/>
              </w:rPr>
              <w:t>Вид полезного ископаемого</w:t>
            </w:r>
          </w:p>
        </w:tc>
      </w:tr>
      <w:tr w:rsidR="00EB5CCD" w:rsidRPr="002D4E86" w14:paraId="648A4FDB" w14:textId="77777777" w:rsidTr="00EC2502">
        <w:trPr>
          <w:trHeight w:val="673"/>
          <w:jc w:val="center"/>
        </w:trPr>
        <w:tc>
          <w:tcPr>
            <w:tcW w:w="2069" w:type="dxa"/>
            <w:vAlign w:val="center"/>
          </w:tcPr>
          <w:p w14:paraId="09956260" w14:textId="77777777" w:rsidR="00EB5CCD" w:rsidRPr="001F211C" w:rsidRDefault="00EB5CCD" w:rsidP="00C32250">
            <w:pPr>
              <w:pStyle w:val="ae"/>
              <w:ind w:firstLine="0"/>
              <w:jc w:val="center"/>
              <w:rPr>
                <w:sz w:val="22"/>
              </w:rPr>
            </w:pPr>
            <w:r w:rsidRPr="001F211C">
              <w:rPr>
                <w:sz w:val="22"/>
              </w:rPr>
              <w:t xml:space="preserve">Ромашкинский участок недр  </w:t>
            </w:r>
          </w:p>
        </w:tc>
        <w:tc>
          <w:tcPr>
            <w:tcW w:w="2225" w:type="dxa"/>
            <w:vAlign w:val="center"/>
          </w:tcPr>
          <w:p w14:paraId="42EBBD8A" w14:textId="77777777" w:rsidR="00EB5CCD" w:rsidRPr="001F211C" w:rsidRDefault="00EB5CCD" w:rsidP="00C32250">
            <w:pPr>
              <w:pStyle w:val="ae"/>
              <w:ind w:firstLine="0"/>
              <w:jc w:val="center"/>
              <w:rPr>
                <w:sz w:val="22"/>
              </w:rPr>
            </w:pPr>
            <w:r w:rsidRPr="001F211C">
              <w:rPr>
                <w:sz w:val="22"/>
              </w:rPr>
              <w:t xml:space="preserve">ТАТ 15930НЭ </w:t>
            </w:r>
          </w:p>
          <w:p w14:paraId="68D3279B" w14:textId="77777777" w:rsidR="00EB5CCD" w:rsidRPr="001F211C" w:rsidRDefault="00EB5CCD" w:rsidP="00C32250">
            <w:pPr>
              <w:pStyle w:val="ae"/>
              <w:ind w:firstLine="0"/>
              <w:jc w:val="center"/>
              <w:rPr>
                <w:sz w:val="22"/>
              </w:rPr>
            </w:pPr>
            <w:r w:rsidRPr="001F211C">
              <w:rPr>
                <w:sz w:val="22"/>
              </w:rPr>
              <w:t>от 26.11.2015 до 31.07.2038г.</w:t>
            </w:r>
          </w:p>
        </w:tc>
        <w:tc>
          <w:tcPr>
            <w:tcW w:w="1326" w:type="dxa"/>
            <w:vAlign w:val="center"/>
          </w:tcPr>
          <w:p w14:paraId="07A3424C" w14:textId="77777777" w:rsidR="00EB5CCD" w:rsidRPr="001F211C" w:rsidRDefault="00EB5CCD" w:rsidP="00C32250">
            <w:pPr>
              <w:pStyle w:val="ae"/>
              <w:ind w:firstLine="0"/>
              <w:jc w:val="center"/>
              <w:rPr>
                <w:sz w:val="22"/>
              </w:rPr>
            </w:pPr>
            <w:r w:rsidRPr="001F211C">
              <w:rPr>
                <w:sz w:val="22"/>
              </w:rPr>
              <w:t>ПАО «Татнефть им. В.Д.Шашина»</w:t>
            </w:r>
          </w:p>
        </w:tc>
        <w:tc>
          <w:tcPr>
            <w:tcW w:w="2542" w:type="dxa"/>
          </w:tcPr>
          <w:p w14:paraId="496B9902" w14:textId="351DB6AC" w:rsidR="00EB5CCD" w:rsidRPr="001F211C" w:rsidRDefault="00EB5CCD" w:rsidP="00C32250">
            <w:pPr>
              <w:pStyle w:val="ae"/>
              <w:ind w:firstLine="0"/>
              <w:jc w:val="center"/>
              <w:rPr>
                <w:sz w:val="22"/>
              </w:rPr>
            </w:pPr>
            <w:r>
              <w:rPr>
                <w:sz w:val="22"/>
              </w:rPr>
              <w:t xml:space="preserve">Вся территория </w:t>
            </w:r>
            <w:r w:rsidR="007003B0">
              <w:rPr>
                <w:sz w:val="22"/>
              </w:rPr>
              <w:t>городского поселения</w:t>
            </w:r>
          </w:p>
        </w:tc>
        <w:tc>
          <w:tcPr>
            <w:tcW w:w="1749" w:type="dxa"/>
            <w:vAlign w:val="center"/>
          </w:tcPr>
          <w:p w14:paraId="4D878F1E" w14:textId="3BE48914" w:rsidR="00EB5CCD" w:rsidRPr="001F211C" w:rsidRDefault="00EB5CCD" w:rsidP="00C32250">
            <w:pPr>
              <w:pStyle w:val="ae"/>
              <w:ind w:firstLine="0"/>
              <w:jc w:val="center"/>
              <w:rPr>
                <w:sz w:val="22"/>
              </w:rPr>
            </w:pPr>
            <w:r w:rsidRPr="001F211C">
              <w:rPr>
                <w:sz w:val="22"/>
              </w:rPr>
              <w:t>УВС</w:t>
            </w:r>
          </w:p>
        </w:tc>
      </w:tr>
      <w:tr w:rsidR="00EB5CCD" w:rsidRPr="002D4E86" w14:paraId="6645C171" w14:textId="77777777" w:rsidTr="00EC2502">
        <w:trPr>
          <w:trHeight w:val="673"/>
          <w:jc w:val="center"/>
        </w:trPr>
        <w:tc>
          <w:tcPr>
            <w:tcW w:w="2069" w:type="dxa"/>
            <w:vAlign w:val="center"/>
          </w:tcPr>
          <w:p w14:paraId="1ED0114B" w14:textId="64A9F608" w:rsidR="00EB5CCD" w:rsidRPr="001F211C" w:rsidRDefault="00EB5CCD" w:rsidP="00C32250">
            <w:pPr>
              <w:pStyle w:val="ae"/>
              <w:ind w:firstLine="0"/>
              <w:jc w:val="center"/>
              <w:rPr>
                <w:sz w:val="22"/>
              </w:rPr>
            </w:pPr>
            <w:r w:rsidRPr="001F211C">
              <w:rPr>
                <w:sz w:val="22"/>
              </w:rPr>
              <w:t>Сугушлинское месторождение</w:t>
            </w:r>
          </w:p>
        </w:tc>
        <w:tc>
          <w:tcPr>
            <w:tcW w:w="2225" w:type="dxa"/>
            <w:vAlign w:val="center"/>
          </w:tcPr>
          <w:p w14:paraId="2F3438C6" w14:textId="2CAD069A" w:rsidR="00EB5CCD" w:rsidRPr="001F211C" w:rsidRDefault="00EB5CCD" w:rsidP="00C32250">
            <w:pPr>
              <w:pStyle w:val="ae"/>
              <w:ind w:firstLine="0"/>
              <w:jc w:val="center"/>
              <w:rPr>
                <w:sz w:val="22"/>
              </w:rPr>
            </w:pPr>
            <w:r w:rsidRPr="001F211C">
              <w:rPr>
                <w:sz w:val="22"/>
              </w:rPr>
              <w:t>№52/2008 от 21.11.2008 ТКЗ по РТ</w:t>
            </w:r>
          </w:p>
        </w:tc>
        <w:tc>
          <w:tcPr>
            <w:tcW w:w="1326" w:type="dxa"/>
            <w:vAlign w:val="center"/>
          </w:tcPr>
          <w:p w14:paraId="0172C532" w14:textId="30C30C02" w:rsidR="00EB5CCD" w:rsidRPr="001F211C" w:rsidRDefault="00EB5CCD" w:rsidP="00C32250">
            <w:pPr>
              <w:pStyle w:val="ae"/>
              <w:ind w:firstLine="0"/>
              <w:jc w:val="center"/>
              <w:rPr>
                <w:sz w:val="22"/>
              </w:rPr>
            </w:pPr>
            <w:r w:rsidRPr="001F211C">
              <w:rPr>
                <w:sz w:val="22"/>
              </w:rPr>
              <w:t>-</w:t>
            </w:r>
          </w:p>
        </w:tc>
        <w:tc>
          <w:tcPr>
            <w:tcW w:w="2542" w:type="dxa"/>
          </w:tcPr>
          <w:p w14:paraId="217E7E83" w14:textId="62A60C26" w:rsidR="00EB5CCD" w:rsidRPr="001F211C" w:rsidRDefault="00EB5CCD" w:rsidP="00C32250">
            <w:pPr>
              <w:pStyle w:val="ae"/>
              <w:ind w:firstLine="0"/>
              <w:jc w:val="center"/>
              <w:rPr>
                <w:sz w:val="22"/>
              </w:rPr>
            </w:pPr>
            <w:r w:rsidRPr="00B93547">
              <w:rPr>
                <w:sz w:val="22"/>
              </w:rPr>
              <w:t>каптированные родники в бассейне р. Степной Зай юго-восточнее г.Лениногорска</w:t>
            </w:r>
          </w:p>
        </w:tc>
        <w:tc>
          <w:tcPr>
            <w:tcW w:w="1749" w:type="dxa"/>
            <w:vAlign w:val="center"/>
          </w:tcPr>
          <w:p w14:paraId="4B82716A" w14:textId="1253B760" w:rsidR="00EB5CCD" w:rsidRPr="001F211C" w:rsidRDefault="00EB5CCD" w:rsidP="00C32250">
            <w:pPr>
              <w:pStyle w:val="ae"/>
              <w:ind w:firstLine="0"/>
              <w:jc w:val="center"/>
              <w:rPr>
                <w:sz w:val="22"/>
              </w:rPr>
            </w:pPr>
            <w:r w:rsidRPr="001F211C">
              <w:rPr>
                <w:sz w:val="22"/>
              </w:rPr>
              <w:t xml:space="preserve">Пресные воды </w:t>
            </w:r>
          </w:p>
        </w:tc>
      </w:tr>
      <w:tr w:rsidR="00EB5CCD" w:rsidRPr="002D4E86" w14:paraId="75EBA88D" w14:textId="77777777" w:rsidTr="00EC2502">
        <w:trPr>
          <w:trHeight w:val="673"/>
          <w:jc w:val="center"/>
        </w:trPr>
        <w:tc>
          <w:tcPr>
            <w:tcW w:w="2069" w:type="dxa"/>
            <w:vAlign w:val="center"/>
          </w:tcPr>
          <w:p w14:paraId="0638B031" w14:textId="37032867" w:rsidR="00EB5CCD" w:rsidRPr="001F211C" w:rsidRDefault="00EB5CCD" w:rsidP="00C32250">
            <w:pPr>
              <w:pStyle w:val="ae"/>
              <w:ind w:firstLine="0"/>
              <w:jc w:val="center"/>
              <w:rPr>
                <w:sz w:val="22"/>
              </w:rPr>
            </w:pPr>
            <w:r w:rsidRPr="001F211C">
              <w:rPr>
                <w:sz w:val="22"/>
              </w:rPr>
              <w:t>Старо-Письмянское месторождение</w:t>
            </w:r>
          </w:p>
        </w:tc>
        <w:tc>
          <w:tcPr>
            <w:tcW w:w="2225" w:type="dxa"/>
            <w:vAlign w:val="center"/>
          </w:tcPr>
          <w:p w14:paraId="47CC053E" w14:textId="1D3D57F0" w:rsidR="00EB5CCD" w:rsidRPr="001F211C" w:rsidRDefault="00EB5CCD" w:rsidP="00C32250">
            <w:pPr>
              <w:pStyle w:val="ae"/>
              <w:ind w:firstLine="0"/>
              <w:jc w:val="center"/>
              <w:rPr>
                <w:sz w:val="22"/>
              </w:rPr>
            </w:pPr>
            <w:r w:rsidRPr="001F211C">
              <w:rPr>
                <w:sz w:val="22"/>
              </w:rPr>
              <w:t>№52/2008 от 21.11.2008 ТКЗ по РТ</w:t>
            </w:r>
          </w:p>
        </w:tc>
        <w:tc>
          <w:tcPr>
            <w:tcW w:w="1326" w:type="dxa"/>
            <w:vAlign w:val="center"/>
          </w:tcPr>
          <w:p w14:paraId="78F1F343" w14:textId="45B078D3" w:rsidR="00EB5CCD" w:rsidRPr="001F211C" w:rsidRDefault="00EB5CCD" w:rsidP="00C32250">
            <w:pPr>
              <w:pStyle w:val="ae"/>
              <w:ind w:firstLine="0"/>
              <w:jc w:val="center"/>
              <w:rPr>
                <w:sz w:val="22"/>
              </w:rPr>
            </w:pPr>
            <w:r w:rsidRPr="001F211C">
              <w:rPr>
                <w:sz w:val="22"/>
              </w:rPr>
              <w:t>-</w:t>
            </w:r>
          </w:p>
        </w:tc>
        <w:tc>
          <w:tcPr>
            <w:tcW w:w="2542" w:type="dxa"/>
          </w:tcPr>
          <w:p w14:paraId="73F40AA5" w14:textId="45878DC6" w:rsidR="00EB5CCD" w:rsidRPr="001F211C" w:rsidRDefault="00EB5CCD" w:rsidP="00C32250">
            <w:pPr>
              <w:pStyle w:val="ae"/>
              <w:ind w:firstLine="0"/>
              <w:jc w:val="center"/>
              <w:rPr>
                <w:sz w:val="22"/>
              </w:rPr>
            </w:pPr>
            <w:r w:rsidRPr="00B93547">
              <w:rPr>
                <w:sz w:val="22"/>
              </w:rPr>
              <w:t>каптированные родники в бассейне р. Степной Зай юго-восточнее г.Лениногорска</w:t>
            </w:r>
          </w:p>
        </w:tc>
        <w:tc>
          <w:tcPr>
            <w:tcW w:w="1749" w:type="dxa"/>
            <w:vAlign w:val="center"/>
          </w:tcPr>
          <w:p w14:paraId="3FA3471B" w14:textId="30AEA369" w:rsidR="00EB5CCD" w:rsidRPr="001F211C" w:rsidRDefault="00EB5CCD" w:rsidP="00C32250">
            <w:pPr>
              <w:pStyle w:val="ae"/>
              <w:ind w:firstLine="0"/>
              <w:jc w:val="center"/>
              <w:rPr>
                <w:sz w:val="22"/>
              </w:rPr>
            </w:pPr>
            <w:r w:rsidRPr="001F211C">
              <w:rPr>
                <w:sz w:val="22"/>
              </w:rPr>
              <w:t>Пресные воды</w:t>
            </w:r>
          </w:p>
        </w:tc>
      </w:tr>
      <w:tr w:rsidR="00EB5CCD" w:rsidRPr="002D4E86" w14:paraId="42B9EA91" w14:textId="77777777" w:rsidTr="00EC2502">
        <w:trPr>
          <w:trHeight w:val="673"/>
          <w:jc w:val="center"/>
        </w:trPr>
        <w:tc>
          <w:tcPr>
            <w:tcW w:w="2069" w:type="dxa"/>
            <w:vAlign w:val="center"/>
          </w:tcPr>
          <w:p w14:paraId="4FAF809B" w14:textId="05E7DAA2" w:rsidR="00EB5CCD" w:rsidRPr="001F211C" w:rsidRDefault="00EB5CCD" w:rsidP="00C32250">
            <w:pPr>
              <w:pStyle w:val="ae"/>
              <w:ind w:firstLine="0"/>
              <w:jc w:val="center"/>
              <w:rPr>
                <w:sz w:val="22"/>
              </w:rPr>
            </w:pPr>
            <w:r w:rsidRPr="001F211C">
              <w:rPr>
                <w:sz w:val="22"/>
              </w:rPr>
              <w:t>Лениногорский участок Старо-Письмянского месторождения</w:t>
            </w:r>
          </w:p>
        </w:tc>
        <w:tc>
          <w:tcPr>
            <w:tcW w:w="2225" w:type="dxa"/>
            <w:vAlign w:val="center"/>
          </w:tcPr>
          <w:p w14:paraId="1AE59EB7" w14:textId="4D475768" w:rsidR="00EB5CCD" w:rsidRPr="001F211C" w:rsidRDefault="00EB5CCD" w:rsidP="00C32250">
            <w:pPr>
              <w:pStyle w:val="ae"/>
              <w:ind w:firstLine="0"/>
              <w:jc w:val="center"/>
              <w:rPr>
                <w:sz w:val="22"/>
              </w:rPr>
            </w:pPr>
            <w:r w:rsidRPr="001F211C">
              <w:rPr>
                <w:sz w:val="22"/>
              </w:rPr>
              <w:t>№52/2008 от 21.11.2008 ТКЗ по РТ</w:t>
            </w:r>
          </w:p>
        </w:tc>
        <w:tc>
          <w:tcPr>
            <w:tcW w:w="1326" w:type="dxa"/>
            <w:vAlign w:val="center"/>
          </w:tcPr>
          <w:p w14:paraId="7606953D" w14:textId="1E18172A" w:rsidR="00EB5CCD" w:rsidRPr="001F211C" w:rsidRDefault="00EB5CCD" w:rsidP="00C32250">
            <w:pPr>
              <w:pStyle w:val="ae"/>
              <w:ind w:firstLine="0"/>
              <w:jc w:val="center"/>
              <w:rPr>
                <w:sz w:val="22"/>
              </w:rPr>
            </w:pPr>
            <w:r w:rsidRPr="001F211C">
              <w:rPr>
                <w:sz w:val="22"/>
              </w:rPr>
              <w:t>-</w:t>
            </w:r>
          </w:p>
        </w:tc>
        <w:tc>
          <w:tcPr>
            <w:tcW w:w="2542" w:type="dxa"/>
          </w:tcPr>
          <w:p w14:paraId="3E4F5E88" w14:textId="58671363" w:rsidR="00EB5CCD" w:rsidRPr="001F211C" w:rsidRDefault="00EB5CCD" w:rsidP="00C32250">
            <w:pPr>
              <w:pStyle w:val="ae"/>
              <w:ind w:firstLine="0"/>
              <w:jc w:val="center"/>
              <w:rPr>
                <w:sz w:val="22"/>
              </w:rPr>
            </w:pPr>
            <w:r>
              <w:rPr>
                <w:sz w:val="22"/>
              </w:rPr>
              <w:t>-</w:t>
            </w:r>
          </w:p>
        </w:tc>
        <w:tc>
          <w:tcPr>
            <w:tcW w:w="1749" w:type="dxa"/>
            <w:vAlign w:val="center"/>
          </w:tcPr>
          <w:p w14:paraId="6CC0FD14" w14:textId="36BFBC33" w:rsidR="00EB5CCD" w:rsidRPr="001F211C" w:rsidRDefault="00EB5CCD" w:rsidP="00C32250">
            <w:pPr>
              <w:pStyle w:val="ae"/>
              <w:ind w:firstLine="0"/>
              <w:jc w:val="center"/>
              <w:rPr>
                <w:sz w:val="22"/>
              </w:rPr>
            </w:pPr>
            <w:r w:rsidRPr="001F211C">
              <w:rPr>
                <w:sz w:val="22"/>
              </w:rPr>
              <w:t>Пресные воды</w:t>
            </w:r>
          </w:p>
        </w:tc>
      </w:tr>
    </w:tbl>
    <w:p w14:paraId="782A4C22" w14:textId="77777777" w:rsidR="00411ED1" w:rsidRPr="0092478D" w:rsidRDefault="00411ED1" w:rsidP="00F33588">
      <w:pPr>
        <w:widowControl w:val="0"/>
        <w:tabs>
          <w:tab w:val="left" w:pos="851"/>
        </w:tabs>
        <w:suppressAutoHyphens/>
        <w:spacing w:after="0" w:line="240" w:lineRule="auto"/>
        <w:ind w:firstLine="851"/>
        <w:contextualSpacing/>
        <w:jc w:val="both"/>
        <w:rPr>
          <w:rFonts w:ascii="Times New Roman" w:hAnsi="Times New Roman" w:cs="Times New Roman"/>
          <w:color w:val="7B7B7B" w:themeColor="accent3" w:themeShade="BF"/>
          <w:sz w:val="28"/>
          <w:szCs w:val="28"/>
        </w:rPr>
      </w:pPr>
    </w:p>
    <w:p w14:paraId="2E4B56EC" w14:textId="77777777" w:rsidR="00A92042" w:rsidRPr="0092478D" w:rsidRDefault="00A92042" w:rsidP="00390365">
      <w:pPr>
        <w:widowControl w:val="0"/>
        <w:tabs>
          <w:tab w:val="left" w:pos="851"/>
        </w:tabs>
        <w:suppressAutoHyphens/>
        <w:spacing w:after="0" w:line="240" w:lineRule="auto"/>
        <w:ind w:firstLine="851"/>
        <w:contextualSpacing/>
        <w:jc w:val="both"/>
        <w:rPr>
          <w:rFonts w:ascii="Times New Roman" w:hAnsi="Times New Roman" w:cs="Times New Roman"/>
          <w:color w:val="7B7B7B" w:themeColor="accent3" w:themeShade="BF"/>
          <w:sz w:val="28"/>
          <w:szCs w:val="28"/>
        </w:rPr>
        <w:sectPr w:rsidR="00A92042" w:rsidRPr="0092478D" w:rsidSect="00655A08">
          <w:footerReference w:type="default" r:id="rId38"/>
          <w:type w:val="continuous"/>
          <w:pgSz w:w="11906" w:h="16838"/>
          <w:pgMar w:top="851" w:right="851" w:bottom="851" w:left="1134" w:header="708" w:footer="708" w:gutter="0"/>
          <w:cols w:space="708"/>
          <w:docGrid w:linePitch="360"/>
        </w:sectPr>
      </w:pPr>
    </w:p>
    <w:p w14:paraId="0C822CD7" w14:textId="66FD8738" w:rsidR="003B6B0D" w:rsidRPr="001B2C2E" w:rsidRDefault="001B2C2E" w:rsidP="001B2C2E">
      <w:pPr>
        <w:widowControl w:val="0"/>
        <w:suppressAutoHyphens/>
        <w:spacing w:line="240" w:lineRule="auto"/>
        <w:ind w:left="360"/>
        <w:jc w:val="center"/>
        <w:outlineLvl w:val="0"/>
        <w:rPr>
          <w:rStyle w:val="a9"/>
          <w:rFonts w:ascii="Times New Roman" w:eastAsiaTheme="majorEastAsia" w:hAnsi="Times New Roman" w:cs="Times New Roman"/>
          <w:b/>
          <w:color w:val="auto"/>
          <w:sz w:val="28"/>
          <w:szCs w:val="28"/>
          <w:lang w:eastAsia="ru-RU"/>
        </w:rPr>
      </w:pPr>
      <w:bookmarkStart w:id="48" w:name="_Toc152763019"/>
      <w:r>
        <w:rPr>
          <w:rFonts w:ascii="Times New Roman" w:eastAsiaTheme="majorEastAsia" w:hAnsi="Times New Roman" w:cs="Times New Roman"/>
          <w:b/>
          <w:sz w:val="28"/>
          <w:szCs w:val="28"/>
          <w:lang w:eastAsia="ru-RU"/>
        </w:rPr>
        <w:lastRenderedPageBreak/>
        <w:t>5.</w:t>
      </w:r>
      <w:r w:rsidR="00315E27" w:rsidRPr="003453A0">
        <w:rPr>
          <w:rFonts w:ascii="Times New Roman" w:eastAsiaTheme="majorEastAsia" w:hAnsi="Times New Roman" w:cs="Times New Roman"/>
          <w:b/>
          <w:sz w:val="28"/>
          <w:szCs w:val="28"/>
          <w:lang w:eastAsia="ru-RU"/>
        </w:rPr>
        <w:fldChar w:fldCharType="begin"/>
      </w:r>
      <w:r w:rsidR="00042B07" w:rsidRPr="001B2C2E">
        <w:rPr>
          <w:rFonts w:ascii="Times New Roman" w:eastAsiaTheme="majorEastAsia" w:hAnsi="Times New Roman" w:cs="Times New Roman"/>
          <w:b/>
          <w:sz w:val="28"/>
          <w:szCs w:val="28"/>
          <w:lang w:eastAsia="ru-RU"/>
        </w:rPr>
        <w:instrText>HYPERLINK "\\\\192.168.1.70\\обменник\\ОТДЕЛ ПП!\\Экология\\Раздел 5. ОСОБО ОХРАНЯЕМЫЕ ПРИРОДНЫЕ ТЕРРИТОРИИ"</w:instrText>
      </w:r>
      <w:r w:rsidR="00315E27" w:rsidRPr="003453A0">
        <w:rPr>
          <w:rFonts w:ascii="Times New Roman" w:eastAsiaTheme="majorEastAsia" w:hAnsi="Times New Roman" w:cs="Times New Roman"/>
          <w:b/>
          <w:sz w:val="28"/>
          <w:szCs w:val="28"/>
          <w:lang w:eastAsia="ru-RU"/>
        </w:rPr>
        <w:fldChar w:fldCharType="separate"/>
      </w:r>
      <w:r w:rsidR="003B6B0D" w:rsidRPr="001B2C2E">
        <w:rPr>
          <w:rStyle w:val="a9"/>
          <w:rFonts w:ascii="Times New Roman" w:eastAsiaTheme="majorEastAsia" w:hAnsi="Times New Roman" w:cs="Times New Roman"/>
          <w:b/>
          <w:color w:val="auto"/>
          <w:sz w:val="28"/>
          <w:szCs w:val="28"/>
          <w:lang w:eastAsia="ru-RU"/>
        </w:rPr>
        <w:t>ОСОБО ОХРАНЯЕМЫЕ ПРИРОДНЫЕ ТЕРРИТОРИИ</w:t>
      </w:r>
      <w:bookmarkEnd w:id="47"/>
      <w:bookmarkEnd w:id="48"/>
    </w:p>
    <w:p w14:paraId="0B7C6D92" w14:textId="15D0B116" w:rsidR="008866C9" w:rsidRDefault="00315E27" w:rsidP="00336684">
      <w:pPr>
        <w:spacing w:after="0" w:line="240" w:lineRule="auto"/>
        <w:ind w:firstLine="709"/>
        <w:contextualSpacing/>
        <w:jc w:val="both"/>
        <w:rPr>
          <w:rFonts w:ascii="Times New Roman" w:hAnsi="Times New Roman" w:cs="Times New Roman"/>
          <w:sz w:val="28"/>
          <w:szCs w:val="28"/>
        </w:rPr>
      </w:pPr>
      <w:r w:rsidRPr="003453A0">
        <w:rPr>
          <w:rFonts w:ascii="Times New Roman" w:eastAsiaTheme="majorEastAsia" w:hAnsi="Times New Roman" w:cs="Times New Roman"/>
          <w:b/>
          <w:sz w:val="28"/>
          <w:szCs w:val="28"/>
          <w:lang w:eastAsia="ru-RU"/>
        </w:rPr>
        <w:fldChar w:fldCharType="end"/>
      </w:r>
      <w:r w:rsidR="00336684" w:rsidRPr="003453A0">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00A26EA6">
        <w:rPr>
          <w:rFonts w:ascii="Times New Roman" w:hAnsi="Times New Roman" w:cs="Times New Roman"/>
          <w:sz w:val="28"/>
          <w:szCs w:val="28"/>
        </w:rPr>
        <w:t xml:space="preserve"> г. Лениногорск</w:t>
      </w:r>
      <w:r w:rsidR="0032332C">
        <w:rPr>
          <w:rFonts w:ascii="Times New Roman" w:hAnsi="Times New Roman" w:cs="Times New Roman"/>
          <w:sz w:val="28"/>
          <w:szCs w:val="28"/>
        </w:rPr>
        <w:t xml:space="preserve"> </w:t>
      </w:r>
      <w:r w:rsidR="003453A0" w:rsidRPr="003453A0">
        <w:rPr>
          <w:rFonts w:ascii="Times New Roman" w:hAnsi="Times New Roman" w:cs="Times New Roman"/>
          <w:sz w:val="28"/>
          <w:szCs w:val="28"/>
        </w:rPr>
        <w:t>особо охраняемые природные территории отсутствуют.</w:t>
      </w:r>
      <w:r w:rsidR="00336684" w:rsidRPr="003453A0">
        <w:rPr>
          <w:rFonts w:ascii="Times New Roman" w:hAnsi="Times New Roman" w:cs="Times New Roman"/>
          <w:sz w:val="28"/>
          <w:szCs w:val="28"/>
        </w:rPr>
        <w:t xml:space="preserve"> </w:t>
      </w:r>
    </w:p>
    <w:p w14:paraId="08234CBB" w14:textId="77777777" w:rsidR="001669DF" w:rsidRPr="003453A0" w:rsidRDefault="001669DF" w:rsidP="00336684">
      <w:pPr>
        <w:spacing w:after="0" w:line="240" w:lineRule="auto"/>
        <w:ind w:firstLine="709"/>
        <w:contextualSpacing/>
        <w:jc w:val="both"/>
        <w:rPr>
          <w:rFonts w:ascii="Times New Roman" w:hAnsi="Times New Roman" w:cs="Times New Roman"/>
          <w:sz w:val="28"/>
          <w:szCs w:val="28"/>
        </w:rPr>
      </w:pPr>
    </w:p>
    <w:p w14:paraId="3571DD59" w14:textId="78322AAB" w:rsidR="00D37046" w:rsidRDefault="00D37046">
      <w:pPr>
        <w:rPr>
          <w:rFonts w:ascii="Times New Roman" w:hAnsi="Times New Roman" w:cs="Times New Roman"/>
          <w:color w:val="7B7B7B" w:themeColor="accent3" w:themeShade="BF"/>
          <w:sz w:val="28"/>
          <w:szCs w:val="28"/>
          <w:lang w:eastAsia="ru-RU"/>
        </w:rPr>
      </w:pPr>
      <w:r>
        <w:rPr>
          <w:rFonts w:ascii="Times New Roman" w:hAnsi="Times New Roman" w:cs="Times New Roman"/>
          <w:color w:val="7B7B7B" w:themeColor="accent3" w:themeShade="BF"/>
          <w:sz w:val="28"/>
          <w:szCs w:val="28"/>
        </w:rPr>
        <w:br w:type="page"/>
      </w:r>
    </w:p>
    <w:p w14:paraId="63A792C3" w14:textId="0C6DEF25" w:rsidR="003B6B0D" w:rsidRPr="00992B9A" w:rsidRDefault="00EE5174" w:rsidP="0013102A">
      <w:pPr>
        <w:pStyle w:val="aa"/>
        <w:widowControl w:val="0"/>
        <w:suppressAutoHyphens/>
        <w:spacing w:line="240" w:lineRule="auto"/>
        <w:ind w:left="0" w:firstLine="709"/>
        <w:contextualSpacing w:val="0"/>
        <w:jc w:val="center"/>
        <w:outlineLvl w:val="0"/>
        <w:rPr>
          <w:rFonts w:ascii="Times New Roman" w:eastAsiaTheme="majorEastAsia" w:hAnsi="Times New Roman" w:cs="Times New Roman"/>
          <w:b/>
          <w:sz w:val="28"/>
          <w:szCs w:val="28"/>
        </w:rPr>
      </w:pPr>
      <w:bookmarkStart w:id="49" w:name="_Toc34205843"/>
      <w:bookmarkStart w:id="50" w:name="_Toc152763020"/>
      <w:r w:rsidRPr="00992B9A">
        <w:rPr>
          <w:rFonts w:ascii="Times New Roman" w:eastAsiaTheme="majorEastAsia" w:hAnsi="Times New Roman" w:cs="Times New Roman"/>
          <w:b/>
          <w:sz w:val="28"/>
          <w:szCs w:val="28"/>
        </w:rPr>
        <w:lastRenderedPageBreak/>
        <w:t xml:space="preserve">6. </w:t>
      </w:r>
      <w:r w:rsidR="003B6B0D" w:rsidRPr="00992B9A">
        <w:rPr>
          <w:rFonts w:ascii="Times New Roman" w:eastAsiaTheme="majorEastAsia" w:hAnsi="Times New Roman" w:cs="Times New Roman"/>
          <w:b/>
          <w:sz w:val="28"/>
          <w:szCs w:val="28"/>
        </w:rPr>
        <w:t xml:space="preserve">ЗОНЫ С </w:t>
      </w:r>
      <w:r w:rsidR="005A2D1F" w:rsidRPr="00992B9A">
        <w:rPr>
          <w:rFonts w:ascii="Times New Roman" w:eastAsiaTheme="majorEastAsia" w:hAnsi="Times New Roman" w:cs="Times New Roman"/>
          <w:b/>
          <w:sz w:val="28"/>
          <w:szCs w:val="28"/>
        </w:rPr>
        <w:t xml:space="preserve">ОСОБЫМИ УСЛОВИЯМИ ИСПОЛЬЗОВАНИЯ </w:t>
      </w:r>
      <w:r w:rsidR="003B6B0D" w:rsidRPr="00992B9A">
        <w:rPr>
          <w:rFonts w:ascii="Times New Roman" w:eastAsiaTheme="majorEastAsia" w:hAnsi="Times New Roman" w:cs="Times New Roman"/>
          <w:b/>
          <w:sz w:val="28"/>
          <w:szCs w:val="28"/>
        </w:rPr>
        <w:t>ТЕРРИТОРИИ</w:t>
      </w:r>
      <w:bookmarkEnd w:id="49"/>
      <w:r w:rsidR="00263544" w:rsidRPr="00992B9A">
        <w:rPr>
          <w:rFonts w:ascii="Times New Roman" w:eastAsiaTheme="majorEastAsia" w:hAnsi="Times New Roman" w:cs="Times New Roman"/>
          <w:b/>
          <w:sz w:val="28"/>
          <w:szCs w:val="28"/>
        </w:rPr>
        <w:t xml:space="preserve"> И ИНЫЕ ЗОНЫ ОГРАНИЧЕНИЙ</w:t>
      </w:r>
      <w:bookmarkEnd w:id="50"/>
    </w:p>
    <w:bookmarkStart w:id="51" w:name="_Toc34205844"/>
    <w:p w14:paraId="2EB63196" w14:textId="110D6D88" w:rsidR="003B6B0D" w:rsidRPr="00992B9A" w:rsidRDefault="00315E27" w:rsidP="00C812D7">
      <w:pPr>
        <w:pStyle w:val="aa"/>
        <w:widowControl w:val="0"/>
        <w:numPr>
          <w:ilvl w:val="1"/>
          <w:numId w:val="11"/>
        </w:numPr>
        <w:suppressAutoHyphens/>
        <w:spacing w:line="240" w:lineRule="auto"/>
        <w:ind w:left="0" w:firstLine="709"/>
        <w:contextualSpacing w:val="0"/>
        <w:jc w:val="center"/>
        <w:outlineLvl w:val="1"/>
        <w:rPr>
          <w:rStyle w:val="a9"/>
          <w:rFonts w:ascii="Times New Roman" w:eastAsiaTheme="majorEastAsia" w:hAnsi="Times New Roman" w:cs="Times New Roman"/>
          <w:b/>
          <w:color w:val="auto"/>
          <w:sz w:val="28"/>
          <w:szCs w:val="28"/>
        </w:rPr>
      </w:pPr>
      <w:r w:rsidRPr="00992B9A">
        <w:rPr>
          <w:rFonts w:ascii="Times New Roman" w:eastAsiaTheme="majorEastAsia" w:hAnsi="Times New Roman" w:cs="Times New Roman"/>
          <w:b/>
          <w:sz w:val="28"/>
          <w:szCs w:val="28"/>
        </w:rPr>
        <w:fldChar w:fldCharType="begin"/>
      </w:r>
      <w:r w:rsidR="00042B07">
        <w:rPr>
          <w:rFonts w:ascii="Times New Roman" w:eastAsiaTheme="majorEastAsia" w:hAnsi="Times New Roman" w:cs="Times New Roman"/>
          <w:b/>
          <w:sz w:val="28"/>
          <w:szCs w:val="28"/>
        </w:rPr>
        <w:instrText>HYPERLINK "\\\\192.168.1.70\\обменник\\ОТДЕЛ ПП!\\Экология\\Раздел 6.1 Санитарно-защитные зоны производственных и иных объектов"</w:instrText>
      </w:r>
      <w:r w:rsidRPr="00992B9A">
        <w:rPr>
          <w:rFonts w:ascii="Times New Roman" w:eastAsiaTheme="majorEastAsia" w:hAnsi="Times New Roman" w:cs="Times New Roman"/>
          <w:b/>
          <w:sz w:val="28"/>
          <w:szCs w:val="28"/>
        </w:rPr>
        <w:fldChar w:fldCharType="separate"/>
      </w:r>
      <w:bookmarkStart w:id="52" w:name="_Toc152763021"/>
      <w:r w:rsidR="003B6B0D" w:rsidRPr="00992B9A">
        <w:rPr>
          <w:rStyle w:val="a9"/>
          <w:rFonts w:ascii="Times New Roman" w:eastAsiaTheme="majorEastAsia" w:hAnsi="Times New Roman" w:cs="Times New Roman"/>
          <w:b/>
          <w:color w:val="auto"/>
          <w:sz w:val="28"/>
          <w:szCs w:val="28"/>
        </w:rPr>
        <w:t>Санитарно-защитные зоны производственных и иных объектов</w:t>
      </w:r>
      <w:bookmarkEnd w:id="51"/>
      <w:bookmarkEnd w:id="52"/>
    </w:p>
    <w:p w14:paraId="1B3F6E66" w14:textId="14F9AA9E" w:rsidR="00654E67" w:rsidRPr="00992B9A" w:rsidRDefault="00315E27" w:rsidP="00654E67">
      <w:pPr>
        <w:pStyle w:val="ae"/>
        <w:ind w:firstLine="709"/>
        <w:contextualSpacing/>
        <w:rPr>
          <w:szCs w:val="28"/>
        </w:rPr>
      </w:pPr>
      <w:r w:rsidRPr="00992B9A">
        <w:rPr>
          <w:rFonts w:eastAsiaTheme="majorEastAsia"/>
          <w:b/>
          <w:szCs w:val="28"/>
          <w:lang w:eastAsia="en-US"/>
        </w:rPr>
        <w:fldChar w:fldCharType="end"/>
      </w:r>
      <w:r w:rsidR="00654E67" w:rsidRPr="00992B9A">
        <w:rPr>
          <w:szCs w:val="28"/>
        </w:rPr>
        <w:t xml:space="preserve">На территории </w:t>
      </w:r>
      <w:r w:rsidR="003E0074">
        <w:rPr>
          <w:szCs w:val="28"/>
        </w:rPr>
        <w:t>городского поселения</w:t>
      </w:r>
      <w:r w:rsidR="0032332C">
        <w:rPr>
          <w:szCs w:val="28"/>
        </w:rPr>
        <w:t xml:space="preserve"> </w:t>
      </w:r>
      <w:r w:rsidR="00654E67" w:rsidRPr="00992B9A">
        <w:rPr>
          <w:szCs w:val="28"/>
        </w:rPr>
        <w:t xml:space="preserve">расположены объекты </w:t>
      </w:r>
      <w:r w:rsidR="00C419E1" w:rsidRPr="00992B9A">
        <w:rPr>
          <w:szCs w:val="28"/>
        </w:rPr>
        <w:t>всех</w:t>
      </w:r>
      <w:r w:rsidR="00654E67" w:rsidRPr="00992B9A">
        <w:rPr>
          <w:szCs w:val="28"/>
        </w:rPr>
        <w:t xml:space="preserve"> классов опасности. Данные о санитарно-защитных зонах существующих объектов и информация о соблюдении режима санитарно-защитных зон приведены в таблице 6.1.1. Регламенты использования санитарно-защитной зоны объектов приведены в таблице 6.1.2.</w:t>
      </w:r>
    </w:p>
    <w:p w14:paraId="6B7B02DD" w14:textId="3A24F6EE" w:rsidR="00654E67" w:rsidRPr="00992B9A" w:rsidRDefault="00654E67" w:rsidP="00654E67">
      <w:pPr>
        <w:pStyle w:val="ae"/>
        <w:widowControl w:val="0"/>
        <w:suppressAutoHyphens/>
        <w:ind w:firstLine="709"/>
        <w:contextualSpacing/>
        <w:rPr>
          <w:szCs w:val="28"/>
        </w:rPr>
      </w:pPr>
      <w:r w:rsidRPr="00992B9A">
        <w:rPr>
          <w:szCs w:val="28"/>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87701F3" w14:textId="0138D102" w:rsidR="00D25572" w:rsidRPr="000A25C9" w:rsidRDefault="00992B9A" w:rsidP="00D25572">
      <w:pPr>
        <w:pStyle w:val="ae"/>
        <w:widowControl w:val="0"/>
        <w:suppressAutoHyphens/>
        <w:ind w:firstLine="709"/>
        <w:contextualSpacing/>
        <w:rPr>
          <w:color w:val="7B7B7B" w:themeColor="accent3" w:themeShade="BF"/>
          <w:szCs w:val="28"/>
        </w:rPr>
      </w:pPr>
      <w:r w:rsidRPr="00992B9A">
        <w:rPr>
          <w:szCs w:val="28"/>
        </w:rPr>
        <w:t xml:space="preserve">По </w:t>
      </w:r>
      <w:r w:rsidRPr="000A25C9">
        <w:rPr>
          <w:szCs w:val="28"/>
        </w:rPr>
        <w:t xml:space="preserve">данным «Перечня сибиреязвенных скотомогильников и биотермических ям, являющихся собственностью Республики Татарстан» (письмо МЗИО РТ от 07.05.2021 № 1-30/6558), на </w:t>
      </w:r>
      <w:r w:rsidR="00D25572" w:rsidRPr="000A25C9">
        <w:rPr>
          <w:szCs w:val="28"/>
        </w:rPr>
        <w:t xml:space="preserve">территории </w:t>
      </w:r>
      <w:r w:rsidR="003E0074">
        <w:rPr>
          <w:szCs w:val="28"/>
        </w:rPr>
        <w:t>городского поселения</w:t>
      </w:r>
      <w:r w:rsidR="0032332C" w:rsidRPr="000A25C9">
        <w:rPr>
          <w:szCs w:val="28"/>
        </w:rPr>
        <w:t xml:space="preserve"> </w:t>
      </w:r>
      <w:r w:rsidR="00D25572" w:rsidRPr="000A25C9">
        <w:rPr>
          <w:szCs w:val="28"/>
        </w:rPr>
        <w:t>скотомогильники</w:t>
      </w:r>
      <w:r w:rsidRPr="000A25C9">
        <w:rPr>
          <w:szCs w:val="28"/>
        </w:rPr>
        <w:t xml:space="preserve"> отсутствуют</w:t>
      </w:r>
      <w:r w:rsidR="00D25572" w:rsidRPr="000A25C9">
        <w:rPr>
          <w:szCs w:val="28"/>
        </w:rPr>
        <w:t xml:space="preserve">. </w:t>
      </w:r>
    </w:p>
    <w:p w14:paraId="2635BC17" w14:textId="31A5CD5C" w:rsidR="00654E67" w:rsidRPr="00E86B8F" w:rsidRDefault="00654E67" w:rsidP="00E86B8F">
      <w:pPr>
        <w:pStyle w:val="ae"/>
        <w:ind w:firstLine="709"/>
        <w:contextualSpacing/>
        <w:rPr>
          <w:szCs w:val="28"/>
        </w:rPr>
      </w:pPr>
      <w:r w:rsidRPr="000A25C9">
        <w:rPr>
          <w:szCs w:val="28"/>
        </w:rPr>
        <w:t xml:space="preserve">Согласно СанПиН 2.2.1/2.1.1.1200-03, санитарные разрывы устанавливаются в отношении автомагистралей. На территории </w:t>
      </w:r>
      <w:r w:rsidR="003E0074">
        <w:rPr>
          <w:szCs w:val="28"/>
        </w:rPr>
        <w:t>городского поселения</w:t>
      </w:r>
      <w:r w:rsidR="0032332C" w:rsidRPr="000A25C9">
        <w:rPr>
          <w:szCs w:val="28"/>
        </w:rPr>
        <w:t xml:space="preserve"> </w:t>
      </w:r>
      <w:r w:rsidR="000D3A69" w:rsidRPr="000A25C9">
        <w:rPr>
          <w:szCs w:val="28"/>
        </w:rPr>
        <w:t>автомагистрали отсутствуют.</w:t>
      </w:r>
    </w:p>
    <w:p w14:paraId="79605804" w14:textId="320F6E51" w:rsidR="0091716E" w:rsidRPr="00E86B8F" w:rsidRDefault="0091716E" w:rsidP="00E86B8F">
      <w:pPr>
        <w:pStyle w:val="ae"/>
        <w:ind w:firstLine="709"/>
        <w:contextualSpacing/>
        <w:rPr>
          <w:szCs w:val="28"/>
        </w:rPr>
      </w:pPr>
    </w:p>
    <w:p w14:paraId="001D7ABB" w14:textId="4319B1BE" w:rsidR="0091716E" w:rsidRPr="00C11557" w:rsidRDefault="0091716E" w:rsidP="0091716E">
      <w:pPr>
        <w:pStyle w:val="ae"/>
        <w:widowControl w:val="0"/>
        <w:suppressAutoHyphens/>
        <w:ind w:firstLine="709"/>
        <w:contextualSpacing/>
        <w:jc w:val="right"/>
        <w:rPr>
          <w:szCs w:val="28"/>
        </w:rPr>
      </w:pPr>
      <w:r w:rsidRPr="00C11557">
        <w:rPr>
          <w:szCs w:val="28"/>
        </w:rPr>
        <w:t>Таблица 6.1.1</w:t>
      </w:r>
    </w:p>
    <w:p w14:paraId="05FA135B" w14:textId="6F5DA80E" w:rsidR="0091716E" w:rsidRPr="00C11557" w:rsidRDefault="0091716E" w:rsidP="0091716E">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C11557">
        <w:rPr>
          <w:rFonts w:ascii="Times New Roman" w:eastAsia="Times New Roman" w:hAnsi="Times New Roman" w:cs="Times New Roman"/>
          <w:sz w:val="28"/>
          <w:szCs w:val="28"/>
          <w:lang w:eastAsia="ru-RU"/>
        </w:rPr>
        <w:t xml:space="preserve">Санитарно-защитные зоны производственных и иных объектов, расположенных на </w:t>
      </w:r>
      <w:r w:rsidR="00786B09" w:rsidRPr="00C11557">
        <w:rPr>
          <w:rFonts w:ascii="Times New Roman" w:eastAsia="Times New Roman" w:hAnsi="Times New Roman" w:cs="Times New Roman"/>
          <w:sz w:val="28"/>
          <w:szCs w:val="28"/>
          <w:lang w:eastAsia="ru-RU"/>
        </w:rPr>
        <w:t xml:space="preserve">рассматриваемой </w:t>
      </w:r>
      <w:r w:rsidRPr="00C11557">
        <w:rPr>
          <w:rFonts w:ascii="Times New Roman" w:eastAsia="Times New Roman" w:hAnsi="Times New Roman" w:cs="Times New Roman"/>
          <w:sz w:val="28"/>
          <w:szCs w:val="28"/>
          <w:lang w:eastAsia="ru-RU"/>
        </w:rPr>
        <w:t xml:space="preserve">территории </w:t>
      </w:r>
    </w:p>
    <w:tbl>
      <w:tblPr>
        <w:tblStyle w:val="af0"/>
        <w:tblW w:w="5290" w:type="pct"/>
        <w:tblLayout w:type="fixed"/>
        <w:tblLook w:val="04A0" w:firstRow="1" w:lastRow="0" w:firstColumn="1" w:lastColumn="0" w:noHBand="0" w:noVBand="1"/>
      </w:tblPr>
      <w:tblGrid>
        <w:gridCol w:w="2399"/>
        <w:gridCol w:w="1701"/>
        <w:gridCol w:w="27"/>
        <w:gridCol w:w="1397"/>
        <w:gridCol w:w="1701"/>
        <w:gridCol w:w="1560"/>
        <w:gridCol w:w="1701"/>
      </w:tblGrid>
      <w:tr w:rsidR="003A61C7" w:rsidRPr="0092478D" w14:paraId="60317EF3" w14:textId="77777777" w:rsidTr="00F477AE">
        <w:tc>
          <w:tcPr>
            <w:tcW w:w="1144" w:type="pct"/>
            <w:shd w:val="clear" w:color="auto" w:fill="auto"/>
          </w:tcPr>
          <w:p w14:paraId="2BB7DBDE" w14:textId="298A05D3" w:rsidR="003A61C7" w:rsidRPr="00175FEE" w:rsidRDefault="003A61C7" w:rsidP="00FB5235">
            <w:pPr>
              <w:pStyle w:val="ae"/>
              <w:ind w:firstLine="0"/>
              <w:jc w:val="center"/>
              <w:rPr>
                <w:sz w:val="20"/>
              </w:rPr>
            </w:pPr>
            <w:r w:rsidRPr="00175FEE">
              <w:rPr>
                <w:sz w:val="20"/>
              </w:rPr>
              <w:t>Наименование объекта</w:t>
            </w:r>
            <w:r w:rsidR="007C78AB">
              <w:rPr>
                <w:sz w:val="20"/>
              </w:rPr>
              <w:t>, сведения о местоположении</w:t>
            </w:r>
          </w:p>
        </w:tc>
        <w:tc>
          <w:tcPr>
            <w:tcW w:w="824" w:type="pct"/>
            <w:gridSpan w:val="2"/>
            <w:shd w:val="clear" w:color="auto" w:fill="auto"/>
          </w:tcPr>
          <w:p w14:paraId="477AA864" w14:textId="77777777" w:rsidR="003A61C7" w:rsidRPr="00175FEE" w:rsidRDefault="003A61C7" w:rsidP="00FB5235">
            <w:pPr>
              <w:pStyle w:val="ae"/>
              <w:ind w:firstLine="0"/>
              <w:jc w:val="center"/>
              <w:rPr>
                <w:sz w:val="20"/>
              </w:rPr>
            </w:pPr>
            <w:r w:rsidRPr="00175FEE">
              <w:rPr>
                <w:sz w:val="20"/>
              </w:rPr>
              <w:t>Вид СЗЗ (ориентировочная, расчетная, установленная)</w:t>
            </w:r>
          </w:p>
        </w:tc>
        <w:tc>
          <w:tcPr>
            <w:tcW w:w="666" w:type="pct"/>
            <w:shd w:val="clear" w:color="auto" w:fill="auto"/>
          </w:tcPr>
          <w:p w14:paraId="479AEEE0" w14:textId="77777777" w:rsidR="003A61C7" w:rsidRPr="00175FEE" w:rsidRDefault="003A61C7" w:rsidP="00FB5235">
            <w:pPr>
              <w:pStyle w:val="ae"/>
              <w:ind w:firstLine="0"/>
              <w:jc w:val="center"/>
              <w:rPr>
                <w:sz w:val="20"/>
              </w:rPr>
            </w:pPr>
            <w:r w:rsidRPr="00175FEE">
              <w:rPr>
                <w:sz w:val="20"/>
              </w:rPr>
              <w:t>Размер СЗЗ, м</w:t>
            </w:r>
          </w:p>
        </w:tc>
        <w:tc>
          <w:tcPr>
            <w:tcW w:w="811" w:type="pct"/>
            <w:shd w:val="clear" w:color="auto" w:fill="auto"/>
          </w:tcPr>
          <w:p w14:paraId="33B680A1" w14:textId="0A4D3A4D" w:rsidR="003A61C7" w:rsidRDefault="003A61C7" w:rsidP="00141F98">
            <w:pPr>
              <w:pStyle w:val="ae"/>
              <w:ind w:firstLine="0"/>
              <w:jc w:val="center"/>
              <w:rPr>
                <w:sz w:val="20"/>
              </w:rPr>
            </w:pPr>
            <w:r w:rsidRPr="00175FEE">
              <w:rPr>
                <w:sz w:val="20"/>
              </w:rPr>
              <w:t xml:space="preserve">Сведения о </w:t>
            </w:r>
            <w:r w:rsidR="00837D0A">
              <w:rPr>
                <w:sz w:val="20"/>
              </w:rPr>
              <w:t xml:space="preserve">ЗУ, </w:t>
            </w:r>
            <w:r w:rsidRPr="00175FEE">
              <w:rPr>
                <w:sz w:val="20"/>
              </w:rPr>
              <w:t>СЗЗ (КН ЗОУИТ) в ЕГРН</w:t>
            </w:r>
            <w:r w:rsidRPr="00175FEE">
              <w:rPr>
                <w:rStyle w:val="afff8"/>
                <w:sz w:val="20"/>
              </w:rPr>
              <w:footnoteReference w:id="1"/>
            </w:r>
          </w:p>
          <w:p w14:paraId="1DCAEC75" w14:textId="00756BD5" w:rsidR="00837D0A" w:rsidRPr="00175FEE" w:rsidRDefault="00837D0A" w:rsidP="00141F98">
            <w:pPr>
              <w:pStyle w:val="ae"/>
              <w:ind w:firstLine="0"/>
              <w:jc w:val="center"/>
              <w:rPr>
                <w:sz w:val="20"/>
              </w:rPr>
            </w:pPr>
          </w:p>
        </w:tc>
        <w:tc>
          <w:tcPr>
            <w:tcW w:w="744" w:type="pct"/>
            <w:shd w:val="clear" w:color="auto" w:fill="auto"/>
          </w:tcPr>
          <w:p w14:paraId="0CDDF942" w14:textId="77777777" w:rsidR="003A61C7" w:rsidRPr="00175FEE" w:rsidRDefault="003A61C7" w:rsidP="00FB5235">
            <w:pPr>
              <w:pStyle w:val="ae"/>
              <w:ind w:firstLine="0"/>
              <w:jc w:val="center"/>
              <w:rPr>
                <w:sz w:val="20"/>
              </w:rPr>
            </w:pPr>
            <w:r w:rsidRPr="00175FEE">
              <w:rPr>
                <w:sz w:val="20"/>
              </w:rPr>
              <w:t>Обоснование</w:t>
            </w:r>
          </w:p>
          <w:p w14:paraId="3AB007A8" w14:textId="77777777" w:rsidR="003A61C7" w:rsidRPr="00175FEE" w:rsidRDefault="003A61C7" w:rsidP="00FB5235">
            <w:pPr>
              <w:pStyle w:val="ae"/>
              <w:ind w:firstLine="0"/>
              <w:jc w:val="center"/>
              <w:rPr>
                <w:sz w:val="20"/>
              </w:rPr>
            </w:pPr>
            <w:r w:rsidRPr="00175FEE">
              <w:rPr>
                <w:sz w:val="20"/>
              </w:rPr>
              <w:t>(нормативные документы)</w:t>
            </w:r>
          </w:p>
        </w:tc>
        <w:tc>
          <w:tcPr>
            <w:tcW w:w="811" w:type="pct"/>
            <w:shd w:val="clear" w:color="auto" w:fill="auto"/>
          </w:tcPr>
          <w:p w14:paraId="0E229818" w14:textId="77777777" w:rsidR="003A61C7" w:rsidRPr="00175FEE" w:rsidRDefault="003A61C7" w:rsidP="00FB5235">
            <w:pPr>
              <w:pStyle w:val="ae"/>
              <w:ind w:firstLine="0"/>
              <w:jc w:val="center"/>
              <w:rPr>
                <w:sz w:val="20"/>
              </w:rPr>
            </w:pPr>
            <w:r w:rsidRPr="00175FEE">
              <w:rPr>
                <w:sz w:val="20"/>
              </w:rPr>
              <w:t>Соблюдение режима СЗЗ объекта</w:t>
            </w:r>
          </w:p>
        </w:tc>
      </w:tr>
      <w:tr w:rsidR="003A61C7" w:rsidRPr="0092478D" w14:paraId="6A881BAE" w14:textId="77777777" w:rsidTr="009019C7">
        <w:tc>
          <w:tcPr>
            <w:tcW w:w="5000" w:type="pct"/>
            <w:gridSpan w:val="7"/>
            <w:shd w:val="clear" w:color="auto" w:fill="auto"/>
          </w:tcPr>
          <w:p w14:paraId="6F494FD2" w14:textId="7A97E1B3" w:rsidR="003A61C7" w:rsidRPr="00175FEE" w:rsidRDefault="003A61C7" w:rsidP="002A360F">
            <w:pPr>
              <w:pStyle w:val="ae"/>
              <w:ind w:firstLine="0"/>
              <w:jc w:val="center"/>
              <w:rPr>
                <w:sz w:val="20"/>
              </w:rPr>
            </w:pPr>
            <w:r w:rsidRPr="00175FEE">
              <w:rPr>
                <w:sz w:val="20"/>
              </w:rPr>
              <w:t>Объекты, связанные с производственной деятельностью</w:t>
            </w:r>
          </w:p>
        </w:tc>
      </w:tr>
      <w:tr w:rsidR="003A61C7" w:rsidRPr="0092478D" w14:paraId="756C62C6" w14:textId="77777777" w:rsidTr="009019C7">
        <w:tc>
          <w:tcPr>
            <w:tcW w:w="5000" w:type="pct"/>
            <w:gridSpan w:val="7"/>
            <w:shd w:val="clear" w:color="auto" w:fill="auto"/>
          </w:tcPr>
          <w:p w14:paraId="41DA794D" w14:textId="47F1F466" w:rsidR="003A61C7" w:rsidRPr="00175FEE" w:rsidRDefault="003A61C7" w:rsidP="002A360F">
            <w:pPr>
              <w:pStyle w:val="ae"/>
              <w:ind w:firstLine="0"/>
              <w:jc w:val="center"/>
              <w:rPr>
                <w:sz w:val="20"/>
              </w:rPr>
            </w:pPr>
            <w:r w:rsidRPr="00175FEE">
              <w:rPr>
                <w:sz w:val="20"/>
              </w:rPr>
              <w:t>Существующие</w:t>
            </w:r>
          </w:p>
        </w:tc>
      </w:tr>
      <w:tr w:rsidR="003A61C7" w:rsidRPr="00175FEE" w14:paraId="559CC814" w14:textId="77777777" w:rsidTr="00F477AE">
        <w:tc>
          <w:tcPr>
            <w:tcW w:w="1144" w:type="pct"/>
          </w:tcPr>
          <w:p w14:paraId="7CD21942" w14:textId="11928F32" w:rsidR="003A61C7" w:rsidRPr="00175FEE" w:rsidRDefault="003A61C7" w:rsidP="00175FEE">
            <w:pPr>
              <w:pStyle w:val="ae"/>
              <w:ind w:firstLine="0"/>
              <w:jc w:val="center"/>
              <w:rPr>
                <w:sz w:val="20"/>
              </w:rPr>
            </w:pPr>
            <w:r w:rsidRPr="00175FEE">
              <w:rPr>
                <w:sz w:val="20"/>
              </w:rPr>
              <w:t>ООО «ЖБИ-СТРОЙ», г.Лениногорск, ул.Заводская, д.5</w:t>
            </w:r>
          </w:p>
        </w:tc>
        <w:tc>
          <w:tcPr>
            <w:tcW w:w="824" w:type="pct"/>
            <w:gridSpan w:val="2"/>
          </w:tcPr>
          <w:p w14:paraId="231FE9E5" w14:textId="177A2002" w:rsidR="003A61C7" w:rsidRPr="00175FEE" w:rsidRDefault="003A61C7" w:rsidP="00175FEE">
            <w:pPr>
              <w:pStyle w:val="ae"/>
              <w:ind w:firstLine="0"/>
              <w:jc w:val="center"/>
              <w:rPr>
                <w:sz w:val="20"/>
              </w:rPr>
            </w:pPr>
            <w:r w:rsidRPr="00175FEE">
              <w:rPr>
                <w:sz w:val="20"/>
              </w:rPr>
              <w:t>Установленная (окончательная) зона</w:t>
            </w:r>
          </w:p>
        </w:tc>
        <w:tc>
          <w:tcPr>
            <w:tcW w:w="666" w:type="pct"/>
          </w:tcPr>
          <w:p w14:paraId="1A5CC5D8" w14:textId="2F5E161E" w:rsidR="003A61C7" w:rsidRPr="00175FEE" w:rsidRDefault="003A61C7" w:rsidP="00175FEE">
            <w:pPr>
              <w:pStyle w:val="ae"/>
              <w:ind w:firstLine="0"/>
              <w:jc w:val="center"/>
              <w:rPr>
                <w:color w:val="7B7B7B" w:themeColor="accent3" w:themeShade="BF"/>
                <w:sz w:val="20"/>
              </w:rPr>
            </w:pPr>
            <w:r>
              <w:rPr>
                <w:color w:val="7B7B7B" w:themeColor="accent3" w:themeShade="BF"/>
                <w:sz w:val="20"/>
              </w:rPr>
              <w:t>-</w:t>
            </w:r>
          </w:p>
        </w:tc>
        <w:tc>
          <w:tcPr>
            <w:tcW w:w="811" w:type="pct"/>
          </w:tcPr>
          <w:p w14:paraId="543E8DA3" w14:textId="77777777" w:rsidR="003A61C7" w:rsidRDefault="003A61C7" w:rsidP="00175FEE">
            <w:pPr>
              <w:pStyle w:val="ae"/>
              <w:ind w:firstLine="0"/>
              <w:jc w:val="center"/>
              <w:rPr>
                <w:sz w:val="20"/>
              </w:rPr>
            </w:pPr>
            <w:r>
              <w:rPr>
                <w:sz w:val="20"/>
              </w:rPr>
              <w:t xml:space="preserve">ЗОУИТ </w:t>
            </w:r>
          </w:p>
          <w:p w14:paraId="53714B06" w14:textId="5A1AE135" w:rsidR="003A61C7" w:rsidRPr="00175FEE" w:rsidRDefault="003A61C7" w:rsidP="00175FEE">
            <w:pPr>
              <w:pStyle w:val="ae"/>
              <w:ind w:firstLine="0"/>
              <w:jc w:val="center"/>
              <w:rPr>
                <w:sz w:val="20"/>
              </w:rPr>
            </w:pPr>
            <w:r w:rsidRPr="00175FEE">
              <w:rPr>
                <w:sz w:val="20"/>
              </w:rPr>
              <w:t>16:00-6.4373</w:t>
            </w:r>
          </w:p>
        </w:tc>
        <w:tc>
          <w:tcPr>
            <w:tcW w:w="744" w:type="pct"/>
          </w:tcPr>
          <w:p w14:paraId="1A0CAFE4" w14:textId="78B977DB" w:rsidR="003A61C7" w:rsidRPr="00175FEE" w:rsidRDefault="003A61C7" w:rsidP="00175FEE">
            <w:pPr>
              <w:pStyle w:val="ae"/>
              <w:ind w:firstLine="0"/>
              <w:jc w:val="center"/>
              <w:rPr>
                <w:color w:val="7B7B7B" w:themeColor="accent3" w:themeShade="BF"/>
                <w:sz w:val="20"/>
              </w:rPr>
            </w:pPr>
            <w:r w:rsidRPr="00175FEE">
              <w:rPr>
                <w:color w:val="7B7B7B" w:themeColor="accent3" w:themeShade="BF"/>
                <w:sz w:val="20"/>
              </w:rPr>
              <w:t>-</w:t>
            </w:r>
          </w:p>
        </w:tc>
        <w:tc>
          <w:tcPr>
            <w:tcW w:w="811" w:type="pct"/>
          </w:tcPr>
          <w:p w14:paraId="73C487DB" w14:textId="746CBD37" w:rsidR="003A61C7" w:rsidRPr="00FE180E" w:rsidRDefault="00FE180E" w:rsidP="00175FEE">
            <w:pPr>
              <w:pStyle w:val="ae"/>
              <w:ind w:firstLine="0"/>
              <w:jc w:val="center"/>
              <w:rPr>
                <w:sz w:val="20"/>
              </w:rPr>
            </w:pPr>
            <w:r w:rsidRPr="00FE180E">
              <w:rPr>
                <w:sz w:val="20"/>
              </w:rPr>
              <w:t>Соблюдается</w:t>
            </w:r>
          </w:p>
        </w:tc>
      </w:tr>
      <w:tr w:rsidR="003A61C7" w:rsidRPr="0092478D" w14:paraId="3B48D277" w14:textId="77777777" w:rsidTr="00F477AE">
        <w:tc>
          <w:tcPr>
            <w:tcW w:w="1144" w:type="pct"/>
          </w:tcPr>
          <w:p w14:paraId="6ED02F45" w14:textId="5BF166EA" w:rsidR="003A61C7" w:rsidRPr="003453A0" w:rsidRDefault="003A61C7" w:rsidP="009216DB">
            <w:pPr>
              <w:pStyle w:val="ae"/>
              <w:ind w:firstLine="0"/>
              <w:jc w:val="center"/>
              <w:rPr>
                <w:sz w:val="20"/>
              </w:rPr>
            </w:pPr>
            <w:r w:rsidRPr="003453A0">
              <w:rPr>
                <w:sz w:val="20"/>
              </w:rPr>
              <w:t>ООО «Лениногорское УТТ»</w:t>
            </w:r>
          </w:p>
        </w:tc>
        <w:tc>
          <w:tcPr>
            <w:tcW w:w="824" w:type="pct"/>
            <w:gridSpan w:val="2"/>
          </w:tcPr>
          <w:p w14:paraId="43B24CF9" w14:textId="683F600D" w:rsidR="003A61C7" w:rsidRPr="003453A0" w:rsidRDefault="003A61C7" w:rsidP="009216DB">
            <w:pPr>
              <w:pStyle w:val="ae"/>
              <w:ind w:firstLine="0"/>
              <w:jc w:val="center"/>
              <w:rPr>
                <w:color w:val="7B7B7B" w:themeColor="accent3" w:themeShade="BF"/>
                <w:sz w:val="20"/>
              </w:rPr>
            </w:pPr>
            <w:r w:rsidRPr="003453A0">
              <w:rPr>
                <w:sz w:val="20"/>
              </w:rPr>
              <w:t>Установленная (окончательная) зона</w:t>
            </w:r>
          </w:p>
        </w:tc>
        <w:tc>
          <w:tcPr>
            <w:tcW w:w="666" w:type="pct"/>
          </w:tcPr>
          <w:p w14:paraId="2A3FBD4E" w14:textId="478345A7" w:rsidR="003A61C7" w:rsidRPr="003453A0" w:rsidRDefault="003A61C7" w:rsidP="009216DB">
            <w:pPr>
              <w:pStyle w:val="ae"/>
              <w:ind w:firstLine="0"/>
              <w:jc w:val="center"/>
              <w:rPr>
                <w:color w:val="7B7B7B" w:themeColor="accent3" w:themeShade="BF"/>
                <w:sz w:val="20"/>
              </w:rPr>
            </w:pPr>
            <w:r w:rsidRPr="003453A0">
              <w:rPr>
                <w:color w:val="7B7B7B" w:themeColor="accent3" w:themeShade="BF"/>
                <w:sz w:val="20"/>
              </w:rPr>
              <w:t>-</w:t>
            </w:r>
          </w:p>
        </w:tc>
        <w:tc>
          <w:tcPr>
            <w:tcW w:w="811" w:type="pct"/>
          </w:tcPr>
          <w:p w14:paraId="07A9BBA1" w14:textId="77777777" w:rsidR="003A61C7" w:rsidRPr="003453A0" w:rsidRDefault="003A61C7" w:rsidP="009216DB">
            <w:pPr>
              <w:pStyle w:val="ae"/>
              <w:ind w:firstLine="0"/>
              <w:jc w:val="center"/>
              <w:rPr>
                <w:sz w:val="20"/>
              </w:rPr>
            </w:pPr>
            <w:r w:rsidRPr="003453A0">
              <w:rPr>
                <w:sz w:val="20"/>
              </w:rPr>
              <w:t xml:space="preserve">ЗОУИТ </w:t>
            </w:r>
          </w:p>
          <w:p w14:paraId="6A4E32CC" w14:textId="456FA470" w:rsidR="003A61C7" w:rsidRPr="003453A0" w:rsidRDefault="003A61C7" w:rsidP="009216DB">
            <w:pPr>
              <w:pStyle w:val="ae"/>
              <w:ind w:firstLine="0"/>
              <w:jc w:val="center"/>
              <w:rPr>
                <w:sz w:val="20"/>
              </w:rPr>
            </w:pPr>
            <w:r w:rsidRPr="003453A0">
              <w:rPr>
                <w:sz w:val="20"/>
              </w:rPr>
              <w:t>16:51-6.605</w:t>
            </w:r>
          </w:p>
        </w:tc>
        <w:tc>
          <w:tcPr>
            <w:tcW w:w="744" w:type="pct"/>
          </w:tcPr>
          <w:p w14:paraId="54FFB7AA" w14:textId="7E380C28" w:rsidR="003A61C7" w:rsidRPr="003453A0" w:rsidRDefault="009F4995" w:rsidP="009216DB">
            <w:pPr>
              <w:pStyle w:val="ae"/>
              <w:ind w:firstLine="0"/>
              <w:jc w:val="center"/>
              <w:rPr>
                <w:color w:val="7B7B7B" w:themeColor="accent3" w:themeShade="BF"/>
                <w:sz w:val="20"/>
              </w:rPr>
            </w:pPr>
            <w:r>
              <w:rPr>
                <w:color w:val="7B7B7B" w:themeColor="accent3" w:themeShade="BF"/>
                <w:sz w:val="20"/>
              </w:rPr>
              <w:t>-</w:t>
            </w:r>
          </w:p>
        </w:tc>
        <w:tc>
          <w:tcPr>
            <w:tcW w:w="811" w:type="pct"/>
          </w:tcPr>
          <w:p w14:paraId="7135E2C0" w14:textId="7DB2E4DD" w:rsidR="003A61C7" w:rsidRPr="003453A0" w:rsidRDefault="00FE180E" w:rsidP="009216DB">
            <w:pPr>
              <w:pStyle w:val="ae"/>
              <w:ind w:firstLine="0"/>
              <w:jc w:val="center"/>
              <w:rPr>
                <w:color w:val="7B7B7B" w:themeColor="accent3" w:themeShade="BF"/>
                <w:sz w:val="20"/>
              </w:rPr>
            </w:pPr>
            <w:r w:rsidRPr="00FE180E">
              <w:rPr>
                <w:sz w:val="20"/>
              </w:rPr>
              <w:t>Соблюдается</w:t>
            </w:r>
          </w:p>
        </w:tc>
      </w:tr>
      <w:tr w:rsidR="003A61C7" w:rsidRPr="0092478D" w14:paraId="42CC9489" w14:textId="77777777" w:rsidTr="00F477AE">
        <w:tc>
          <w:tcPr>
            <w:tcW w:w="1144" w:type="pct"/>
          </w:tcPr>
          <w:p w14:paraId="78DF6FD9" w14:textId="6B1ED8EC" w:rsidR="003A61C7" w:rsidRPr="003453A0" w:rsidRDefault="003A61C7" w:rsidP="009216DB">
            <w:pPr>
              <w:pStyle w:val="ae"/>
              <w:ind w:firstLine="0"/>
              <w:jc w:val="center"/>
              <w:rPr>
                <w:sz w:val="20"/>
              </w:rPr>
            </w:pPr>
            <w:r w:rsidRPr="003453A0">
              <w:rPr>
                <w:sz w:val="20"/>
              </w:rPr>
              <w:t>ООО «Лениногорское управление тампонажных работ», г. Лениногорск, ул. Чайковского, 29</w:t>
            </w:r>
          </w:p>
        </w:tc>
        <w:tc>
          <w:tcPr>
            <w:tcW w:w="824" w:type="pct"/>
            <w:gridSpan w:val="2"/>
          </w:tcPr>
          <w:p w14:paraId="2ED2D543" w14:textId="77D9582C" w:rsidR="003A61C7" w:rsidRPr="003453A0" w:rsidRDefault="003A61C7" w:rsidP="009216DB">
            <w:pPr>
              <w:pStyle w:val="ae"/>
              <w:ind w:firstLine="0"/>
              <w:jc w:val="center"/>
              <w:rPr>
                <w:sz w:val="20"/>
              </w:rPr>
            </w:pPr>
            <w:r w:rsidRPr="003453A0">
              <w:rPr>
                <w:sz w:val="20"/>
              </w:rPr>
              <w:t>Установленная (окончательная) зона</w:t>
            </w:r>
          </w:p>
        </w:tc>
        <w:tc>
          <w:tcPr>
            <w:tcW w:w="666" w:type="pct"/>
          </w:tcPr>
          <w:p w14:paraId="694C47E0" w14:textId="1213FFD2" w:rsidR="003A61C7" w:rsidRPr="003453A0" w:rsidRDefault="003A61C7" w:rsidP="009216DB">
            <w:pPr>
              <w:pStyle w:val="ae"/>
              <w:ind w:firstLine="0"/>
              <w:jc w:val="center"/>
              <w:rPr>
                <w:color w:val="7B7B7B" w:themeColor="accent3" w:themeShade="BF"/>
                <w:sz w:val="20"/>
              </w:rPr>
            </w:pPr>
            <w:r w:rsidRPr="003453A0">
              <w:rPr>
                <w:color w:val="7B7B7B" w:themeColor="accent3" w:themeShade="BF"/>
                <w:sz w:val="20"/>
              </w:rPr>
              <w:t>-</w:t>
            </w:r>
          </w:p>
        </w:tc>
        <w:tc>
          <w:tcPr>
            <w:tcW w:w="811" w:type="pct"/>
          </w:tcPr>
          <w:p w14:paraId="02DB105A" w14:textId="77777777" w:rsidR="003A61C7" w:rsidRPr="003453A0" w:rsidRDefault="003A61C7" w:rsidP="009216DB">
            <w:pPr>
              <w:pStyle w:val="ae"/>
              <w:ind w:firstLine="0"/>
              <w:jc w:val="center"/>
              <w:rPr>
                <w:sz w:val="20"/>
              </w:rPr>
            </w:pPr>
            <w:r w:rsidRPr="003453A0">
              <w:rPr>
                <w:sz w:val="20"/>
              </w:rPr>
              <w:t xml:space="preserve">ЗОУИТ </w:t>
            </w:r>
          </w:p>
          <w:p w14:paraId="2E6E42BA" w14:textId="78698332" w:rsidR="003A61C7" w:rsidRPr="003453A0" w:rsidRDefault="003A61C7" w:rsidP="009216DB">
            <w:pPr>
              <w:pStyle w:val="ae"/>
              <w:ind w:firstLine="0"/>
              <w:jc w:val="center"/>
              <w:rPr>
                <w:sz w:val="20"/>
              </w:rPr>
            </w:pPr>
            <w:r w:rsidRPr="003453A0">
              <w:rPr>
                <w:sz w:val="20"/>
              </w:rPr>
              <w:t>16:51-6.386</w:t>
            </w:r>
          </w:p>
        </w:tc>
        <w:tc>
          <w:tcPr>
            <w:tcW w:w="744" w:type="pct"/>
          </w:tcPr>
          <w:p w14:paraId="5702B80E" w14:textId="4737679F" w:rsidR="003A61C7" w:rsidRPr="003453A0" w:rsidRDefault="009F4995" w:rsidP="009216DB">
            <w:pPr>
              <w:pStyle w:val="ae"/>
              <w:ind w:firstLine="0"/>
              <w:jc w:val="center"/>
              <w:rPr>
                <w:color w:val="7B7B7B" w:themeColor="accent3" w:themeShade="BF"/>
                <w:sz w:val="20"/>
              </w:rPr>
            </w:pPr>
            <w:r>
              <w:rPr>
                <w:color w:val="7B7B7B" w:themeColor="accent3" w:themeShade="BF"/>
                <w:sz w:val="20"/>
              </w:rPr>
              <w:t>-</w:t>
            </w:r>
          </w:p>
        </w:tc>
        <w:tc>
          <w:tcPr>
            <w:tcW w:w="811" w:type="pct"/>
          </w:tcPr>
          <w:p w14:paraId="1E5BCCCD" w14:textId="3F77E58F" w:rsidR="003A61C7" w:rsidRPr="003453A0" w:rsidRDefault="00FE180E" w:rsidP="009216DB">
            <w:pPr>
              <w:pStyle w:val="ae"/>
              <w:ind w:firstLine="0"/>
              <w:jc w:val="center"/>
              <w:rPr>
                <w:color w:val="7B7B7B" w:themeColor="accent3" w:themeShade="BF"/>
                <w:sz w:val="20"/>
              </w:rPr>
            </w:pPr>
            <w:r w:rsidRPr="00FE180E">
              <w:rPr>
                <w:sz w:val="20"/>
              </w:rPr>
              <w:t>Соблюдается</w:t>
            </w:r>
          </w:p>
        </w:tc>
      </w:tr>
      <w:tr w:rsidR="003A61C7" w:rsidRPr="0092478D" w14:paraId="76D6F4A7" w14:textId="77777777" w:rsidTr="00F477AE">
        <w:tc>
          <w:tcPr>
            <w:tcW w:w="1144" w:type="pct"/>
          </w:tcPr>
          <w:p w14:paraId="1A5B384E" w14:textId="7654F648" w:rsidR="003A61C7" w:rsidRPr="0097773A" w:rsidRDefault="003A61C7" w:rsidP="00AB70FE">
            <w:pPr>
              <w:pStyle w:val="ae"/>
              <w:ind w:firstLine="0"/>
              <w:jc w:val="center"/>
              <w:rPr>
                <w:color w:val="7B7B7B" w:themeColor="accent3" w:themeShade="BF"/>
                <w:sz w:val="20"/>
              </w:rPr>
            </w:pPr>
            <w:r w:rsidRPr="0097773A">
              <w:rPr>
                <w:sz w:val="20"/>
              </w:rPr>
              <w:t>Лениногорская производственная база ООО "ТНГ-ЛенГИС", г Лениногорск, ул Чайковского, дом 15</w:t>
            </w:r>
          </w:p>
        </w:tc>
        <w:tc>
          <w:tcPr>
            <w:tcW w:w="824" w:type="pct"/>
            <w:gridSpan w:val="2"/>
          </w:tcPr>
          <w:p w14:paraId="388BB957" w14:textId="4AA00841" w:rsidR="003A61C7" w:rsidRPr="0097773A" w:rsidRDefault="003A61C7" w:rsidP="00AB70FE">
            <w:pPr>
              <w:pStyle w:val="ae"/>
              <w:ind w:firstLine="0"/>
              <w:jc w:val="center"/>
              <w:rPr>
                <w:color w:val="7B7B7B" w:themeColor="accent3" w:themeShade="BF"/>
                <w:sz w:val="20"/>
              </w:rPr>
            </w:pPr>
            <w:r w:rsidRPr="0097773A">
              <w:rPr>
                <w:sz w:val="20"/>
              </w:rPr>
              <w:t>Установленная (окончательная) зона</w:t>
            </w:r>
          </w:p>
        </w:tc>
        <w:tc>
          <w:tcPr>
            <w:tcW w:w="666" w:type="pct"/>
          </w:tcPr>
          <w:p w14:paraId="63521080" w14:textId="2449E133" w:rsidR="003A61C7" w:rsidRPr="0097773A" w:rsidRDefault="003A61C7" w:rsidP="00AB70FE">
            <w:pPr>
              <w:pStyle w:val="ae"/>
              <w:ind w:firstLine="0"/>
              <w:jc w:val="center"/>
              <w:rPr>
                <w:color w:val="7B7B7B" w:themeColor="accent3" w:themeShade="BF"/>
                <w:sz w:val="20"/>
              </w:rPr>
            </w:pPr>
            <w:r w:rsidRPr="0097773A">
              <w:rPr>
                <w:color w:val="7B7B7B" w:themeColor="accent3" w:themeShade="BF"/>
                <w:sz w:val="20"/>
              </w:rPr>
              <w:t>-</w:t>
            </w:r>
          </w:p>
        </w:tc>
        <w:tc>
          <w:tcPr>
            <w:tcW w:w="811" w:type="pct"/>
          </w:tcPr>
          <w:p w14:paraId="55DA9C5D" w14:textId="332B8F9D" w:rsidR="003A61C7" w:rsidRPr="0097773A" w:rsidRDefault="003A61C7" w:rsidP="00AB70FE">
            <w:pPr>
              <w:pStyle w:val="ae"/>
              <w:ind w:firstLine="0"/>
              <w:jc w:val="center"/>
              <w:rPr>
                <w:sz w:val="20"/>
              </w:rPr>
            </w:pPr>
            <w:r w:rsidRPr="0097773A">
              <w:rPr>
                <w:sz w:val="20"/>
              </w:rPr>
              <w:t xml:space="preserve">ЗОУИТ </w:t>
            </w:r>
          </w:p>
          <w:p w14:paraId="2931517A" w14:textId="640F8E2F" w:rsidR="003A61C7" w:rsidRPr="0097773A" w:rsidRDefault="003A61C7" w:rsidP="00AB70FE">
            <w:pPr>
              <w:pStyle w:val="ae"/>
              <w:ind w:firstLine="0"/>
              <w:jc w:val="center"/>
              <w:rPr>
                <w:sz w:val="20"/>
              </w:rPr>
            </w:pPr>
            <w:r w:rsidRPr="0097773A">
              <w:rPr>
                <w:sz w:val="20"/>
              </w:rPr>
              <w:t>16:51-6.399</w:t>
            </w:r>
          </w:p>
          <w:p w14:paraId="5E4FECCB" w14:textId="3C48F48D" w:rsidR="003A61C7" w:rsidRPr="0097773A" w:rsidRDefault="003A61C7" w:rsidP="00AB70FE">
            <w:pPr>
              <w:pStyle w:val="ae"/>
              <w:ind w:firstLine="0"/>
              <w:jc w:val="center"/>
              <w:rPr>
                <w:sz w:val="20"/>
              </w:rPr>
            </w:pPr>
          </w:p>
        </w:tc>
        <w:tc>
          <w:tcPr>
            <w:tcW w:w="744" w:type="pct"/>
          </w:tcPr>
          <w:p w14:paraId="3B3C0FF9" w14:textId="338F19CD" w:rsidR="003A61C7" w:rsidRPr="0097773A" w:rsidRDefault="009F4995" w:rsidP="00AB70FE">
            <w:pPr>
              <w:pStyle w:val="ae"/>
              <w:ind w:firstLine="0"/>
              <w:jc w:val="center"/>
              <w:rPr>
                <w:color w:val="7B7B7B" w:themeColor="accent3" w:themeShade="BF"/>
                <w:sz w:val="20"/>
              </w:rPr>
            </w:pPr>
            <w:r w:rsidRPr="0097773A">
              <w:rPr>
                <w:color w:val="7B7B7B" w:themeColor="accent3" w:themeShade="BF"/>
                <w:sz w:val="20"/>
              </w:rPr>
              <w:t>-</w:t>
            </w:r>
          </w:p>
        </w:tc>
        <w:tc>
          <w:tcPr>
            <w:tcW w:w="811" w:type="pct"/>
          </w:tcPr>
          <w:p w14:paraId="0A3D9056" w14:textId="5262ADC1" w:rsidR="003A61C7" w:rsidRPr="0097773A" w:rsidRDefault="009F45A1" w:rsidP="00AB70FE">
            <w:pPr>
              <w:pStyle w:val="ae"/>
              <w:ind w:firstLine="0"/>
              <w:jc w:val="center"/>
              <w:rPr>
                <w:sz w:val="20"/>
              </w:rPr>
            </w:pPr>
            <w:r w:rsidRPr="0097773A">
              <w:rPr>
                <w:sz w:val="20"/>
              </w:rPr>
              <w:t>Попадает участок жилой застройки</w:t>
            </w:r>
          </w:p>
        </w:tc>
      </w:tr>
      <w:tr w:rsidR="003A61C7" w:rsidRPr="0092478D" w14:paraId="521176BC" w14:textId="77777777" w:rsidTr="00F477AE">
        <w:tc>
          <w:tcPr>
            <w:tcW w:w="1144" w:type="pct"/>
          </w:tcPr>
          <w:p w14:paraId="715271C9" w14:textId="08334030" w:rsidR="003A61C7" w:rsidRPr="00306AA3" w:rsidRDefault="003A61C7" w:rsidP="00306AA3">
            <w:pPr>
              <w:pStyle w:val="ae"/>
              <w:ind w:firstLine="0"/>
              <w:jc w:val="center"/>
              <w:rPr>
                <w:sz w:val="20"/>
              </w:rPr>
            </w:pPr>
            <w:r w:rsidRPr="00E41079">
              <w:rPr>
                <w:sz w:val="20"/>
              </w:rPr>
              <w:lastRenderedPageBreak/>
              <w:t>Промплощадка №1 производственной базы эксплуатационного производственного управления "Лениногорскгаз" ООО «Газпром трансгаз Казань»</w:t>
            </w:r>
          </w:p>
        </w:tc>
        <w:tc>
          <w:tcPr>
            <w:tcW w:w="824" w:type="pct"/>
            <w:gridSpan w:val="2"/>
          </w:tcPr>
          <w:p w14:paraId="02E430B9" w14:textId="6E2CECFC" w:rsidR="003A61C7" w:rsidRPr="00175FEE" w:rsidRDefault="003A61C7" w:rsidP="00306AA3">
            <w:pPr>
              <w:pStyle w:val="ae"/>
              <w:ind w:firstLine="0"/>
              <w:jc w:val="center"/>
              <w:rPr>
                <w:sz w:val="20"/>
              </w:rPr>
            </w:pPr>
            <w:r w:rsidRPr="00175FEE">
              <w:rPr>
                <w:sz w:val="20"/>
              </w:rPr>
              <w:t>Установленная (окончательная) зона</w:t>
            </w:r>
          </w:p>
        </w:tc>
        <w:tc>
          <w:tcPr>
            <w:tcW w:w="666" w:type="pct"/>
          </w:tcPr>
          <w:p w14:paraId="072DD0B3" w14:textId="615459DE" w:rsidR="003A61C7" w:rsidRPr="008668B5" w:rsidRDefault="003A61C7" w:rsidP="00306AA3">
            <w:pPr>
              <w:pStyle w:val="ae"/>
              <w:ind w:firstLine="0"/>
              <w:jc w:val="center"/>
              <w:rPr>
                <w:color w:val="7B7B7B" w:themeColor="accent3" w:themeShade="BF"/>
                <w:sz w:val="20"/>
              </w:rPr>
            </w:pPr>
            <w:r w:rsidRPr="008668B5">
              <w:rPr>
                <w:color w:val="7B7B7B" w:themeColor="accent3" w:themeShade="BF"/>
                <w:sz w:val="20"/>
              </w:rPr>
              <w:t>-</w:t>
            </w:r>
          </w:p>
        </w:tc>
        <w:tc>
          <w:tcPr>
            <w:tcW w:w="811" w:type="pct"/>
          </w:tcPr>
          <w:p w14:paraId="47682969" w14:textId="77777777" w:rsidR="003A61C7" w:rsidRDefault="003A61C7" w:rsidP="00306AA3">
            <w:pPr>
              <w:pStyle w:val="ae"/>
              <w:ind w:firstLine="0"/>
              <w:jc w:val="center"/>
              <w:rPr>
                <w:sz w:val="20"/>
              </w:rPr>
            </w:pPr>
            <w:r>
              <w:rPr>
                <w:sz w:val="20"/>
              </w:rPr>
              <w:t xml:space="preserve">ЗОУИТ </w:t>
            </w:r>
          </w:p>
          <w:p w14:paraId="03AC0BF2" w14:textId="7596FA2C" w:rsidR="003A61C7" w:rsidRPr="00306AA3" w:rsidRDefault="003A61C7" w:rsidP="00306AA3">
            <w:pPr>
              <w:pStyle w:val="ae"/>
              <w:ind w:firstLine="0"/>
              <w:jc w:val="center"/>
              <w:rPr>
                <w:sz w:val="20"/>
              </w:rPr>
            </w:pPr>
            <w:r w:rsidRPr="00E41079">
              <w:rPr>
                <w:sz w:val="20"/>
              </w:rPr>
              <w:t>16:51-6.389</w:t>
            </w:r>
          </w:p>
        </w:tc>
        <w:tc>
          <w:tcPr>
            <w:tcW w:w="744" w:type="pct"/>
          </w:tcPr>
          <w:p w14:paraId="7A52EDC3" w14:textId="37A52E0A" w:rsidR="003A61C7" w:rsidRPr="009F4995" w:rsidRDefault="009F4995" w:rsidP="00306AA3">
            <w:pPr>
              <w:pStyle w:val="ae"/>
              <w:ind w:firstLine="0"/>
              <w:jc w:val="center"/>
              <w:rPr>
                <w:color w:val="7B7B7B" w:themeColor="accent3" w:themeShade="BF"/>
                <w:sz w:val="20"/>
              </w:rPr>
            </w:pPr>
            <w:r w:rsidRPr="009F4995">
              <w:rPr>
                <w:color w:val="7B7B7B" w:themeColor="accent3" w:themeShade="BF"/>
                <w:sz w:val="20"/>
              </w:rPr>
              <w:t>-</w:t>
            </w:r>
          </w:p>
        </w:tc>
        <w:tc>
          <w:tcPr>
            <w:tcW w:w="811" w:type="pct"/>
          </w:tcPr>
          <w:p w14:paraId="5A783EE3" w14:textId="2090EA97" w:rsidR="003A61C7" w:rsidRPr="008E1B10" w:rsidRDefault="00983DDA" w:rsidP="00306AA3">
            <w:pPr>
              <w:pStyle w:val="ae"/>
              <w:ind w:firstLine="0"/>
              <w:jc w:val="center"/>
              <w:rPr>
                <w:color w:val="7B7B7B" w:themeColor="accent3" w:themeShade="BF"/>
                <w:sz w:val="20"/>
                <w:highlight w:val="yellow"/>
              </w:rPr>
            </w:pPr>
            <w:r>
              <w:rPr>
                <w:sz w:val="20"/>
              </w:rPr>
              <w:t>Попадает территория жилой застройки</w:t>
            </w:r>
          </w:p>
        </w:tc>
      </w:tr>
      <w:tr w:rsidR="003A61C7" w:rsidRPr="0092478D" w14:paraId="37ECFEFC" w14:textId="77777777" w:rsidTr="00F477AE">
        <w:tc>
          <w:tcPr>
            <w:tcW w:w="1144" w:type="pct"/>
          </w:tcPr>
          <w:p w14:paraId="5E8B73CC" w14:textId="49552F5A" w:rsidR="003A61C7" w:rsidRPr="00E41079" w:rsidRDefault="003A61C7" w:rsidP="00EC529E">
            <w:pPr>
              <w:pStyle w:val="ae"/>
              <w:ind w:firstLine="0"/>
              <w:jc w:val="center"/>
              <w:rPr>
                <w:sz w:val="20"/>
              </w:rPr>
            </w:pPr>
            <w:r w:rsidRPr="00EC529E">
              <w:rPr>
                <w:sz w:val="20"/>
              </w:rPr>
              <w:t>Баз</w:t>
            </w:r>
            <w:r>
              <w:rPr>
                <w:sz w:val="20"/>
              </w:rPr>
              <w:t>а</w:t>
            </w:r>
            <w:r w:rsidRPr="00EC529E">
              <w:rPr>
                <w:sz w:val="20"/>
              </w:rPr>
              <w:t xml:space="preserve"> Лениногорского газового цеха Управления «Татнефтегазопереработка» ПАО «ТАТНЕФТЬ» им. В.Д.Шашина</w:t>
            </w:r>
          </w:p>
        </w:tc>
        <w:tc>
          <w:tcPr>
            <w:tcW w:w="824" w:type="pct"/>
            <w:gridSpan w:val="2"/>
          </w:tcPr>
          <w:p w14:paraId="26E6448F" w14:textId="20167E23" w:rsidR="003A61C7" w:rsidRPr="00175FEE" w:rsidRDefault="003A61C7" w:rsidP="00EC529E">
            <w:pPr>
              <w:pStyle w:val="ae"/>
              <w:ind w:firstLine="0"/>
              <w:jc w:val="center"/>
              <w:rPr>
                <w:sz w:val="20"/>
              </w:rPr>
            </w:pPr>
            <w:r w:rsidRPr="00175FEE">
              <w:rPr>
                <w:sz w:val="20"/>
              </w:rPr>
              <w:t>Установленная (окончательная) зона</w:t>
            </w:r>
          </w:p>
        </w:tc>
        <w:tc>
          <w:tcPr>
            <w:tcW w:w="666" w:type="pct"/>
          </w:tcPr>
          <w:p w14:paraId="6AE0E78E" w14:textId="7C08774E" w:rsidR="003A61C7" w:rsidRPr="008668B5" w:rsidRDefault="003A61C7" w:rsidP="00EC529E">
            <w:pPr>
              <w:pStyle w:val="ae"/>
              <w:ind w:firstLine="0"/>
              <w:jc w:val="center"/>
              <w:rPr>
                <w:color w:val="7B7B7B" w:themeColor="accent3" w:themeShade="BF"/>
                <w:sz w:val="20"/>
              </w:rPr>
            </w:pPr>
            <w:r w:rsidRPr="008668B5">
              <w:rPr>
                <w:color w:val="7B7B7B" w:themeColor="accent3" w:themeShade="BF"/>
                <w:sz w:val="20"/>
              </w:rPr>
              <w:t>-</w:t>
            </w:r>
          </w:p>
        </w:tc>
        <w:tc>
          <w:tcPr>
            <w:tcW w:w="811" w:type="pct"/>
          </w:tcPr>
          <w:p w14:paraId="3545F741" w14:textId="0CF38CC3" w:rsidR="003A61C7" w:rsidRDefault="003A61C7" w:rsidP="00EC529E">
            <w:pPr>
              <w:pStyle w:val="ae"/>
              <w:ind w:firstLine="0"/>
              <w:jc w:val="center"/>
              <w:rPr>
                <w:sz w:val="20"/>
              </w:rPr>
            </w:pPr>
            <w:r>
              <w:rPr>
                <w:sz w:val="20"/>
              </w:rPr>
              <w:t xml:space="preserve">ЗОУИТ </w:t>
            </w:r>
          </w:p>
          <w:p w14:paraId="766BC7A3" w14:textId="1FD6BE44" w:rsidR="003A61C7" w:rsidRDefault="003A61C7" w:rsidP="00EC529E">
            <w:pPr>
              <w:pStyle w:val="ae"/>
              <w:ind w:firstLine="0"/>
              <w:jc w:val="center"/>
              <w:rPr>
                <w:sz w:val="20"/>
              </w:rPr>
            </w:pPr>
            <w:r w:rsidRPr="00EC529E">
              <w:rPr>
                <w:sz w:val="20"/>
              </w:rPr>
              <w:t>16:51-6.379</w:t>
            </w:r>
          </w:p>
          <w:p w14:paraId="512028F9" w14:textId="3B9A9B56" w:rsidR="003A61C7" w:rsidRDefault="003A61C7" w:rsidP="00EC529E">
            <w:pPr>
              <w:pStyle w:val="ae"/>
              <w:ind w:firstLine="0"/>
              <w:jc w:val="center"/>
              <w:rPr>
                <w:sz w:val="20"/>
              </w:rPr>
            </w:pPr>
          </w:p>
        </w:tc>
        <w:tc>
          <w:tcPr>
            <w:tcW w:w="744" w:type="pct"/>
          </w:tcPr>
          <w:p w14:paraId="59D0B1FF" w14:textId="56E409DA" w:rsidR="003A61C7" w:rsidRPr="009F4995" w:rsidRDefault="009F4995" w:rsidP="00EC529E">
            <w:pPr>
              <w:pStyle w:val="ae"/>
              <w:ind w:firstLine="0"/>
              <w:jc w:val="center"/>
              <w:rPr>
                <w:color w:val="7B7B7B" w:themeColor="accent3" w:themeShade="BF"/>
                <w:sz w:val="20"/>
              </w:rPr>
            </w:pPr>
            <w:r w:rsidRPr="009F4995">
              <w:rPr>
                <w:color w:val="7B7B7B" w:themeColor="accent3" w:themeShade="BF"/>
                <w:sz w:val="20"/>
              </w:rPr>
              <w:t>-</w:t>
            </w:r>
          </w:p>
        </w:tc>
        <w:tc>
          <w:tcPr>
            <w:tcW w:w="811" w:type="pct"/>
          </w:tcPr>
          <w:p w14:paraId="36495FCD" w14:textId="54143E17" w:rsidR="003A61C7" w:rsidRPr="008E1B10" w:rsidRDefault="00E62B1A" w:rsidP="00EC529E">
            <w:pPr>
              <w:pStyle w:val="ae"/>
              <w:ind w:firstLine="0"/>
              <w:jc w:val="center"/>
              <w:rPr>
                <w:color w:val="7B7B7B" w:themeColor="accent3" w:themeShade="BF"/>
                <w:sz w:val="20"/>
                <w:highlight w:val="yellow"/>
              </w:rPr>
            </w:pPr>
            <w:r w:rsidRPr="002A5A7A">
              <w:rPr>
                <w:sz w:val="20"/>
              </w:rPr>
              <w:t>Соблюдается</w:t>
            </w:r>
          </w:p>
        </w:tc>
      </w:tr>
      <w:tr w:rsidR="003A61C7" w:rsidRPr="0092478D" w14:paraId="7283CDFA" w14:textId="77777777" w:rsidTr="00F477AE">
        <w:tc>
          <w:tcPr>
            <w:tcW w:w="1144" w:type="pct"/>
          </w:tcPr>
          <w:p w14:paraId="5A611E35" w14:textId="03AB4135" w:rsidR="003A61C7" w:rsidRPr="00EC529E" w:rsidRDefault="003A61C7" w:rsidP="00EC529E">
            <w:pPr>
              <w:pStyle w:val="ae"/>
              <w:ind w:firstLine="0"/>
              <w:jc w:val="center"/>
              <w:rPr>
                <w:sz w:val="20"/>
              </w:rPr>
            </w:pPr>
            <w:r w:rsidRPr="000E121F">
              <w:rPr>
                <w:sz w:val="20"/>
              </w:rPr>
              <w:t>ОАО "Лениногорский завод ЖБИ" (производство строительных материалов)</w:t>
            </w:r>
          </w:p>
        </w:tc>
        <w:tc>
          <w:tcPr>
            <w:tcW w:w="824" w:type="pct"/>
            <w:gridSpan w:val="2"/>
          </w:tcPr>
          <w:p w14:paraId="5AD0B2E4" w14:textId="578B92AB" w:rsidR="003A61C7" w:rsidRPr="00175FEE" w:rsidRDefault="003A61C7" w:rsidP="00EC529E">
            <w:pPr>
              <w:pStyle w:val="ae"/>
              <w:ind w:firstLine="0"/>
              <w:jc w:val="center"/>
              <w:rPr>
                <w:sz w:val="20"/>
              </w:rPr>
            </w:pPr>
            <w:r w:rsidRPr="00175FEE">
              <w:rPr>
                <w:sz w:val="20"/>
              </w:rPr>
              <w:t>Установленная (окончательная) зона</w:t>
            </w:r>
          </w:p>
        </w:tc>
        <w:tc>
          <w:tcPr>
            <w:tcW w:w="666" w:type="pct"/>
          </w:tcPr>
          <w:p w14:paraId="136BB44A" w14:textId="6BD5ED7C" w:rsidR="003A61C7" w:rsidRPr="008668B5" w:rsidRDefault="003A61C7" w:rsidP="00EC529E">
            <w:pPr>
              <w:pStyle w:val="ae"/>
              <w:ind w:firstLine="0"/>
              <w:jc w:val="center"/>
              <w:rPr>
                <w:color w:val="7B7B7B" w:themeColor="accent3" w:themeShade="BF"/>
                <w:sz w:val="20"/>
              </w:rPr>
            </w:pPr>
            <w:r w:rsidRPr="008668B5">
              <w:rPr>
                <w:color w:val="7B7B7B" w:themeColor="accent3" w:themeShade="BF"/>
                <w:sz w:val="20"/>
              </w:rPr>
              <w:t>-</w:t>
            </w:r>
          </w:p>
        </w:tc>
        <w:tc>
          <w:tcPr>
            <w:tcW w:w="811" w:type="pct"/>
          </w:tcPr>
          <w:p w14:paraId="5F32BC7C" w14:textId="77777777" w:rsidR="003A61C7" w:rsidRDefault="003A61C7" w:rsidP="000E121F">
            <w:pPr>
              <w:pStyle w:val="ae"/>
              <w:ind w:firstLine="0"/>
              <w:jc w:val="center"/>
              <w:rPr>
                <w:sz w:val="20"/>
              </w:rPr>
            </w:pPr>
            <w:r>
              <w:rPr>
                <w:sz w:val="20"/>
              </w:rPr>
              <w:t xml:space="preserve">ЗОУИТ </w:t>
            </w:r>
          </w:p>
          <w:p w14:paraId="25F03E18" w14:textId="18F997D8" w:rsidR="003A61C7" w:rsidRDefault="003A61C7" w:rsidP="00EC529E">
            <w:pPr>
              <w:pStyle w:val="ae"/>
              <w:ind w:firstLine="0"/>
              <w:jc w:val="center"/>
              <w:rPr>
                <w:sz w:val="20"/>
              </w:rPr>
            </w:pPr>
            <w:r w:rsidRPr="000E121F">
              <w:rPr>
                <w:sz w:val="20"/>
              </w:rPr>
              <w:t>16:51-6.376</w:t>
            </w:r>
          </w:p>
        </w:tc>
        <w:tc>
          <w:tcPr>
            <w:tcW w:w="744" w:type="pct"/>
          </w:tcPr>
          <w:p w14:paraId="0C8AF5F0" w14:textId="055AD055" w:rsidR="003A61C7" w:rsidRPr="009F4995" w:rsidRDefault="009F4995" w:rsidP="00EC529E">
            <w:pPr>
              <w:pStyle w:val="ae"/>
              <w:ind w:firstLine="0"/>
              <w:jc w:val="center"/>
              <w:rPr>
                <w:color w:val="7B7B7B" w:themeColor="accent3" w:themeShade="BF"/>
                <w:sz w:val="20"/>
              </w:rPr>
            </w:pPr>
            <w:r w:rsidRPr="009F4995">
              <w:rPr>
                <w:color w:val="7B7B7B" w:themeColor="accent3" w:themeShade="BF"/>
                <w:sz w:val="20"/>
              </w:rPr>
              <w:t>-</w:t>
            </w:r>
          </w:p>
        </w:tc>
        <w:tc>
          <w:tcPr>
            <w:tcW w:w="811" w:type="pct"/>
          </w:tcPr>
          <w:p w14:paraId="4A09BC26" w14:textId="279EE095" w:rsidR="003A61C7" w:rsidRPr="008E1B10" w:rsidRDefault="00E62B1A" w:rsidP="00EC529E">
            <w:pPr>
              <w:pStyle w:val="ae"/>
              <w:ind w:firstLine="0"/>
              <w:jc w:val="center"/>
              <w:rPr>
                <w:color w:val="7B7B7B" w:themeColor="accent3" w:themeShade="BF"/>
                <w:sz w:val="20"/>
                <w:highlight w:val="yellow"/>
              </w:rPr>
            </w:pPr>
            <w:r w:rsidRPr="002A5A7A">
              <w:rPr>
                <w:sz w:val="20"/>
              </w:rPr>
              <w:t>Соблюдается</w:t>
            </w:r>
          </w:p>
        </w:tc>
      </w:tr>
      <w:tr w:rsidR="003A61C7" w:rsidRPr="0092478D" w14:paraId="000F14AB" w14:textId="77777777" w:rsidTr="00F477AE">
        <w:tc>
          <w:tcPr>
            <w:tcW w:w="1144" w:type="pct"/>
          </w:tcPr>
          <w:p w14:paraId="4C6039B7" w14:textId="4D109240" w:rsidR="003A61C7" w:rsidRPr="000E121F" w:rsidRDefault="003A61C7" w:rsidP="00EC529E">
            <w:pPr>
              <w:pStyle w:val="ae"/>
              <w:ind w:firstLine="0"/>
              <w:jc w:val="center"/>
              <w:rPr>
                <w:sz w:val="20"/>
              </w:rPr>
            </w:pPr>
            <w:r w:rsidRPr="000E121F">
              <w:rPr>
                <w:sz w:val="20"/>
              </w:rPr>
              <w:t>Промплощадка №2 газонаполнительного пункта эксплу</w:t>
            </w:r>
            <w:r>
              <w:rPr>
                <w:sz w:val="20"/>
              </w:rPr>
              <w:t>а</w:t>
            </w:r>
            <w:r w:rsidRPr="000E121F">
              <w:rPr>
                <w:sz w:val="20"/>
              </w:rPr>
              <w:t>тационного производственного управления «Лениногорскгаз» ООО «Газпром трансгаз Казань»</w:t>
            </w:r>
          </w:p>
        </w:tc>
        <w:tc>
          <w:tcPr>
            <w:tcW w:w="824" w:type="pct"/>
            <w:gridSpan w:val="2"/>
          </w:tcPr>
          <w:p w14:paraId="22930523" w14:textId="6DD73D36" w:rsidR="003A61C7" w:rsidRPr="00175FEE" w:rsidRDefault="003A61C7" w:rsidP="00EC529E">
            <w:pPr>
              <w:pStyle w:val="ae"/>
              <w:ind w:firstLine="0"/>
              <w:jc w:val="center"/>
              <w:rPr>
                <w:sz w:val="20"/>
              </w:rPr>
            </w:pPr>
            <w:r w:rsidRPr="00175FEE">
              <w:rPr>
                <w:sz w:val="20"/>
              </w:rPr>
              <w:t>Установленная (окончательная) зона</w:t>
            </w:r>
          </w:p>
        </w:tc>
        <w:tc>
          <w:tcPr>
            <w:tcW w:w="666" w:type="pct"/>
          </w:tcPr>
          <w:p w14:paraId="7D38D984" w14:textId="09049B85" w:rsidR="003A61C7" w:rsidRPr="008668B5" w:rsidRDefault="003A61C7" w:rsidP="00EC529E">
            <w:pPr>
              <w:pStyle w:val="ae"/>
              <w:ind w:firstLine="0"/>
              <w:jc w:val="center"/>
              <w:rPr>
                <w:color w:val="7B7B7B" w:themeColor="accent3" w:themeShade="BF"/>
                <w:sz w:val="20"/>
              </w:rPr>
            </w:pPr>
            <w:r w:rsidRPr="008668B5">
              <w:rPr>
                <w:color w:val="7B7B7B" w:themeColor="accent3" w:themeShade="BF"/>
                <w:sz w:val="20"/>
              </w:rPr>
              <w:t>-</w:t>
            </w:r>
          </w:p>
        </w:tc>
        <w:tc>
          <w:tcPr>
            <w:tcW w:w="811" w:type="pct"/>
          </w:tcPr>
          <w:p w14:paraId="486E059E" w14:textId="77777777" w:rsidR="003A61C7" w:rsidRDefault="003A61C7" w:rsidP="000E121F">
            <w:pPr>
              <w:pStyle w:val="ae"/>
              <w:ind w:firstLine="0"/>
              <w:jc w:val="center"/>
              <w:rPr>
                <w:sz w:val="20"/>
              </w:rPr>
            </w:pPr>
            <w:r>
              <w:rPr>
                <w:sz w:val="20"/>
              </w:rPr>
              <w:t xml:space="preserve">ЗОУИТ </w:t>
            </w:r>
          </w:p>
          <w:p w14:paraId="08FD99F0" w14:textId="3FDA5936" w:rsidR="003A61C7" w:rsidRDefault="003A61C7" w:rsidP="000E121F">
            <w:pPr>
              <w:pStyle w:val="ae"/>
              <w:ind w:firstLine="0"/>
              <w:jc w:val="center"/>
              <w:rPr>
                <w:sz w:val="20"/>
              </w:rPr>
            </w:pPr>
            <w:r w:rsidRPr="000E121F">
              <w:rPr>
                <w:sz w:val="20"/>
              </w:rPr>
              <w:t>16:51-6.385</w:t>
            </w:r>
          </w:p>
        </w:tc>
        <w:tc>
          <w:tcPr>
            <w:tcW w:w="744" w:type="pct"/>
          </w:tcPr>
          <w:p w14:paraId="04073EC5" w14:textId="07F70215" w:rsidR="003A61C7" w:rsidRPr="009F4995" w:rsidRDefault="009F4995" w:rsidP="00EC529E">
            <w:pPr>
              <w:pStyle w:val="ae"/>
              <w:ind w:firstLine="0"/>
              <w:jc w:val="center"/>
              <w:rPr>
                <w:color w:val="7B7B7B" w:themeColor="accent3" w:themeShade="BF"/>
                <w:sz w:val="20"/>
              </w:rPr>
            </w:pPr>
            <w:r w:rsidRPr="009F4995">
              <w:rPr>
                <w:color w:val="7B7B7B" w:themeColor="accent3" w:themeShade="BF"/>
                <w:sz w:val="20"/>
              </w:rPr>
              <w:t>-</w:t>
            </w:r>
          </w:p>
        </w:tc>
        <w:tc>
          <w:tcPr>
            <w:tcW w:w="811" w:type="pct"/>
          </w:tcPr>
          <w:p w14:paraId="24FFAFFC" w14:textId="40F08D82" w:rsidR="003A61C7" w:rsidRPr="008E1B10" w:rsidRDefault="00E62B1A" w:rsidP="00EC529E">
            <w:pPr>
              <w:pStyle w:val="ae"/>
              <w:ind w:firstLine="0"/>
              <w:jc w:val="center"/>
              <w:rPr>
                <w:color w:val="7B7B7B" w:themeColor="accent3" w:themeShade="BF"/>
                <w:sz w:val="20"/>
                <w:highlight w:val="yellow"/>
              </w:rPr>
            </w:pPr>
            <w:r w:rsidRPr="002A5A7A">
              <w:rPr>
                <w:sz w:val="20"/>
              </w:rPr>
              <w:t>Соблюдается</w:t>
            </w:r>
          </w:p>
        </w:tc>
      </w:tr>
      <w:tr w:rsidR="003A61C7" w:rsidRPr="0092478D" w14:paraId="5F69AFC8" w14:textId="77777777" w:rsidTr="00F477AE">
        <w:tc>
          <w:tcPr>
            <w:tcW w:w="1144" w:type="pct"/>
          </w:tcPr>
          <w:p w14:paraId="480AA069" w14:textId="77777777" w:rsidR="003A61C7" w:rsidRDefault="003A61C7" w:rsidP="00A7536D">
            <w:pPr>
              <w:pStyle w:val="ae"/>
              <w:ind w:firstLine="0"/>
              <w:jc w:val="center"/>
              <w:rPr>
                <w:sz w:val="20"/>
              </w:rPr>
            </w:pPr>
            <w:r w:rsidRPr="00FE6A13">
              <w:rPr>
                <w:sz w:val="20"/>
              </w:rPr>
              <w:t xml:space="preserve">Предприятие по производству минеральных вод, безалкогольных напитков, кваса </w:t>
            </w:r>
          </w:p>
          <w:p w14:paraId="12F645F5" w14:textId="5AB8AF04" w:rsidR="003A61C7" w:rsidRPr="00DC0649" w:rsidRDefault="003A61C7" w:rsidP="00A7536D">
            <w:pPr>
              <w:pStyle w:val="ae"/>
              <w:ind w:right="-115" w:firstLine="0"/>
              <w:jc w:val="center"/>
              <w:rPr>
                <w:sz w:val="20"/>
              </w:rPr>
            </w:pPr>
            <w:r w:rsidRPr="00FE6A13">
              <w:rPr>
                <w:sz w:val="20"/>
              </w:rPr>
              <w:t>ООО "АГРОПАК-ТАТАРСТАН"</w:t>
            </w:r>
            <w:r w:rsidRPr="00DB7C22">
              <w:rPr>
                <w:sz w:val="20"/>
              </w:rPr>
              <w:t xml:space="preserve">, г.Лениногорск, ул.Володарского, д.22, </w:t>
            </w:r>
            <w:r>
              <w:rPr>
                <w:sz w:val="20"/>
              </w:rPr>
              <w:t>к</w:t>
            </w:r>
            <w:r w:rsidRPr="00DB7C22">
              <w:rPr>
                <w:sz w:val="20"/>
              </w:rPr>
              <w:t>.1</w:t>
            </w:r>
          </w:p>
        </w:tc>
        <w:tc>
          <w:tcPr>
            <w:tcW w:w="824" w:type="pct"/>
            <w:gridSpan w:val="2"/>
          </w:tcPr>
          <w:p w14:paraId="0CE67617" w14:textId="7A1F023E" w:rsidR="003A61C7" w:rsidRPr="00FE6A13" w:rsidRDefault="003A61C7" w:rsidP="00A7536D">
            <w:pPr>
              <w:pStyle w:val="ae"/>
              <w:ind w:firstLine="0"/>
              <w:jc w:val="center"/>
              <w:rPr>
                <w:sz w:val="20"/>
              </w:rPr>
            </w:pPr>
            <w:r w:rsidRPr="00FE6A13">
              <w:rPr>
                <w:sz w:val="20"/>
              </w:rPr>
              <w:t>Расчетная (предварительная) зона</w:t>
            </w:r>
          </w:p>
        </w:tc>
        <w:tc>
          <w:tcPr>
            <w:tcW w:w="666" w:type="pct"/>
          </w:tcPr>
          <w:p w14:paraId="004CF8AC" w14:textId="12A603E8" w:rsidR="003A61C7" w:rsidRPr="005526FC" w:rsidRDefault="003A61C7" w:rsidP="00A7536D">
            <w:pPr>
              <w:pStyle w:val="ae"/>
              <w:ind w:firstLine="0"/>
              <w:jc w:val="center"/>
              <w:rPr>
                <w:sz w:val="20"/>
              </w:rPr>
            </w:pPr>
            <w:r w:rsidRPr="00DB7C22">
              <w:rPr>
                <w:sz w:val="20"/>
              </w:rPr>
              <w:t>с С, СЗ стороны -8 м, с З, ЮЗ – по границе промплощадки</w:t>
            </w:r>
            <w:r>
              <w:rPr>
                <w:sz w:val="20"/>
              </w:rPr>
              <w:t>;</w:t>
            </w:r>
            <w:r w:rsidRPr="00DB7C22">
              <w:rPr>
                <w:sz w:val="20"/>
              </w:rPr>
              <w:t xml:space="preserve"> с В, СВ – 2 м, с ЮВ – 3 м; с Ю – 20 м от границы промплощадки</w:t>
            </w:r>
          </w:p>
        </w:tc>
        <w:tc>
          <w:tcPr>
            <w:tcW w:w="811" w:type="pct"/>
          </w:tcPr>
          <w:p w14:paraId="23EC8753" w14:textId="04F813A0" w:rsidR="003A61C7" w:rsidRPr="00DC0649" w:rsidRDefault="00837D0A" w:rsidP="00A7536D">
            <w:pPr>
              <w:pStyle w:val="ae"/>
              <w:ind w:firstLine="0"/>
              <w:jc w:val="center"/>
              <w:rPr>
                <w:sz w:val="20"/>
              </w:rPr>
            </w:pPr>
            <w:r>
              <w:rPr>
                <w:sz w:val="20"/>
              </w:rPr>
              <w:t xml:space="preserve">На ЗУ </w:t>
            </w:r>
            <w:r w:rsidRPr="00837D0A">
              <w:rPr>
                <w:sz w:val="20"/>
              </w:rPr>
              <w:t>16:51:012101:10</w:t>
            </w:r>
          </w:p>
        </w:tc>
        <w:tc>
          <w:tcPr>
            <w:tcW w:w="744" w:type="pct"/>
          </w:tcPr>
          <w:p w14:paraId="44102E68" w14:textId="776B081D" w:rsidR="003A61C7" w:rsidRPr="008E1B10" w:rsidRDefault="003A61C7" w:rsidP="00A7536D">
            <w:pPr>
              <w:pStyle w:val="ae"/>
              <w:ind w:firstLine="0"/>
              <w:jc w:val="center"/>
              <w:rPr>
                <w:color w:val="7B7B7B" w:themeColor="accent3" w:themeShade="BF"/>
                <w:sz w:val="20"/>
                <w:highlight w:val="yellow"/>
              </w:rPr>
            </w:pPr>
            <w:r w:rsidRPr="00FE6A13">
              <w:rPr>
                <w:sz w:val="20"/>
              </w:rPr>
              <w:t>СЭЗ 16.11.11.000.Т.000676.03.17 от 15.03.2017</w:t>
            </w:r>
          </w:p>
        </w:tc>
        <w:tc>
          <w:tcPr>
            <w:tcW w:w="811" w:type="pct"/>
          </w:tcPr>
          <w:p w14:paraId="3BD116EF" w14:textId="70A84CC8" w:rsidR="003A61C7" w:rsidRPr="008E1B10" w:rsidRDefault="00E62B1A" w:rsidP="00A7536D">
            <w:pPr>
              <w:pStyle w:val="ae"/>
              <w:ind w:firstLine="0"/>
              <w:jc w:val="center"/>
              <w:rPr>
                <w:color w:val="7B7B7B" w:themeColor="accent3" w:themeShade="BF"/>
                <w:sz w:val="20"/>
                <w:highlight w:val="yellow"/>
              </w:rPr>
            </w:pPr>
            <w:r w:rsidRPr="002A5A7A">
              <w:rPr>
                <w:sz w:val="20"/>
              </w:rPr>
              <w:t>Соблюдается</w:t>
            </w:r>
          </w:p>
        </w:tc>
      </w:tr>
      <w:tr w:rsidR="003A61C7" w:rsidRPr="0092478D" w14:paraId="34F056D7" w14:textId="77777777" w:rsidTr="00F477AE">
        <w:tc>
          <w:tcPr>
            <w:tcW w:w="1144" w:type="pct"/>
          </w:tcPr>
          <w:p w14:paraId="537C4A55" w14:textId="68C059DD" w:rsidR="003A61C7" w:rsidRPr="00FE6A13" w:rsidRDefault="003A61C7" w:rsidP="00A7536D">
            <w:pPr>
              <w:pStyle w:val="ae"/>
              <w:ind w:firstLine="0"/>
              <w:jc w:val="center"/>
              <w:rPr>
                <w:sz w:val="20"/>
              </w:rPr>
            </w:pPr>
            <w:r w:rsidRPr="00B71A87">
              <w:rPr>
                <w:sz w:val="20"/>
              </w:rPr>
              <w:t>ООО "ЛЕНВТОРИНДУСТРИЯ</w:t>
            </w:r>
            <w:r w:rsidRPr="00974739">
              <w:rPr>
                <w:sz w:val="20"/>
              </w:rPr>
              <w:t>"</w:t>
            </w:r>
            <w:r>
              <w:rPr>
                <w:sz w:val="20"/>
              </w:rPr>
              <w:t xml:space="preserve">, </w:t>
            </w:r>
            <w:r w:rsidRPr="00DB7C22">
              <w:rPr>
                <w:sz w:val="20"/>
              </w:rPr>
              <w:t xml:space="preserve">г.Лениногорск, </w:t>
            </w:r>
            <w:r w:rsidRPr="00B71A87">
              <w:rPr>
                <w:sz w:val="20"/>
              </w:rPr>
              <w:t>ул.Октябрьская,44</w:t>
            </w:r>
          </w:p>
        </w:tc>
        <w:tc>
          <w:tcPr>
            <w:tcW w:w="824" w:type="pct"/>
            <w:gridSpan w:val="2"/>
          </w:tcPr>
          <w:p w14:paraId="623C8933" w14:textId="50C582D7" w:rsidR="003A61C7" w:rsidRPr="00FE6A13" w:rsidRDefault="003A61C7" w:rsidP="00A7536D">
            <w:pPr>
              <w:pStyle w:val="ae"/>
              <w:ind w:firstLine="0"/>
              <w:jc w:val="center"/>
              <w:rPr>
                <w:sz w:val="20"/>
              </w:rPr>
            </w:pPr>
            <w:r w:rsidRPr="00FE6A13">
              <w:rPr>
                <w:sz w:val="20"/>
              </w:rPr>
              <w:t>Расчетная (предварительная) зона</w:t>
            </w:r>
          </w:p>
        </w:tc>
        <w:tc>
          <w:tcPr>
            <w:tcW w:w="666" w:type="pct"/>
          </w:tcPr>
          <w:p w14:paraId="47686010" w14:textId="455D3C1E" w:rsidR="003A61C7" w:rsidRPr="00DB7C22" w:rsidRDefault="003A61C7" w:rsidP="00A7536D">
            <w:pPr>
              <w:pStyle w:val="ae"/>
              <w:ind w:firstLine="0"/>
              <w:jc w:val="center"/>
              <w:rPr>
                <w:sz w:val="20"/>
              </w:rPr>
            </w:pPr>
            <w:r>
              <w:rPr>
                <w:sz w:val="20"/>
              </w:rPr>
              <w:t>По границе территории промплощадки</w:t>
            </w:r>
          </w:p>
        </w:tc>
        <w:tc>
          <w:tcPr>
            <w:tcW w:w="811" w:type="pct"/>
          </w:tcPr>
          <w:p w14:paraId="0A3A2D4B" w14:textId="4AEB0D9B" w:rsidR="003A61C7" w:rsidRDefault="00837D0A" w:rsidP="00A7536D">
            <w:pPr>
              <w:pStyle w:val="ae"/>
              <w:ind w:firstLine="0"/>
              <w:jc w:val="center"/>
              <w:rPr>
                <w:sz w:val="20"/>
              </w:rPr>
            </w:pPr>
            <w:r>
              <w:rPr>
                <w:sz w:val="20"/>
              </w:rPr>
              <w:t xml:space="preserve">На ЗУ </w:t>
            </w:r>
            <w:r w:rsidRPr="00837D0A">
              <w:rPr>
                <w:sz w:val="20"/>
              </w:rPr>
              <w:t>16:51:012701:101</w:t>
            </w:r>
          </w:p>
        </w:tc>
        <w:tc>
          <w:tcPr>
            <w:tcW w:w="744" w:type="pct"/>
          </w:tcPr>
          <w:p w14:paraId="74E843CD" w14:textId="19363735" w:rsidR="003A61C7" w:rsidRPr="00FE6A13" w:rsidRDefault="003A61C7" w:rsidP="00A7536D">
            <w:pPr>
              <w:pStyle w:val="ae"/>
              <w:ind w:firstLine="0"/>
              <w:jc w:val="center"/>
              <w:rPr>
                <w:sz w:val="20"/>
              </w:rPr>
            </w:pPr>
            <w:r w:rsidRPr="00B71A87">
              <w:rPr>
                <w:sz w:val="20"/>
              </w:rPr>
              <w:t>СЭЗ 16.11.11.000.Т.000545.03.19 от 19.03.2019</w:t>
            </w:r>
          </w:p>
        </w:tc>
        <w:tc>
          <w:tcPr>
            <w:tcW w:w="811" w:type="pct"/>
          </w:tcPr>
          <w:p w14:paraId="0D7DFA19" w14:textId="07F8025F" w:rsidR="003A61C7" w:rsidRPr="00B71A87" w:rsidRDefault="00E62B1A" w:rsidP="00A7536D">
            <w:pPr>
              <w:pStyle w:val="ae"/>
              <w:ind w:firstLine="0"/>
              <w:jc w:val="center"/>
              <w:rPr>
                <w:sz w:val="20"/>
              </w:rPr>
            </w:pPr>
            <w:r w:rsidRPr="002A5A7A">
              <w:rPr>
                <w:sz w:val="20"/>
              </w:rPr>
              <w:t>Соблюдается</w:t>
            </w:r>
          </w:p>
        </w:tc>
      </w:tr>
      <w:tr w:rsidR="003A61C7" w:rsidRPr="0092478D" w14:paraId="1D6DD117" w14:textId="77777777" w:rsidTr="00F477AE">
        <w:tc>
          <w:tcPr>
            <w:tcW w:w="1144" w:type="pct"/>
          </w:tcPr>
          <w:p w14:paraId="614FC167" w14:textId="36446447" w:rsidR="003A61C7" w:rsidRPr="00FE6A13" w:rsidRDefault="003A61C7" w:rsidP="00B71A87">
            <w:pPr>
              <w:pStyle w:val="ae"/>
              <w:ind w:firstLine="0"/>
              <w:jc w:val="center"/>
              <w:rPr>
                <w:sz w:val="20"/>
              </w:rPr>
            </w:pPr>
            <w:r w:rsidRPr="00915D5B">
              <w:rPr>
                <w:sz w:val="20"/>
              </w:rPr>
              <w:t xml:space="preserve">ООО "ОРТЭКС" </w:t>
            </w:r>
            <w:r w:rsidRPr="00DB7C22">
              <w:rPr>
                <w:sz w:val="20"/>
              </w:rPr>
              <w:t xml:space="preserve">г.Лениногорск, </w:t>
            </w:r>
            <w:r w:rsidRPr="00915D5B">
              <w:rPr>
                <w:sz w:val="20"/>
              </w:rPr>
              <w:t>ул Белинского, дом 2</w:t>
            </w:r>
          </w:p>
        </w:tc>
        <w:tc>
          <w:tcPr>
            <w:tcW w:w="824" w:type="pct"/>
            <w:gridSpan w:val="2"/>
          </w:tcPr>
          <w:p w14:paraId="4BBB77B7" w14:textId="39D9C801" w:rsidR="003A61C7" w:rsidRPr="00FE6A13" w:rsidRDefault="003A61C7" w:rsidP="00B71A87">
            <w:pPr>
              <w:pStyle w:val="ae"/>
              <w:ind w:firstLine="0"/>
              <w:jc w:val="center"/>
              <w:rPr>
                <w:sz w:val="20"/>
              </w:rPr>
            </w:pPr>
            <w:r w:rsidRPr="00915D5B">
              <w:rPr>
                <w:sz w:val="20"/>
              </w:rPr>
              <w:t>Ориентировочная (нормативная) зона</w:t>
            </w:r>
          </w:p>
        </w:tc>
        <w:tc>
          <w:tcPr>
            <w:tcW w:w="666" w:type="pct"/>
          </w:tcPr>
          <w:p w14:paraId="71EC8583" w14:textId="19CA0F54" w:rsidR="003A61C7" w:rsidRPr="00DB7C22" w:rsidRDefault="003A61C7" w:rsidP="00B71A87">
            <w:pPr>
              <w:pStyle w:val="ae"/>
              <w:ind w:firstLine="0"/>
              <w:jc w:val="center"/>
              <w:rPr>
                <w:sz w:val="20"/>
              </w:rPr>
            </w:pPr>
            <w:r w:rsidRPr="00915D5B">
              <w:rPr>
                <w:sz w:val="20"/>
              </w:rPr>
              <w:t>100 м</w:t>
            </w:r>
          </w:p>
        </w:tc>
        <w:tc>
          <w:tcPr>
            <w:tcW w:w="811" w:type="pct"/>
          </w:tcPr>
          <w:p w14:paraId="19CAF139" w14:textId="3763886C" w:rsidR="003A61C7" w:rsidRDefault="00837D0A" w:rsidP="00B71A87">
            <w:pPr>
              <w:pStyle w:val="ae"/>
              <w:ind w:firstLine="0"/>
              <w:jc w:val="center"/>
              <w:rPr>
                <w:sz w:val="20"/>
              </w:rPr>
            </w:pPr>
            <w:r>
              <w:rPr>
                <w:sz w:val="20"/>
              </w:rPr>
              <w:t xml:space="preserve">На ЗУ </w:t>
            </w:r>
            <w:r w:rsidRPr="00837D0A">
              <w:rPr>
                <w:sz w:val="20"/>
              </w:rPr>
              <w:t>16:51:011501:533</w:t>
            </w:r>
          </w:p>
        </w:tc>
        <w:tc>
          <w:tcPr>
            <w:tcW w:w="744" w:type="pct"/>
          </w:tcPr>
          <w:p w14:paraId="1994CA49" w14:textId="21FD13CC" w:rsidR="003A61C7" w:rsidRPr="00FE6A13" w:rsidRDefault="003A61C7" w:rsidP="00B71A87">
            <w:pPr>
              <w:pStyle w:val="ae"/>
              <w:ind w:firstLine="0"/>
              <w:jc w:val="center"/>
              <w:rPr>
                <w:sz w:val="20"/>
              </w:rPr>
            </w:pPr>
            <w:r w:rsidRPr="00915D5B">
              <w:rPr>
                <w:sz w:val="20"/>
              </w:rPr>
              <w:t>СанПиН 2.2.1/2.1.1.1200-03</w:t>
            </w:r>
            <w:r w:rsidR="00576629">
              <w:rPr>
                <w:sz w:val="20"/>
              </w:rPr>
              <w:t xml:space="preserve">, таблица 7.1 </w:t>
            </w:r>
            <w:r w:rsidRPr="00915D5B">
              <w:rPr>
                <w:sz w:val="20"/>
              </w:rPr>
              <w:t xml:space="preserve"> п.12.4.3</w:t>
            </w:r>
          </w:p>
        </w:tc>
        <w:tc>
          <w:tcPr>
            <w:tcW w:w="811" w:type="pct"/>
          </w:tcPr>
          <w:p w14:paraId="7C211D4B" w14:textId="084A29B6" w:rsidR="003A61C7" w:rsidRPr="00915D5B" w:rsidRDefault="00E62B1A" w:rsidP="00B71A87">
            <w:pPr>
              <w:pStyle w:val="ae"/>
              <w:ind w:firstLine="0"/>
              <w:jc w:val="center"/>
              <w:rPr>
                <w:sz w:val="20"/>
              </w:rPr>
            </w:pPr>
            <w:r>
              <w:rPr>
                <w:sz w:val="20"/>
              </w:rPr>
              <w:t>Попадает жилая застройка</w:t>
            </w:r>
          </w:p>
        </w:tc>
      </w:tr>
      <w:tr w:rsidR="003A61C7" w:rsidRPr="0092478D" w14:paraId="5FE21828" w14:textId="77777777" w:rsidTr="00F477AE">
        <w:tc>
          <w:tcPr>
            <w:tcW w:w="1144" w:type="pct"/>
          </w:tcPr>
          <w:p w14:paraId="2DA8C4A6" w14:textId="77777777" w:rsidR="003A61C7" w:rsidRDefault="003A61C7" w:rsidP="005E5CF8">
            <w:pPr>
              <w:pStyle w:val="ae"/>
              <w:ind w:firstLine="0"/>
              <w:jc w:val="center"/>
              <w:rPr>
                <w:sz w:val="20"/>
              </w:rPr>
            </w:pPr>
            <w:r w:rsidRPr="005E5CF8">
              <w:rPr>
                <w:sz w:val="20"/>
              </w:rPr>
              <w:t xml:space="preserve">ХК ООО "Горизонт" </w:t>
            </w:r>
          </w:p>
          <w:p w14:paraId="69C1ED5A" w14:textId="01E0F1CC" w:rsidR="003A61C7" w:rsidRPr="00FE6A13" w:rsidRDefault="003A61C7" w:rsidP="005E5CF8">
            <w:pPr>
              <w:pStyle w:val="ae"/>
              <w:ind w:firstLine="0"/>
              <w:jc w:val="center"/>
              <w:rPr>
                <w:sz w:val="20"/>
              </w:rPr>
            </w:pPr>
            <w:r w:rsidRPr="005E5CF8">
              <w:rPr>
                <w:sz w:val="20"/>
              </w:rPr>
              <w:t>(г Лениногорск, ул. Промышленная, 7)</w:t>
            </w:r>
          </w:p>
        </w:tc>
        <w:tc>
          <w:tcPr>
            <w:tcW w:w="824" w:type="pct"/>
            <w:gridSpan w:val="2"/>
          </w:tcPr>
          <w:p w14:paraId="4FBB7647" w14:textId="16C0478F" w:rsidR="003A61C7" w:rsidRPr="00FE6A13" w:rsidRDefault="003A61C7" w:rsidP="005E5CF8">
            <w:pPr>
              <w:pStyle w:val="ae"/>
              <w:ind w:firstLine="0"/>
              <w:jc w:val="center"/>
              <w:rPr>
                <w:sz w:val="20"/>
              </w:rPr>
            </w:pPr>
            <w:r w:rsidRPr="005E5CF8">
              <w:rPr>
                <w:sz w:val="20"/>
              </w:rPr>
              <w:t>Ориентировочная (нормативная) зона</w:t>
            </w:r>
          </w:p>
        </w:tc>
        <w:tc>
          <w:tcPr>
            <w:tcW w:w="666" w:type="pct"/>
          </w:tcPr>
          <w:p w14:paraId="65B560CD" w14:textId="7383651C" w:rsidR="003A61C7" w:rsidRPr="00DB7C22" w:rsidRDefault="003A61C7" w:rsidP="005E5CF8">
            <w:pPr>
              <w:pStyle w:val="ae"/>
              <w:ind w:firstLine="0"/>
              <w:jc w:val="center"/>
              <w:rPr>
                <w:sz w:val="20"/>
              </w:rPr>
            </w:pPr>
            <w:r>
              <w:rPr>
                <w:sz w:val="20"/>
              </w:rPr>
              <w:t>100 м</w:t>
            </w:r>
          </w:p>
        </w:tc>
        <w:tc>
          <w:tcPr>
            <w:tcW w:w="811" w:type="pct"/>
          </w:tcPr>
          <w:p w14:paraId="7A4F7E99" w14:textId="48F42C93" w:rsidR="003A61C7" w:rsidRDefault="00837D0A" w:rsidP="005E5CF8">
            <w:pPr>
              <w:pStyle w:val="ae"/>
              <w:ind w:firstLine="0"/>
              <w:jc w:val="center"/>
              <w:rPr>
                <w:sz w:val="20"/>
              </w:rPr>
            </w:pPr>
            <w:r>
              <w:rPr>
                <w:sz w:val="20"/>
              </w:rPr>
              <w:t xml:space="preserve">На ЗУ </w:t>
            </w:r>
            <w:r w:rsidRPr="00837D0A">
              <w:rPr>
                <w:sz w:val="20"/>
              </w:rPr>
              <w:t>16:51:010501:4932</w:t>
            </w:r>
          </w:p>
        </w:tc>
        <w:tc>
          <w:tcPr>
            <w:tcW w:w="744" w:type="pct"/>
          </w:tcPr>
          <w:p w14:paraId="56B8A386" w14:textId="1DF8F872" w:rsidR="003A61C7" w:rsidRPr="00FE6A13" w:rsidRDefault="003A61C7" w:rsidP="005E5CF8">
            <w:pPr>
              <w:pStyle w:val="ae"/>
              <w:ind w:firstLine="0"/>
              <w:jc w:val="center"/>
              <w:rPr>
                <w:sz w:val="20"/>
              </w:rPr>
            </w:pPr>
            <w:r w:rsidRPr="005E5CF8">
              <w:rPr>
                <w:sz w:val="20"/>
              </w:rPr>
              <w:t xml:space="preserve">СанПиН 2.2.1/2.1.1.1200-03 </w:t>
            </w:r>
            <w:r w:rsidR="00576629">
              <w:rPr>
                <w:sz w:val="20"/>
              </w:rPr>
              <w:t xml:space="preserve">таблица 7.1 </w:t>
            </w:r>
            <w:r w:rsidR="00576629" w:rsidRPr="00915D5B">
              <w:rPr>
                <w:sz w:val="20"/>
              </w:rPr>
              <w:t xml:space="preserve"> </w:t>
            </w:r>
            <w:r w:rsidRPr="005E5CF8">
              <w:rPr>
                <w:sz w:val="20"/>
              </w:rPr>
              <w:t>п.10.4.1</w:t>
            </w:r>
          </w:p>
        </w:tc>
        <w:tc>
          <w:tcPr>
            <w:tcW w:w="811" w:type="pct"/>
          </w:tcPr>
          <w:p w14:paraId="046633E9" w14:textId="2468D126" w:rsidR="003A61C7" w:rsidRPr="008E1B10" w:rsidRDefault="00E62B1A" w:rsidP="005E5CF8">
            <w:pPr>
              <w:pStyle w:val="ae"/>
              <w:ind w:firstLine="0"/>
              <w:jc w:val="center"/>
              <w:rPr>
                <w:color w:val="7B7B7B" w:themeColor="accent3" w:themeShade="BF"/>
                <w:sz w:val="20"/>
                <w:highlight w:val="yellow"/>
              </w:rPr>
            </w:pPr>
            <w:r w:rsidRPr="002A5A7A">
              <w:rPr>
                <w:sz w:val="20"/>
              </w:rPr>
              <w:t>Соблюдается</w:t>
            </w:r>
          </w:p>
        </w:tc>
      </w:tr>
      <w:tr w:rsidR="003A61C7" w:rsidRPr="0092478D" w14:paraId="6EBD62D0" w14:textId="77777777" w:rsidTr="00F477AE">
        <w:tc>
          <w:tcPr>
            <w:tcW w:w="1144" w:type="pct"/>
          </w:tcPr>
          <w:p w14:paraId="3F9BC9FD" w14:textId="77777777" w:rsidR="003A61C7" w:rsidRDefault="003A61C7" w:rsidP="005E5CF8">
            <w:pPr>
              <w:pStyle w:val="ae"/>
              <w:ind w:firstLine="0"/>
              <w:jc w:val="center"/>
              <w:rPr>
                <w:sz w:val="20"/>
              </w:rPr>
            </w:pPr>
            <w:r w:rsidRPr="005E5CF8">
              <w:rPr>
                <w:sz w:val="20"/>
              </w:rPr>
              <w:t>ООО "Лозна"</w:t>
            </w:r>
          </w:p>
          <w:p w14:paraId="4DD9EE40" w14:textId="2F78A386" w:rsidR="003A61C7" w:rsidRPr="00FE6A13" w:rsidRDefault="003A61C7" w:rsidP="005E5CF8">
            <w:pPr>
              <w:pStyle w:val="ae"/>
              <w:ind w:firstLine="0"/>
              <w:jc w:val="center"/>
              <w:rPr>
                <w:sz w:val="20"/>
              </w:rPr>
            </w:pPr>
            <w:r w:rsidRPr="005E5CF8">
              <w:rPr>
                <w:sz w:val="20"/>
              </w:rPr>
              <w:t>(г Лениногорск, ул. Чайковского, 40)</w:t>
            </w:r>
          </w:p>
        </w:tc>
        <w:tc>
          <w:tcPr>
            <w:tcW w:w="824" w:type="pct"/>
            <w:gridSpan w:val="2"/>
          </w:tcPr>
          <w:p w14:paraId="3C95F9E6" w14:textId="65CA00F9" w:rsidR="003A61C7" w:rsidRPr="00FE6A13" w:rsidRDefault="003A61C7" w:rsidP="005E5CF8">
            <w:pPr>
              <w:pStyle w:val="ae"/>
              <w:ind w:firstLine="0"/>
              <w:jc w:val="center"/>
              <w:rPr>
                <w:sz w:val="20"/>
              </w:rPr>
            </w:pPr>
            <w:r w:rsidRPr="005E5CF8">
              <w:rPr>
                <w:sz w:val="20"/>
              </w:rPr>
              <w:t>Ориентировочная (нормативная) зона</w:t>
            </w:r>
          </w:p>
        </w:tc>
        <w:tc>
          <w:tcPr>
            <w:tcW w:w="666" w:type="pct"/>
          </w:tcPr>
          <w:p w14:paraId="60A0AE91" w14:textId="0FBB01C3" w:rsidR="003A61C7" w:rsidRPr="00DB7C22" w:rsidRDefault="003A61C7" w:rsidP="005E5CF8">
            <w:pPr>
              <w:pStyle w:val="ae"/>
              <w:ind w:firstLine="0"/>
              <w:jc w:val="center"/>
              <w:rPr>
                <w:sz w:val="20"/>
              </w:rPr>
            </w:pPr>
            <w:r>
              <w:rPr>
                <w:sz w:val="20"/>
              </w:rPr>
              <w:t xml:space="preserve">300 </w:t>
            </w:r>
          </w:p>
        </w:tc>
        <w:tc>
          <w:tcPr>
            <w:tcW w:w="811" w:type="pct"/>
          </w:tcPr>
          <w:p w14:paraId="0F55CB7E" w14:textId="002144A2" w:rsidR="003A61C7" w:rsidRDefault="00837D0A" w:rsidP="005E5CF8">
            <w:pPr>
              <w:pStyle w:val="ae"/>
              <w:ind w:firstLine="0"/>
              <w:jc w:val="center"/>
              <w:rPr>
                <w:sz w:val="20"/>
              </w:rPr>
            </w:pPr>
            <w:r>
              <w:rPr>
                <w:sz w:val="20"/>
              </w:rPr>
              <w:t xml:space="preserve">На ЗУ </w:t>
            </w:r>
            <w:r w:rsidRPr="00837D0A">
              <w:rPr>
                <w:sz w:val="20"/>
              </w:rPr>
              <w:t>16:51:011601:64</w:t>
            </w:r>
          </w:p>
        </w:tc>
        <w:tc>
          <w:tcPr>
            <w:tcW w:w="744" w:type="pct"/>
          </w:tcPr>
          <w:p w14:paraId="696C59F1" w14:textId="735FEE4D" w:rsidR="003A61C7" w:rsidRPr="00FE6A13" w:rsidRDefault="003A61C7" w:rsidP="005E5CF8">
            <w:pPr>
              <w:pStyle w:val="ae"/>
              <w:ind w:firstLine="0"/>
              <w:jc w:val="center"/>
              <w:rPr>
                <w:sz w:val="20"/>
              </w:rPr>
            </w:pPr>
            <w:r w:rsidRPr="005E5CF8">
              <w:rPr>
                <w:sz w:val="20"/>
              </w:rPr>
              <w:t xml:space="preserve">СанПиН 2.2.1/2.1.1.1200-03 </w:t>
            </w:r>
            <w:r w:rsidR="00576629">
              <w:rPr>
                <w:sz w:val="20"/>
              </w:rPr>
              <w:t xml:space="preserve">таблица 7.1 </w:t>
            </w:r>
            <w:r w:rsidR="00576629" w:rsidRPr="00915D5B">
              <w:rPr>
                <w:sz w:val="20"/>
              </w:rPr>
              <w:t xml:space="preserve"> </w:t>
            </w:r>
            <w:r w:rsidRPr="005E5CF8">
              <w:rPr>
                <w:sz w:val="20"/>
              </w:rPr>
              <w:t>п.2.3</w:t>
            </w:r>
          </w:p>
        </w:tc>
        <w:tc>
          <w:tcPr>
            <w:tcW w:w="811" w:type="pct"/>
          </w:tcPr>
          <w:p w14:paraId="7CC36317" w14:textId="739F50BD" w:rsidR="003A61C7" w:rsidRPr="00E62B1A" w:rsidRDefault="00E62B1A" w:rsidP="005E5CF8">
            <w:pPr>
              <w:pStyle w:val="ae"/>
              <w:ind w:firstLine="0"/>
              <w:jc w:val="center"/>
              <w:rPr>
                <w:sz w:val="20"/>
              </w:rPr>
            </w:pPr>
            <w:r w:rsidRPr="00E62B1A">
              <w:rPr>
                <w:sz w:val="20"/>
              </w:rPr>
              <w:t>Попадают дачные участки</w:t>
            </w:r>
          </w:p>
        </w:tc>
      </w:tr>
      <w:tr w:rsidR="00722B9A" w:rsidRPr="0092478D" w14:paraId="73B6B27E" w14:textId="77777777" w:rsidTr="00F477AE">
        <w:tc>
          <w:tcPr>
            <w:tcW w:w="1144" w:type="pct"/>
          </w:tcPr>
          <w:p w14:paraId="6F3716F5" w14:textId="77777777" w:rsidR="00722B9A" w:rsidRDefault="00722B9A" w:rsidP="00722B9A">
            <w:pPr>
              <w:pStyle w:val="ae"/>
              <w:ind w:firstLine="0"/>
              <w:jc w:val="center"/>
              <w:rPr>
                <w:sz w:val="20"/>
              </w:rPr>
            </w:pPr>
            <w:r w:rsidRPr="0073623E">
              <w:rPr>
                <w:sz w:val="20"/>
              </w:rPr>
              <w:t xml:space="preserve">Ремнефтегаз </w:t>
            </w:r>
          </w:p>
          <w:p w14:paraId="6970FDC6" w14:textId="56A0BB1C" w:rsidR="00722B9A" w:rsidRPr="00FE6A13" w:rsidRDefault="00722B9A" w:rsidP="00722B9A">
            <w:pPr>
              <w:pStyle w:val="ae"/>
              <w:ind w:firstLine="0"/>
              <w:jc w:val="center"/>
              <w:rPr>
                <w:sz w:val="20"/>
              </w:rPr>
            </w:pPr>
            <w:r w:rsidRPr="0073623E">
              <w:rPr>
                <w:sz w:val="20"/>
              </w:rPr>
              <w:t>(г Лениногорск, ул. Чайковского 38)</w:t>
            </w:r>
          </w:p>
        </w:tc>
        <w:tc>
          <w:tcPr>
            <w:tcW w:w="824" w:type="pct"/>
            <w:gridSpan w:val="2"/>
          </w:tcPr>
          <w:p w14:paraId="2EC482B3" w14:textId="18F31793" w:rsidR="00722B9A" w:rsidRPr="00FE6A13" w:rsidRDefault="00722B9A" w:rsidP="00722B9A">
            <w:pPr>
              <w:pStyle w:val="ae"/>
              <w:ind w:firstLine="0"/>
              <w:jc w:val="center"/>
              <w:rPr>
                <w:sz w:val="20"/>
              </w:rPr>
            </w:pPr>
            <w:r w:rsidRPr="0073623E">
              <w:rPr>
                <w:sz w:val="20"/>
              </w:rPr>
              <w:t>Ориентировочная (нормативная) зона</w:t>
            </w:r>
          </w:p>
        </w:tc>
        <w:tc>
          <w:tcPr>
            <w:tcW w:w="666" w:type="pct"/>
          </w:tcPr>
          <w:p w14:paraId="43D6EAD6" w14:textId="5A61FCA9" w:rsidR="00722B9A" w:rsidRPr="00DB7C22" w:rsidRDefault="00722B9A" w:rsidP="00722B9A">
            <w:pPr>
              <w:pStyle w:val="ae"/>
              <w:ind w:firstLine="0"/>
              <w:jc w:val="center"/>
              <w:rPr>
                <w:sz w:val="20"/>
              </w:rPr>
            </w:pPr>
            <w:r>
              <w:rPr>
                <w:sz w:val="20"/>
              </w:rPr>
              <w:t>100</w:t>
            </w:r>
          </w:p>
        </w:tc>
        <w:tc>
          <w:tcPr>
            <w:tcW w:w="811" w:type="pct"/>
          </w:tcPr>
          <w:p w14:paraId="2F894450" w14:textId="77777777" w:rsidR="00722B9A" w:rsidRPr="001B7E3D" w:rsidRDefault="001B7E3D" w:rsidP="00722B9A">
            <w:pPr>
              <w:pStyle w:val="ae"/>
              <w:ind w:firstLine="0"/>
              <w:jc w:val="center"/>
              <w:rPr>
                <w:sz w:val="20"/>
              </w:rPr>
            </w:pPr>
            <w:r w:rsidRPr="001B7E3D">
              <w:rPr>
                <w:sz w:val="20"/>
              </w:rPr>
              <w:t>На ЗУ</w:t>
            </w:r>
          </w:p>
          <w:p w14:paraId="26FBFD78" w14:textId="7E1A4B90" w:rsidR="001B7E3D" w:rsidRDefault="001B7E3D" w:rsidP="00722B9A">
            <w:pPr>
              <w:pStyle w:val="ae"/>
              <w:ind w:firstLine="0"/>
              <w:jc w:val="center"/>
              <w:rPr>
                <w:sz w:val="20"/>
              </w:rPr>
            </w:pPr>
            <w:r w:rsidRPr="001B7E3D">
              <w:rPr>
                <w:sz w:val="20"/>
              </w:rPr>
              <w:t>16:51:010301:39</w:t>
            </w:r>
          </w:p>
        </w:tc>
        <w:tc>
          <w:tcPr>
            <w:tcW w:w="744" w:type="pct"/>
          </w:tcPr>
          <w:p w14:paraId="2C37A363" w14:textId="4245E55A" w:rsidR="00722B9A" w:rsidRPr="00FE6A13" w:rsidRDefault="00722B9A" w:rsidP="00722B9A">
            <w:pPr>
              <w:pStyle w:val="ae"/>
              <w:ind w:firstLine="0"/>
              <w:jc w:val="center"/>
              <w:rPr>
                <w:sz w:val="20"/>
              </w:rPr>
            </w:pPr>
            <w:r w:rsidRPr="0073623E">
              <w:rPr>
                <w:sz w:val="20"/>
              </w:rPr>
              <w:t xml:space="preserve">СанПиН 2.2.1/2.1.1.1200-03 </w:t>
            </w:r>
            <w:r w:rsidR="00576629">
              <w:rPr>
                <w:sz w:val="20"/>
              </w:rPr>
              <w:t xml:space="preserve">таблица 7.1 </w:t>
            </w:r>
            <w:r w:rsidR="00576629" w:rsidRPr="00915D5B">
              <w:rPr>
                <w:sz w:val="20"/>
              </w:rPr>
              <w:t xml:space="preserve"> </w:t>
            </w:r>
            <w:r w:rsidRPr="0073623E">
              <w:rPr>
                <w:sz w:val="20"/>
              </w:rPr>
              <w:t>п.12.4.3</w:t>
            </w:r>
          </w:p>
        </w:tc>
        <w:tc>
          <w:tcPr>
            <w:tcW w:w="811" w:type="pct"/>
          </w:tcPr>
          <w:p w14:paraId="6D83C8AE" w14:textId="4BA5783B" w:rsidR="00722B9A" w:rsidRPr="008E1B10" w:rsidRDefault="00722B9A" w:rsidP="00722B9A">
            <w:pPr>
              <w:pStyle w:val="ae"/>
              <w:ind w:firstLine="0"/>
              <w:jc w:val="center"/>
              <w:rPr>
                <w:color w:val="7B7B7B" w:themeColor="accent3" w:themeShade="BF"/>
                <w:sz w:val="20"/>
                <w:highlight w:val="yellow"/>
              </w:rPr>
            </w:pPr>
            <w:r w:rsidRPr="00E62B1A">
              <w:rPr>
                <w:sz w:val="20"/>
              </w:rPr>
              <w:t>Попадают дачные участки</w:t>
            </w:r>
          </w:p>
        </w:tc>
      </w:tr>
      <w:tr w:rsidR="00722B9A" w:rsidRPr="0092478D" w14:paraId="1CCFCAD8" w14:textId="77777777" w:rsidTr="00F477AE">
        <w:tc>
          <w:tcPr>
            <w:tcW w:w="1144" w:type="pct"/>
          </w:tcPr>
          <w:p w14:paraId="5EE3BC0E" w14:textId="748CADA3" w:rsidR="00722B9A" w:rsidRPr="0073623E" w:rsidRDefault="00722B9A" w:rsidP="00722B9A">
            <w:pPr>
              <w:pStyle w:val="ae"/>
              <w:ind w:firstLine="0"/>
              <w:jc w:val="center"/>
              <w:rPr>
                <w:sz w:val="20"/>
              </w:rPr>
            </w:pPr>
            <w:r w:rsidRPr="00411548">
              <w:rPr>
                <w:sz w:val="20"/>
              </w:rPr>
              <w:lastRenderedPageBreak/>
              <w:t>Монтажно-наладочное управление (г</w:t>
            </w:r>
            <w:r w:rsidR="004F6BEA">
              <w:rPr>
                <w:sz w:val="20"/>
              </w:rPr>
              <w:t>.</w:t>
            </w:r>
            <w:r w:rsidRPr="00411548">
              <w:rPr>
                <w:sz w:val="20"/>
              </w:rPr>
              <w:t xml:space="preserve"> Лениногорск, ул. Чайковского)</w:t>
            </w:r>
          </w:p>
        </w:tc>
        <w:tc>
          <w:tcPr>
            <w:tcW w:w="824" w:type="pct"/>
            <w:gridSpan w:val="2"/>
          </w:tcPr>
          <w:p w14:paraId="61B24764" w14:textId="48C06CE2" w:rsidR="00722B9A" w:rsidRPr="0073623E" w:rsidRDefault="00722B9A" w:rsidP="00722B9A">
            <w:pPr>
              <w:pStyle w:val="ae"/>
              <w:ind w:firstLine="0"/>
              <w:jc w:val="center"/>
              <w:rPr>
                <w:sz w:val="20"/>
              </w:rPr>
            </w:pPr>
            <w:r w:rsidRPr="0073623E">
              <w:rPr>
                <w:sz w:val="20"/>
              </w:rPr>
              <w:t>Ориентировочная (нормативная) зона</w:t>
            </w:r>
          </w:p>
        </w:tc>
        <w:tc>
          <w:tcPr>
            <w:tcW w:w="666" w:type="pct"/>
          </w:tcPr>
          <w:p w14:paraId="0F69AD29" w14:textId="191E045A" w:rsidR="00722B9A" w:rsidRDefault="00722B9A" w:rsidP="00722B9A">
            <w:pPr>
              <w:pStyle w:val="ae"/>
              <w:ind w:firstLine="0"/>
              <w:jc w:val="center"/>
              <w:rPr>
                <w:sz w:val="20"/>
              </w:rPr>
            </w:pPr>
            <w:r>
              <w:rPr>
                <w:sz w:val="20"/>
              </w:rPr>
              <w:t>100</w:t>
            </w:r>
          </w:p>
        </w:tc>
        <w:tc>
          <w:tcPr>
            <w:tcW w:w="811" w:type="pct"/>
          </w:tcPr>
          <w:p w14:paraId="6424AB99" w14:textId="3E918CDE" w:rsidR="00722B9A" w:rsidRDefault="008831A2" w:rsidP="00722B9A">
            <w:pPr>
              <w:pStyle w:val="ae"/>
              <w:ind w:firstLine="0"/>
              <w:jc w:val="center"/>
              <w:rPr>
                <w:sz w:val="20"/>
              </w:rPr>
            </w:pPr>
            <w:r w:rsidRPr="008831A2">
              <w:rPr>
                <w:sz w:val="20"/>
              </w:rPr>
              <w:t>На ЗУ 16:51:010301:794</w:t>
            </w:r>
          </w:p>
        </w:tc>
        <w:tc>
          <w:tcPr>
            <w:tcW w:w="744" w:type="pct"/>
          </w:tcPr>
          <w:p w14:paraId="6DD80524" w14:textId="0E7C7E65" w:rsidR="00722B9A" w:rsidRPr="0073623E" w:rsidRDefault="00722B9A" w:rsidP="00722B9A">
            <w:pPr>
              <w:pStyle w:val="ae"/>
              <w:ind w:firstLine="0"/>
              <w:jc w:val="center"/>
              <w:rPr>
                <w:sz w:val="20"/>
              </w:rPr>
            </w:pPr>
            <w:r w:rsidRPr="00A84FC6">
              <w:rPr>
                <w:sz w:val="20"/>
              </w:rPr>
              <w:t xml:space="preserve">СанПиН 2.2.1/2.1.1.1200-03 </w:t>
            </w:r>
            <w:r w:rsidR="00576629">
              <w:rPr>
                <w:sz w:val="20"/>
              </w:rPr>
              <w:t xml:space="preserve">таблица 7.1 </w:t>
            </w:r>
            <w:r w:rsidR="00576629" w:rsidRPr="00915D5B">
              <w:rPr>
                <w:sz w:val="20"/>
              </w:rPr>
              <w:t xml:space="preserve"> </w:t>
            </w:r>
            <w:r w:rsidRPr="00A84FC6">
              <w:rPr>
                <w:sz w:val="20"/>
              </w:rPr>
              <w:t>п.2.4.6</w:t>
            </w:r>
          </w:p>
        </w:tc>
        <w:tc>
          <w:tcPr>
            <w:tcW w:w="811" w:type="pct"/>
          </w:tcPr>
          <w:p w14:paraId="134A19E3" w14:textId="5915B02B" w:rsidR="00722B9A" w:rsidRPr="008E1B10" w:rsidRDefault="00722B9A" w:rsidP="00722B9A">
            <w:pPr>
              <w:pStyle w:val="ae"/>
              <w:ind w:firstLine="0"/>
              <w:jc w:val="center"/>
              <w:rPr>
                <w:color w:val="7B7B7B" w:themeColor="accent3" w:themeShade="BF"/>
                <w:sz w:val="20"/>
                <w:highlight w:val="yellow"/>
              </w:rPr>
            </w:pPr>
            <w:r w:rsidRPr="00E62B1A">
              <w:rPr>
                <w:sz w:val="20"/>
              </w:rPr>
              <w:t>Попадают дачные участки</w:t>
            </w:r>
          </w:p>
        </w:tc>
      </w:tr>
      <w:tr w:rsidR="00722B9A" w:rsidRPr="0092478D" w14:paraId="4996E6E9" w14:textId="77777777" w:rsidTr="00F477AE">
        <w:tc>
          <w:tcPr>
            <w:tcW w:w="1144" w:type="pct"/>
          </w:tcPr>
          <w:p w14:paraId="6CB1DB93" w14:textId="3D60FB44" w:rsidR="00722B9A" w:rsidRPr="00411548" w:rsidRDefault="00722B9A" w:rsidP="00722B9A">
            <w:pPr>
              <w:pStyle w:val="ae"/>
              <w:ind w:firstLine="0"/>
              <w:jc w:val="center"/>
              <w:rPr>
                <w:sz w:val="20"/>
              </w:rPr>
            </w:pPr>
            <w:r w:rsidRPr="00A84FC6">
              <w:rPr>
                <w:sz w:val="20"/>
              </w:rPr>
              <w:t>РОНАС (г</w:t>
            </w:r>
            <w:r w:rsidR="00217117">
              <w:rPr>
                <w:sz w:val="20"/>
              </w:rPr>
              <w:t>.</w:t>
            </w:r>
            <w:r w:rsidRPr="00A84FC6">
              <w:rPr>
                <w:sz w:val="20"/>
              </w:rPr>
              <w:t xml:space="preserve"> Лениногорск, ул. Чайковского, 32 б)</w:t>
            </w:r>
          </w:p>
        </w:tc>
        <w:tc>
          <w:tcPr>
            <w:tcW w:w="824" w:type="pct"/>
            <w:gridSpan w:val="2"/>
          </w:tcPr>
          <w:p w14:paraId="7E41963A" w14:textId="576F9657" w:rsidR="00722B9A" w:rsidRPr="0073623E" w:rsidRDefault="00722B9A" w:rsidP="00722B9A">
            <w:pPr>
              <w:pStyle w:val="ae"/>
              <w:ind w:firstLine="0"/>
              <w:jc w:val="center"/>
              <w:rPr>
                <w:sz w:val="20"/>
              </w:rPr>
            </w:pPr>
            <w:r w:rsidRPr="00A84FC6">
              <w:rPr>
                <w:sz w:val="20"/>
              </w:rPr>
              <w:t>Ориентировочная (нормативная) зона</w:t>
            </w:r>
          </w:p>
        </w:tc>
        <w:tc>
          <w:tcPr>
            <w:tcW w:w="666" w:type="pct"/>
          </w:tcPr>
          <w:p w14:paraId="352D2AC7" w14:textId="3FD3EA17" w:rsidR="00722B9A" w:rsidRDefault="00722B9A" w:rsidP="00722B9A">
            <w:pPr>
              <w:pStyle w:val="ae"/>
              <w:ind w:firstLine="0"/>
              <w:jc w:val="center"/>
              <w:rPr>
                <w:sz w:val="20"/>
              </w:rPr>
            </w:pPr>
            <w:r>
              <w:rPr>
                <w:sz w:val="20"/>
              </w:rPr>
              <w:t>50</w:t>
            </w:r>
          </w:p>
        </w:tc>
        <w:tc>
          <w:tcPr>
            <w:tcW w:w="811" w:type="pct"/>
          </w:tcPr>
          <w:p w14:paraId="20CEE9F0" w14:textId="16747E3B" w:rsidR="00722B9A" w:rsidRDefault="008831A2" w:rsidP="00722B9A">
            <w:pPr>
              <w:pStyle w:val="ae"/>
              <w:ind w:firstLine="0"/>
              <w:jc w:val="center"/>
              <w:rPr>
                <w:sz w:val="20"/>
              </w:rPr>
            </w:pPr>
            <w:r w:rsidRPr="008831A2">
              <w:rPr>
                <w:sz w:val="20"/>
              </w:rPr>
              <w:t>На ЗУ 16:51:010301:317</w:t>
            </w:r>
            <w:r w:rsidR="00722B9A" w:rsidRPr="008831A2">
              <w:rPr>
                <w:sz w:val="20"/>
              </w:rPr>
              <w:t>-</w:t>
            </w:r>
          </w:p>
        </w:tc>
        <w:tc>
          <w:tcPr>
            <w:tcW w:w="744" w:type="pct"/>
          </w:tcPr>
          <w:p w14:paraId="3CF16744" w14:textId="5909B438" w:rsidR="00722B9A" w:rsidRPr="00A84FC6" w:rsidRDefault="00722B9A" w:rsidP="00722B9A">
            <w:pPr>
              <w:pStyle w:val="ae"/>
              <w:ind w:firstLine="0"/>
              <w:jc w:val="center"/>
              <w:rPr>
                <w:sz w:val="20"/>
              </w:rPr>
            </w:pPr>
            <w:r w:rsidRPr="00A84FC6">
              <w:rPr>
                <w:sz w:val="20"/>
              </w:rPr>
              <w:t xml:space="preserve">СанПиН 2.2.1/2.1.1.1200-03 </w:t>
            </w:r>
            <w:r w:rsidR="00576629">
              <w:rPr>
                <w:sz w:val="20"/>
              </w:rPr>
              <w:t xml:space="preserve">таблица 7.1 </w:t>
            </w:r>
            <w:r w:rsidR="00576629" w:rsidRPr="00915D5B">
              <w:rPr>
                <w:sz w:val="20"/>
              </w:rPr>
              <w:t xml:space="preserve"> </w:t>
            </w:r>
            <w:r w:rsidRPr="00A84FC6">
              <w:rPr>
                <w:sz w:val="20"/>
              </w:rPr>
              <w:t>п.12.5.1</w:t>
            </w:r>
          </w:p>
        </w:tc>
        <w:tc>
          <w:tcPr>
            <w:tcW w:w="811" w:type="pct"/>
          </w:tcPr>
          <w:p w14:paraId="141375B2" w14:textId="15DA9148" w:rsidR="00722B9A" w:rsidRPr="008E1B10" w:rsidRDefault="00722B9A" w:rsidP="00722B9A">
            <w:pPr>
              <w:pStyle w:val="ae"/>
              <w:ind w:firstLine="0"/>
              <w:jc w:val="center"/>
              <w:rPr>
                <w:color w:val="7B7B7B" w:themeColor="accent3" w:themeShade="BF"/>
                <w:sz w:val="20"/>
                <w:highlight w:val="yellow"/>
              </w:rPr>
            </w:pPr>
            <w:r w:rsidRPr="00E62B1A">
              <w:rPr>
                <w:sz w:val="20"/>
              </w:rPr>
              <w:t>Попадают дачные участки</w:t>
            </w:r>
          </w:p>
        </w:tc>
      </w:tr>
      <w:tr w:rsidR="00722B9A" w:rsidRPr="0092478D" w14:paraId="0E15FAB2" w14:textId="77777777" w:rsidTr="00F477AE">
        <w:tc>
          <w:tcPr>
            <w:tcW w:w="1144" w:type="pct"/>
          </w:tcPr>
          <w:p w14:paraId="5C84A44F" w14:textId="3F443BB6" w:rsidR="00722B9A" w:rsidRPr="00411548" w:rsidRDefault="00722B9A" w:rsidP="00722B9A">
            <w:pPr>
              <w:pStyle w:val="ae"/>
              <w:ind w:firstLine="0"/>
              <w:jc w:val="center"/>
              <w:rPr>
                <w:sz w:val="20"/>
              </w:rPr>
            </w:pPr>
            <w:r w:rsidRPr="00A84FC6">
              <w:rPr>
                <w:sz w:val="20"/>
              </w:rPr>
              <w:t>Ленпромстройсервис (г Лениногорск, ул. Чайковского, з/у 30Б)</w:t>
            </w:r>
          </w:p>
        </w:tc>
        <w:tc>
          <w:tcPr>
            <w:tcW w:w="824" w:type="pct"/>
            <w:gridSpan w:val="2"/>
          </w:tcPr>
          <w:p w14:paraId="67A04463" w14:textId="71CC689B" w:rsidR="00722B9A" w:rsidRPr="0073623E" w:rsidRDefault="00722B9A" w:rsidP="00722B9A">
            <w:pPr>
              <w:pStyle w:val="ae"/>
              <w:ind w:firstLine="0"/>
              <w:jc w:val="center"/>
              <w:rPr>
                <w:sz w:val="20"/>
              </w:rPr>
            </w:pPr>
            <w:r w:rsidRPr="00A84FC6">
              <w:rPr>
                <w:sz w:val="20"/>
              </w:rPr>
              <w:t>Ориентировочная (нормативная) зона</w:t>
            </w:r>
          </w:p>
        </w:tc>
        <w:tc>
          <w:tcPr>
            <w:tcW w:w="666" w:type="pct"/>
          </w:tcPr>
          <w:p w14:paraId="0A6C7411" w14:textId="1FD4D9D0" w:rsidR="00722B9A" w:rsidRDefault="00722B9A" w:rsidP="00722B9A">
            <w:pPr>
              <w:pStyle w:val="ae"/>
              <w:ind w:firstLine="0"/>
              <w:jc w:val="center"/>
              <w:rPr>
                <w:sz w:val="20"/>
              </w:rPr>
            </w:pPr>
            <w:r>
              <w:rPr>
                <w:sz w:val="20"/>
              </w:rPr>
              <w:t>100</w:t>
            </w:r>
          </w:p>
        </w:tc>
        <w:tc>
          <w:tcPr>
            <w:tcW w:w="811" w:type="pct"/>
          </w:tcPr>
          <w:p w14:paraId="79D5C5AA" w14:textId="77777777" w:rsidR="00722B9A" w:rsidRDefault="008831A2" w:rsidP="00722B9A">
            <w:pPr>
              <w:pStyle w:val="ae"/>
              <w:ind w:firstLine="0"/>
              <w:jc w:val="center"/>
              <w:rPr>
                <w:sz w:val="20"/>
              </w:rPr>
            </w:pPr>
            <w:r>
              <w:rPr>
                <w:sz w:val="20"/>
              </w:rPr>
              <w:t xml:space="preserve">На ЗУ </w:t>
            </w:r>
          </w:p>
          <w:p w14:paraId="7DAD6B71" w14:textId="62F4547A" w:rsidR="008831A2" w:rsidRDefault="008831A2" w:rsidP="00722B9A">
            <w:pPr>
              <w:pStyle w:val="ae"/>
              <w:ind w:firstLine="0"/>
              <w:jc w:val="center"/>
              <w:rPr>
                <w:sz w:val="20"/>
              </w:rPr>
            </w:pPr>
            <w:r w:rsidRPr="008831A2">
              <w:rPr>
                <w:sz w:val="20"/>
              </w:rPr>
              <w:t>16:51:010301:7</w:t>
            </w:r>
          </w:p>
        </w:tc>
        <w:tc>
          <w:tcPr>
            <w:tcW w:w="744" w:type="pct"/>
          </w:tcPr>
          <w:p w14:paraId="00FFC1E5" w14:textId="6453A5C7" w:rsidR="00722B9A" w:rsidRPr="00A84FC6" w:rsidRDefault="00722B9A" w:rsidP="00722B9A">
            <w:pPr>
              <w:pStyle w:val="ae"/>
              <w:ind w:firstLine="0"/>
              <w:jc w:val="center"/>
              <w:rPr>
                <w:sz w:val="20"/>
              </w:rPr>
            </w:pPr>
            <w:r w:rsidRPr="00A84FC6">
              <w:rPr>
                <w:sz w:val="20"/>
              </w:rPr>
              <w:t xml:space="preserve">СанПиН 2.2.1/2.1.1.1200-03 </w:t>
            </w:r>
            <w:r w:rsidR="00576629">
              <w:rPr>
                <w:sz w:val="20"/>
              </w:rPr>
              <w:t xml:space="preserve">таблица 7.1 </w:t>
            </w:r>
            <w:r w:rsidR="00576629" w:rsidRPr="00915D5B">
              <w:rPr>
                <w:sz w:val="20"/>
              </w:rPr>
              <w:t xml:space="preserve"> </w:t>
            </w:r>
            <w:r w:rsidRPr="00A84FC6">
              <w:rPr>
                <w:sz w:val="20"/>
              </w:rPr>
              <w:t>п.12.4.3</w:t>
            </w:r>
          </w:p>
        </w:tc>
        <w:tc>
          <w:tcPr>
            <w:tcW w:w="811" w:type="pct"/>
          </w:tcPr>
          <w:p w14:paraId="6EBE1AC5" w14:textId="4D8A3087" w:rsidR="00722B9A" w:rsidRPr="008E1B10" w:rsidRDefault="00722B9A" w:rsidP="00722B9A">
            <w:pPr>
              <w:pStyle w:val="ae"/>
              <w:ind w:firstLine="0"/>
              <w:jc w:val="center"/>
              <w:rPr>
                <w:color w:val="7B7B7B" w:themeColor="accent3" w:themeShade="BF"/>
                <w:sz w:val="20"/>
                <w:highlight w:val="yellow"/>
              </w:rPr>
            </w:pPr>
            <w:r w:rsidRPr="00E62B1A">
              <w:rPr>
                <w:sz w:val="20"/>
              </w:rPr>
              <w:t>Попадают дачные участки</w:t>
            </w:r>
          </w:p>
        </w:tc>
      </w:tr>
      <w:tr w:rsidR="0050299C" w:rsidRPr="0092478D" w14:paraId="402A80A9" w14:textId="77777777" w:rsidTr="00F477AE">
        <w:tc>
          <w:tcPr>
            <w:tcW w:w="1144" w:type="pct"/>
          </w:tcPr>
          <w:p w14:paraId="0D6B7271" w14:textId="3D29FF05" w:rsidR="0050299C" w:rsidRPr="003E35D8" w:rsidRDefault="0050299C" w:rsidP="0050299C">
            <w:pPr>
              <w:pStyle w:val="ae"/>
              <w:ind w:firstLine="0"/>
              <w:jc w:val="center"/>
              <w:rPr>
                <w:sz w:val="20"/>
              </w:rPr>
            </w:pPr>
            <w:r w:rsidRPr="003E35D8">
              <w:rPr>
                <w:sz w:val="20"/>
              </w:rPr>
              <w:t>Столярная мастерская (г Лениногорск, ул. Чайковского)</w:t>
            </w:r>
          </w:p>
        </w:tc>
        <w:tc>
          <w:tcPr>
            <w:tcW w:w="824" w:type="pct"/>
            <w:gridSpan w:val="2"/>
          </w:tcPr>
          <w:p w14:paraId="6E121451" w14:textId="0F292FFF" w:rsidR="0050299C" w:rsidRPr="0073623E" w:rsidRDefault="0050299C" w:rsidP="0050299C">
            <w:pPr>
              <w:pStyle w:val="ae"/>
              <w:ind w:firstLine="0"/>
              <w:jc w:val="center"/>
              <w:rPr>
                <w:sz w:val="20"/>
              </w:rPr>
            </w:pPr>
            <w:r w:rsidRPr="003E35D8">
              <w:rPr>
                <w:sz w:val="20"/>
              </w:rPr>
              <w:t>Ориентировочная (нормативная) зона</w:t>
            </w:r>
          </w:p>
        </w:tc>
        <w:tc>
          <w:tcPr>
            <w:tcW w:w="666" w:type="pct"/>
          </w:tcPr>
          <w:p w14:paraId="46A25B44" w14:textId="03FD2764" w:rsidR="0050299C" w:rsidRDefault="0050299C" w:rsidP="0050299C">
            <w:pPr>
              <w:pStyle w:val="ae"/>
              <w:ind w:firstLine="0"/>
              <w:jc w:val="center"/>
              <w:rPr>
                <w:sz w:val="20"/>
              </w:rPr>
            </w:pPr>
            <w:r w:rsidRPr="003E35D8">
              <w:rPr>
                <w:sz w:val="20"/>
              </w:rPr>
              <w:t>100</w:t>
            </w:r>
          </w:p>
        </w:tc>
        <w:tc>
          <w:tcPr>
            <w:tcW w:w="811" w:type="pct"/>
          </w:tcPr>
          <w:p w14:paraId="5D9412A6" w14:textId="38AD2890" w:rsidR="0050299C" w:rsidRPr="008831A2" w:rsidRDefault="008831A2" w:rsidP="0050299C">
            <w:pPr>
              <w:pStyle w:val="ae"/>
              <w:ind w:firstLine="0"/>
              <w:jc w:val="center"/>
              <w:rPr>
                <w:sz w:val="20"/>
              </w:rPr>
            </w:pPr>
            <w:r w:rsidRPr="008831A2">
              <w:rPr>
                <w:sz w:val="20"/>
              </w:rPr>
              <w:t>На ЗУ 16:51:011501:17</w:t>
            </w:r>
          </w:p>
        </w:tc>
        <w:tc>
          <w:tcPr>
            <w:tcW w:w="744" w:type="pct"/>
          </w:tcPr>
          <w:p w14:paraId="149C4712" w14:textId="780BB089" w:rsidR="0050299C" w:rsidRPr="00A84FC6" w:rsidRDefault="0050299C" w:rsidP="0050299C">
            <w:pPr>
              <w:pStyle w:val="ae"/>
              <w:ind w:firstLine="0"/>
              <w:jc w:val="center"/>
              <w:rPr>
                <w:sz w:val="20"/>
              </w:rPr>
            </w:pPr>
            <w:r w:rsidRPr="003E35D8">
              <w:rPr>
                <w:sz w:val="20"/>
              </w:rPr>
              <w:t xml:space="preserve">СанПиН 2.2.1/2.1.1.1200-03 </w:t>
            </w:r>
            <w:r>
              <w:rPr>
                <w:sz w:val="20"/>
              </w:rPr>
              <w:t xml:space="preserve">таблица 7.1 </w:t>
            </w:r>
            <w:r w:rsidRPr="00915D5B">
              <w:rPr>
                <w:sz w:val="20"/>
              </w:rPr>
              <w:t xml:space="preserve"> </w:t>
            </w:r>
            <w:r w:rsidRPr="003E35D8">
              <w:rPr>
                <w:sz w:val="20"/>
              </w:rPr>
              <w:t>п.5.4.2</w:t>
            </w:r>
          </w:p>
        </w:tc>
        <w:tc>
          <w:tcPr>
            <w:tcW w:w="811" w:type="pct"/>
          </w:tcPr>
          <w:p w14:paraId="4A5F2C12" w14:textId="4DDF287F" w:rsidR="0050299C" w:rsidRPr="008E1B10" w:rsidRDefault="0050299C" w:rsidP="0050299C">
            <w:pPr>
              <w:pStyle w:val="ae"/>
              <w:ind w:firstLine="0"/>
              <w:jc w:val="center"/>
              <w:rPr>
                <w:color w:val="7B7B7B" w:themeColor="accent3" w:themeShade="BF"/>
                <w:sz w:val="20"/>
                <w:highlight w:val="yellow"/>
              </w:rPr>
            </w:pPr>
            <w:r w:rsidRPr="002A5A7A">
              <w:rPr>
                <w:sz w:val="20"/>
              </w:rPr>
              <w:t>Соблюдается</w:t>
            </w:r>
          </w:p>
        </w:tc>
      </w:tr>
      <w:tr w:rsidR="0050299C" w:rsidRPr="0092478D" w14:paraId="0F5F3171" w14:textId="77777777" w:rsidTr="00F477AE">
        <w:tc>
          <w:tcPr>
            <w:tcW w:w="1144" w:type="pct"/>
          </w:tcPr>
          <w:p w14:paraId="1DB5A5F7" w14:textId="0F5D4961" w:rsidR="0050299C" w:rsidRPr="003E35D8" w:rsidRDefault="0050299C" w:rsidP="0050299C">
            <w:pPr>
              <w:pStyle w:val="ae"/>
              <w:ind w:firstLine="0"/>
              <w:jc w:val="center"/>
              <w:rPr>
                <w:sz w:val="20"/>
              </w:rPr>
            </w:pPr>
            <w:r w:rsidRPr="003E35D8">
              <w:rPr>
                <w:sz w:val="20"/>
              </w:rPr>
              <w:t>ЗАО "Полиграфсервис" (г Лениногорск, ул. Чайковского, 35а)</w:t>
            </w:r>
          </w:p>
        </w:tc>
        <w:tc>
          <w:tcPr>
            <w:tcW w:w="824" w:type="pct"/>
            <w:gridSpan w:val="2"/>
          </w:tcPr>
          <w:p w14:paraId="5CACA582" w14:textId="08D4D9B2" w:rsidR="0050299C" w:rsidRPr="003E35D8" w:rsidRDefault="0050299C" w:rsidP="0050299C">
            <w:pPr>
              <w:pStyle w:val="ae"/>
              <w:ind w:firstLine="0"/>
              <w:jc w:val="center"/>
              <w:rPr>
                <w:sz w:val="20"/>
              </w:rPr>
            </w:pPr>
            <w:r w:rsidRPr="003E35D8">
              <w:rPr>
                <w:sz w:val="20"/>
              </w:rPr>
              <w:t>Ориентировочная (нормативная) зона</w:t>
            </w:r>
          </w:p>
        </w:tc>
        <w:tc>
          <w:tcPr>
            <w:tcW w:w="666" w:type="pct"/>
          </w:tcPr>
          <w:p w14:paraId="66564F94" w14:textId="6F268121" w:rsidR="0050299C" w:rsidRPr="003E35D8" w:rsidRDefault="0050299C" w:rsidP="0050299C">
            <w:pPr>
              <w:pStyle w:val="ae"/>
              <w:ind w:firstLine="0"/>
              <w:jc w:val="center"/>
              <w:rPr>
                <w:sz w:val="20"/>
              </w:rPr>
            </w:pPr>
            <w:r>
              <w:rPr>
                <w:sz w:val="20"/>
              </w:rPr>
              <w:t>100</w:t>
            </w:r>
          </w:p>
        </w:tc>
        <w:tc>
          <w:tcPr>
            <w:tcW w:w="811" w:type="pct"/>
          </w:tcPr>
          <w:p w14:paraId="1837DB6D" w14:textId="33D07BD2" w:rsidR="0050299C" w:rsidRPr="008831A2" w:rsidRDefault="008831A2" w:rsidP="0050299C">
            <w:pPr>
              <w:pStyle w:val="ae"/>
              <w:ind w:firstLine="0"/>
              <w:jc w:val="center"/>
              <w:rPr>
                <w:sz w:val="20"/>
              </w:rPr>
            </w:pPr>
            <w:r w:rsidRPr="008831A2">
              <w:rPr>
                <w:sz w:val="20"/>
              </w:rPr>
              <w:t>На ЗУ 16:51:011501:1443</w:t>
            </w:r>
          </w:p>
        </w:tc>
        <w:tc>
          <w:tcPr>
            <w:tcW w:w="744" w:type="pct"/>
          </w:tcPr>
          <w:p w14:paraId="31E9A556" w14:textId="73807186" w:rsidR="0050299C" w:rsidRPr="003E35D8" w:rsidRDefault="0050299C" w:rsidP="0050299C">
            <w:pPr>
              <w:pStyle w:val="ae"/>
              <w:ind w:firstLine="0"/>
              <w:jc w:val="center"/>
              <w:rPr>
                <w:sz w:val="20"/>
              </w:rPr>
            </w:pPr>
            <w:r w:rsidRPr="003E35D8">
              <w:rPr>
                <w:sz w:val="20"/>
              </w:rPr>
              <w:t xml:space="preserve">СанПиН 2.2.1/2.1.1.1200-03 </w:t>
            </w:r>
            <w:r>
              <w:rPr>
                <w:sz w:val="20"/>
              </w:rPr>
              <w:t xml:space="preserve">таблица 7.1 </w:t>
            </w:r>
            <w:r w:rsidRPr="00915D5B">
              <w:rPr>
                <w:sz w:val="20"/>
              </w:rPr>
              <w:t xml:space="preserve"> </w:t>
            </w:r>
            <w:r w:rsidRPr="003E35D8">
              <w:rPr>
                <w:sz w:val="20"/>
              </w:rPr>
              <w:t>п.</w:t>
            </w:r>
            <w:r>
              <w:rPr>
                <w:sz w:val="20"/>
              </w:rPr>
              <w:t>2</w:t>
            </w:r>
            <w:r w:rsidRPr="003E35D8">
              <w:rPr>
                <w:sz w:val="20"/>
              </w:rPr>
              <w:t>.4.</w:t>
            </w:r>
            <w:r>
              <w:rPr>
                <w:sz w:val="20"/>
              </w:rPr>
              <w:t>13</w:t>
            </w:r>
          </w:p>
        </w:tc>
        <w:tc>
          <w:tcPr>
            <w:tcW w:w="811" w:type="pct"/>
          </w:tcPr>
          <w:p w14:paraId="6B78ABAE" w14:textId="2A8BCE73" w:rsidR="0050299C" w:rsidRPr="008E1B10" w:rsidRDefault="0050299C" w:rsidP="0050299C">
            <w:pPr>
              <w:pStyle w:val="ae"/>
              <w:ind w:firstLine="0"/>
              <w:jc w:val="center"/>
              <w:rPr>
                <w:color w:val="7B7B7B" w:themeColor="accent3" w:themeShade="BF"/>
                <w:sz w:val="20"/>
                <w:highlight w:val="yellow"/>
              </w:rPr>
            </w:pPr>
            <w:r w:rsidRPr="002A5A7A">
              <w:rPr>
                <w:sz w:val="20"/>
              </w:rPr>
              <w:t>Соблюдается</w:t>
            </w:r>
          </w:p>
        </w:tc>
      </w:tr>
      <w:tr w:rsidR="0050299C" w:rsidRPr="0092478D" w14:paraId="5974C8A9" w14:textId="77777777" w:rsidTr="00F477AE">
        <w:tc>
          <w:tcPr>
            <w:tcW w:w="1144" w:type="pct"/>
          </w:tcPr>
          <w:p w14:paraId="22EDAB2E" w14:textId="4E8B313B" w:rsidR="0050299C" w:rsidRPr="00815398" w:rsidRDefault="0050299C" w:rsidP="0050299C">
            <w:pPr>
              <w:pStyle w:val="ae"/>
              <w:ind w:firstLine="0"/>
              <w:jc w:val="center"/>
              <w:rPr>
                <w:sz w:val="20"/>
              </w:rPr>
            </w:pPr>
            <w:r w:rsidRPr="00815398">
              <w:rPr>
                <w:sz w:val="20"/>
              </w:rPr>
              <w:t>Торгово-технический дом "Татнефть" (г. Лениногорск, ул. Чайковского, д. 31)</w:t>
            </w:r>
          </w:p>
        </w:tc>
        <w:tc>
          <w:tcPr>
            <w:tcW w:w="824" w:type="pct"/>
            <w:gridSpan w:val="2"/>
          </w:tcPr>
          <w:p w14:paraId="12CCCFD7" w14:textId="4CEC8EAE" w:rsidR="0050299C" w:rsidRPr="00815398" w:rsidRDefault="0050299C" w:rsidP="0050299C">
            <w:pPr>
              <w:pStyle w:val="ae"/>
              <w:ind w:firstLine="0"/>
              <w:jc w:val="center"/>
              <w:rPr>
                <w:sz w:val="20"/>
              </w:rPr>
            </w:pPr>
            <w:r w:rsidRPr="00815398">
              <w:rPr>
                <w:sz w:val="20"/>
              </w:rPr>
              <w:t>Ориентировочная (нормативная) зона</w:t>
            </w:r>
          </w:p>
        </w:tc>
        <w:tc>
          <w:tcPr>
            <w:tcW w:w="666" w:type="pct"/>
          </w:tcPr>
          <w:p w14:paraId="564E338F" w14:textId="090AAAE0" w:rsidR="0050299C" w:rsidRPr="00815398" w:rsidRDefault="0050299C" w:rsidP="0050299C">
            <w:pPr>
              <w:pStyle w:val="ae"/>
              <w:ind w:firstLine="0"/>
              <w:jc w:val="center"/>
              <w:rPr>
                <w:sz w:val="20"/>
              </w:rPr>
            </w:pPr>
            <w:r>
              <w:rPr>
                <w:sz w:val="20"/>
              </w:rPr>
              <w:t>50</w:t>
            </w:r>
          </w:p>
        </w:tc>
        <w:tc>
          <w:tcPr>
            <w:tcW w:w="811" w:type="pct"/>
          </w:tcPr>
          <w:p w14:paraId="2C62C3B2" w14:textId="77777777" w:rsidR="0050299C" w:rsidRPr="008831A2" w:rsidRDefault="008831A2" w:rsidP="0050299C">
            <w:pPr>
              <w:pStyle w:val="ae"/>
              <w:ind w:firstLine="0"/>
              <w:jc w:val="center"/>
              <w:rPr>
                <w:sz w:val="20"/>
              </w:rPr>
            </w:pPr>
            <w:r w:rsidRPr="008831A2">
              <w:rPr>
                <w:sz w:val="20"/>
              </w:rPr>
              <w:t>На ЗУ</w:t>
            </w:r>
          </w:p>
          <w:p w14:paraId="111CE798" w14:textId="49DEB1E6" w:rsidR="008831A2" w:rsidRPr="00815398" w:rsidRDefault="008831A2" w:rsidP="0050299C">
            <w:pPr>
              <w:pStyle w:val="ae"/>
              <w:ind w:firstLine="0"/>
              <w:jc w:val="center"/>
              <w:rPr>
                <w:sz w:val="20"/>
              </w:rPr>
            </w:pPr>
            <w:r w:rsidRPr="008831A2">
              <w:rPr>
                <w:sz w:val="20"/>
              </w:rPr>
              <w:t>16:51:011501:29</w:t>
            </w:r>
          </w:p>
        </w:tc>
        <w:tc>
          <w:tcPr>
            <w:tcW w:w="744" w:type="pct"/>
          </w:tcPr>
          <w:p w14:paraId="1CED6240" w14:textId="21902854" w:rsidR="0050299C" w:rsidRPr="00815398" w:rsidRDefault="0050299C" w:rsidP="0050299C">
            <w:pPr>
              <w:pStyle w:val="ae"/>
              <w:ind w:firstLine="0"/>
              <w:jc w:val="center"/>
              <w:rPr>
                <w:sz w:val="20"/>
              </w:rPr>
            </w:pPr>
            <w:r w:rsidRPr="00815398">
              <w:rPr>
                <w:sz w:val="20"/>
              </w:rPr>
              <w:t xml:space="preserve">СанПиН 2.2.1/2.1.1.1200-03 </w:t>
            </w:r>
            <w:r>
              <w:rPr>
                <w:sz w:val="20"/>
              </w:rPr>
              <w:t xml:space="preserve">таблица 7.1 </w:t>
            </w:r>
            <w:r w:rsidRPr="00915D5B">
              <w:rPr>
                <w:sz w:val="20"/>
              </w:rPr>
              <w:t xml:space="preserve"> </w:t>
            </w:r>
            <w:r w:rsidRPr="00815398">
              <w:rPr>
                <w:sz w:val="20"/>
              </w:rPr>
              <w:t>п.12.5.5</w:t>
            </w:r>
          </w:p>
        </w:tc>
        <w:tc>
          <w:tcPr>
            <w:tcW w:w="811" w:type="pct"/>
          </w:tcPr>
          <w:p w14:paraId="59DEF549" w14:textId="587B0EFE" w:rsidR="0050299C" w:rsidRPr="008E1B10" w:rsidRDefault="0050299C" w:rsidP="0050299C">
            <w:pPr>
              <w:pStyle w:val="ae"/>
              <w:ind w:firstLine="0"/>
              <w:jc w:val="center"/>
              <w:rPr>
                <w:color w:val="7B7B7B" w:themeColor="accent3" w:themeShade="BF"/>
                <w:sz w:val="20"/>
                <w:highlight w:val="yellow"/>
              </w:rPr>
            </w:pPr>
            <w:r w:rsidRPr="002A5A7A">
              <w:rPr>
                <w:sz w:val="20"/>
              </w:rPr>
              <w:t>Соблюдается</w:t>
            </w:r>
          </w:p>
        </w:tc>
      </w:tr>
      <w:tr w:rsidR="00722B9A" w:rsidRPr="0092478D" w14:paraId="0ECF6F36" w14:textId="77777777" w:rsidTr="00F477AE">
        <w:tc>
          <w:tcPr>
            <w:tcW w:w="1144" w:type="pct"/>
          </w:tcPr>
          <w:p w14:paraId="33037254" w14:textId="4775A423" w:rsidR="00722B9A" w:rsidRPr="0073623E" w:rsidRDefault="00722B9A" w:rsidP="00722B9A">
            <w:pPr>
              <w:pStyle w:val="ae"/>
              <w:ind w:firstLine="0"/>
              <w:jc w:val="center"/>
              <w:rPr>
                <w:sz w:val="20"/>
              </w:rPr>
            </w:pPr>
            <w:r w:rsidRPr="00815398">
              <w:rPr>
                <w:sz w:val="20"/>
              </w:rPr>
              <w:t>Лениногорск</w:t>
            </w:r>
            <w:r w:rsidR="00E5640D">
              <w:rPr>
                <w:sz w:val="20"/>
              </w:rPr>
              <w:t>ое лесное хозяйство (</w:t>
            </w:r>
            <w:r w:rsidRPr="00815398">
              <w:rPr>
                <w:sz w:val="20"/>
              </w:rPr>
              <w:t>лесхоз</w:t>
            </w:r>
            <w:r w:rsidR="00E5640D">
              <w:rPr>
                <w:sz w:val="20"/>
              </w:rPr>
              <w:t>)</w:t>
            </w:r>
            <w:r w:rsidRPr="00815398">
              <w:rPr>
                <w:sz w:val="20"/>
              </w:rPr>
              <w:t xml:space="preserve"> (г Лениногорск, ул. Трубная, д. 9)</w:t>
            </w:r>
          </w:p>
        </w:tc>
        <w:tc>
          <w:tcPr>
            <w:tcW w:w="824" w:type="pct"/>
            <w:gridSpan w:val="2"/>
          </w:tcPr>
          <w:p w14:paraId="2645DDA7" w14:textId="7D2B0D28" w:rsidR="00722B9A" w:rsidRPr="0073623E" w:rsidRDefault="00722B9A" w:rsidP="00722B9A">
            <w:pPr>
              <w:pStyle w:val="ae"/>
              <w:ind w:firstLine="0"/>
              <w:jc w:val="center"/>
              <w:rPr>
                <w:sz w:val="20"/>
              </w:rPr>
            </w:pPr>
            <w:r w:rsidRPr="00815398">
              <w:rPr>
                <w:sz w:val="20"/>
              </w:rPr>
              <w:t>Ориентировочная (нормативная) зона</w:t>
            </w:r>
          </w:p>
        </w:tc>
        <w:tc>
          <w:tcPr>
            <w:tcW w:w="666" w:type="pct"/>
          </w:tcPr>
          <w:p w14:paraId="6155210A" w14:textId="016CD772" w:rsidR="00722B9A" w:rsidRDefault="00722B9A" w:rsidP="00722B9A">
            <w:pPr>
              <w:pStyle w:val="ae"/>
              <w:ind w:firstLine="0"/>
              <w:jc w:val="center"/>
              <w:rPr>
                <w:sz w:val="20"/>
              </w:rPr>
            </w:pPr>
            <w:r>
              <w:rPr>
                <w:sz w:val="20"/>
              </w:rPr>
              <w:t>100</w:t>
            </w:r>
          </w:p>
        </w:tc>
        <w:tc>
          <w:tcPr>
            <w:tcW w:w="811" w:type="pct"/>
          </w:tcPr>
          <w:p w14:paraId="19E16084" w14:textId="2EA95566" w:rsidR="00722B9A" w:rsidRDefault="008831A2" w:rsidP="00722B9A">
            <w:pPr>
              <w:pStyle w:val="ae"/>
              <w:ind w:firstLine="0"/>
              <w:jc w:val="center"/>
              <w:rPr>
                <w:sz w:val="20"/>
              </w:rPr>
            </w:pPr>
            <w:r w:rsidRPr="008831A2">
              <w:rPr>
                <w:sz w:val="20"/>
              </w:rPr>
              <w:t>На ЗУ 16:51:011501:8</w:t>
            </w:r>
          </w:p>
        </w:tc>
        <w:tc>
          <w:tcPr>
            <w:tcW w:w="744" w:type="pct"/>
          </w:tcPr>
          <w:p w14:paraId="7640604C" w14:textId="3267E1BA" w:rsidR="00722B9A" w:rsidRPr="0073623E" w:rsidRDefault="00722B9A" w:rsidP="00722B9A">
            <w:pPr>
              <w:pStyle w:val="ae"/>
              <w:ind w:firstLine="0"/>
              <w:jc w:val="center"/>
              <w:rPr>
                <w:sz w:val="20"/>
              </w:rPr>
            </w:pPr>
            <w:r w:rsidRPr="00815398">
              <w:rPr>
                <w:sz w:val="20"/>
              </w:rPr>
              <w:t xml:space="preserve">СанПиН 2.2.1/2.1.1.1200-03 </w:t>
            </w:r>
            <w:r w:rsidR="00576629">
              <w:rPr>
                <w:sz w:val="20"/>
              </w:rPr>
              <w:t xml:space="preserve">таблица 7.1 </w:t>
            </w:r>
            <w:r w:rsidR="00576629" w:rsidRPr="00915D5B">
              <w:rPr>
                <w:sz w:val="20"/>
              </w:rPr>
              <w:t xml:space="preserve"> </w:t>
            </w:r>
            <w:r w:rsidRPr="00815398">
              <w:rPr>
                <w:sz w:val="20"/>
              </w:rPr>
              <w:t>п.5.4.2</w:t>
            </w:r>
          </w:p>
        </w:tc>
        <w:tc>
          <w:tcPr>
            <w:tcW w:w="811" w:type="pct"/>
          </w:tcPr>
          <w:p w14:paraId="1EBB343B" w14:textId="0E96C470" w:rsidR="00722B9A" w:rsidRPr="008E1B10" w:rsidRDefault="00722B9A" w:rsidP="00722B9A">
            <w:pPr>
              <w:pStyle w:val="ae"/>
              <w:ind w:firstLine="0"/>
              <w:jc w:val="center"/>
              <w:rPr>
                <w:color w:val="7B7B7B" w:themeColor="accent3" w:themeShade="BF"/>
                <w:sz w:val="20"/>
                <w:highlight w:val="yellow"/>
              </w:rPr>
            </w:pPr>
            <w:r w:rsidRPr="002A5A7A">
              <w:rPr>
                <w:sz w:val="20"/>
              </w:rPr>
              <w:t>Соблюдается</w:t>
            </w:r>
          </w:p>
        </w:tc>
      </w:tr>
      <w:tr w:rsidR="00722B9A" w:rsidRPr="0092478D" w14:paraId="13FE3832" w14:textId="77777777" w:rsidTr="00F477AE">
        <w:tc>
          <w:tcPr>
            <w:tcW w:w="1144" w:type="pct"/>
          </w:tcPr>
          <w:p w14:paraId="6FA68BE5" w14:textId="2B33EB4A" w:rsidR="00722B9A" w:rsidRPr="00815398" w:rsidRDefault="00722B9A" w:rsidP="00722B9A">
            <w:pPr>
              <w:pStyle w:val="ae"/>
              <w:ind w:firstLine="0"/>
              <w:jc w:val="center"/>
              <w:rPr>
                <w:sz w:val="20"/>
              </w:rPr>
            </w:pPr>
            <w:r w:rsidRPr="00815398">
              <w:rPr>
                <w:sz w:val="20"/>
              </w:rPr>
              <w:t>ПромТех (г Лениногорск, ул. Трубная, 15 б)</w:t>
            </w:r>
          </w:p>
        </w:tc>
        <w:tc>
          <w:tcPr>
            <w:tcW w:w="824" w:type="pct"/>
            <w:gridSpan w:val="2"/>
          </w:tcPr>
          <w:p w14:paraId="6351B81D" w14:textId="01D64ED4" w:rsidR="00722B9A" w:rsidRPr="00815398" w:rsidRDefault="00722B9A" w:rsidP="00722B9A">
            <w:pPr>
              <w:pStyle w:val="ae"/>
              <w:ind w:firstLine="0"/>
              <w:jc w:val="center"/>
              <w:rPr>
                <w:sz w:val="20"/>
              </w:rPr>
            </w:pPr>
            <w:r w:rsidRPr="00815398">
              <w:rPr>
                <w:sz w:val="20"/>
              </w:rPr>
              <w:t>Ориентировочная (нормативная) зона</w:t>
            </w:r>
          </w:p>
        </w:tc>
        <w:tc>
          <w:tcPr>
            <w:tcW w:w="666" w:type="pct"/>
          </w:tcPr>
          <w:p w14:paraId="51112E57" w14:textId="2F5821CB" w:rsidR="00722B9A" w:rsidRPr="00815398" w:rsidRDefault="00722B9A" w:rsidP="00722B9A">
            <w:pPr>
              <w:pStyle w:val="ae"/>
              <w:ind w:firstLine="0"/>
              <w:jc w:val="center"/>
              <w:rPr>
                <w:sz w:val="20"/>
              </w:rPr>
            </w:pPr>
            <w:r>
              <w:rPr>
                <w:sz w:val="20"/>
              </w:rPr>
              <w:t>100</w:t>
            </w:r>
          </w:p>
        </w:tc>
        <w:tc>
          <w:tcPr>
            <w:tcW w:w="811" w:type="pct"/>
          </w:tcPr>
          <w:p w14:paraId="1B2B9879" w14:textId="21A37A7C" w:rsidR="00722B9A" w:rsidRPr="00815398" w:rsidRDefault="008831A2" w:rsidP="00722B9A">
            <w:pPr>
              <w:pStyle w:val="ae"/>
              <w:ind w:firstLine="0"/>
              <w:jc w:val="center"/>
              <w:rPr>
                <w:sz w:val="20"/>
              </w:rPr>
            </w:pPr>
            <w:r>
              <w:rPr>
                <w:sz w:val="20"/>
              </w:rPr>
              <w:t xml:space="preserve">На ЗУ </w:t>
            </w:r>
            <w:r w:rsidRPr="008831A2">
              <w:rPr>
                <w:sz w:val="20"/>
              </w:rPr>
              <w:t>16:51:011501:1439</w:t>
            </w:r>
          </w:p>
        </w:tc>
        <w:tc>
          <w:tcPr>
            <w:tcW w:w="744" w:type="pct"/>
          </w:tcPr>
          <w:p w14:paraId="72851DC4" w14:textId="564B73C9" w:rsidR="00722B9A" w:rsidRPr="00815398" w:rsidRDefault="00722B9A" w:rsidP="00722B9A">
            <w:pPr>
              <w:pStyle w:val="ae"/>
              <w:ind w:firstLine="0"/>
              <w:jc w:val="center"/>
              <w:rPr>
                <w:sz w:val="20"/>
              </w:rPr>
            </w:pPr>
            <w:r w:rsidRPr="00815398">
              <w:rPr>
                <w:sz w:val="20"/>
              </w:rPr>
              <w:t xml:space="preserve">СанПиН 2.2.1/2.1.1.1200-03 </w:t>
            </w:r>
            <w:r w:rsidR="00576629">
              <w:rPr>
                <w:sz w:val="20"/>
              </w:rPr>
              <w:t xml:space="preserve">таблица 7.1 </w:t>
            </w:r>
            <w:r w:rsidR="00576629" w:rsidRPr="00915D5B">
              <w:rPr>
                <w:sz w:val="20"/>
              </w:rPr>
              <w:t xml:space="preserve"> </w:t>
            </w:r>
            <w:r w:rsidRPr="00815398">
              <w:rPr>
                <w:sz w:val="20"/>
              </w:rPr>
              <w:t>п.2.4.13</w:t>
            </w:r>
          </w:p>
        </w:tc>
        <w:tc>
          <w:tcPr>
            <w:tcW w:w="811" w:type="pct"/>
          </w:tcPr>
          <w:p w14:paraId="77D3D0CD" w14:textId="4895C9B7" w:rsidR="00722B9A" w:rsidRPr="008E1B10" w:rsidRDefault="00722B9A" w:rsidP="00722B9A">
            <w:pPr>
              <w:pStyle w:val="ae"/>
              <w:ind w:firstLine="0"/>
              <w:jc w:val="center"/>
              <w:rPr>
                <w:color w:val="7B7B7B" w:themeColor="accent3" w:themeShade="BF"/>
                <w:sz w:val="20"/>
                <w:highlight w:val="yellow"/>
              </w:rPr>
            </w:pPr>
            <w:r w:rsidRPr="002A5A7A">
              <w:rPr>
                <w:sz w:val="20"/>
              </w:rPr>
              <w:t>Соблюдается</w:t>
            </w:r>
          </w:p>
        </w:tc>
      </w:tr>
      <w:tr w:rsidR="00722B9A" w:rsidRPr="0092478D" w14:paraId="73C9C6AA" w14:textId="77777777" w:rsidTr="00F477AE">
        <w:tc>
          <w:tcPr>
            <w:tcW w:w="1144" w:type="pct"/>
          </w:tcPr>
          <w:p w14:paraId="5A16B65B" w14:textId="7E2B3D20" w:rsidR="00722B9A" w:rsidRPr="00815398" w:rsidRDefault="00722B9A" w:rsidP="00722B9A">
            <w:pPr>
              <w:pStyle w:val="ae"/>
              <w:ind w:firstLine="0"/>
              <w:jc w:val="center"/>
              <w:rPr>
                <w:sz w:val="20"/>
              </w:rPr>
            </w:pPr>
            <w:r>
              <w:rPr>
                <w:sz w:val="20"/>
              </w:rPr>
              <w:t>ООО «</w:t>
            </w:r>
            <w:r w:rsidRPr="00815398">
              <w:rPr>
                <w:sz w:val="20"/>
              </w:rPr>
              <w:t>ТатТеплоПанель</w:t>
            </w:r>
            <w:r>
              <w:rPr>
                <w:sz w:val="20"/>
              </w:rPr>
              <w:t>»</w:t>
            </w:r>
            <w:r w:rsidRPr="00815398">
              <w:rPr>
                <w:sz w:val="20"/>
              </w:rPr>
              <w:t xml:space="preserve"> (г Лениногорск, ул. Белинского, д. 28А)</w:t>
            </w:r>
          </w:p>
        </w:tc>
        <w:tc>
          <w:tcPr>
            <w:tcW w:w="824" w:type="pct"/>
            <w:gridSpan w:val="2"/>
          </w:tcPr>
          <w:p w14:paraId="345E9FEB" w14:textId="25FA02B4" w:rsidR="00722B9A" w:rsidRPr="00815398" w:rsidRDefault="00722B9A" w:rsidP="00722B9A">
            <w:pPr>
              <w:pStyle w:val="ae"/>
              <w:ind w:firstLine="0"/>
              <w:jc w:val="center"/>
              <w:rPr>
                <w:sz w:val="20"/>
              </w:rPr>
            </w:pPr>
            <w:r w:rsidRPr="00815398">
              <w:rPr>
                <w:sz w:val="20"/>
              </w:rPr>
              <w:t>Ориентировочная (нормативная) зона</w:t>
            </w:r>
          </w:p>
        </w:tc>
        <w:tc>
          <w:tcPr>
            <w:tcW w:w="666" w:type="pct"/>
          </w:tcPr>
          <w:p w14:paraId="2D29D290" w14:textId="2EFB8F2F" w:rsidR="00722B9A" w:rsidRPr="00815398" w:rsidRDefault="00722B9A" w:rsidP="00722B9A">
            <w:pPr>
              <w:pStyle w:val="ae"/>
              <w:ind w:firstLine="0"/>
              <w:jc w:val="center"/>
              <w:rPr>
                <w:sz w:val="20"/>
              </w:rPr>
            </w:pPr>
            <w:r>
              <w:rPr>
                <w:sz w:val="20"/>
              </w:rPr>
              <w:t>100</w:t>
            </w:r>
          </w:p>
        </w:tc>
        <w:tc>
          <w:tcPr>
            <w:tcW w:w="811" w:type="pct"/>
          </w:tcPr>
          <w:p w14:paraId="387FB023" w14:textId="74534E5D" w:rsidR="00722B9A" w:rsidRPr="00815398" w:rsidRDefault="008831A2" w:rsidP="00722B9A">
            <w:pPr>
              <w:pStyle w:val="ae"/>
              <w:ind w:firstLine="0"/>
              <w:jc w:val="center"/>
              <w:rPr>
                <w:sz w:val="20"/>
              </w:rPr>
            </w:pPr>
            <w:r w:rsidRPr="008831A2">
              <w:rPr>
                <w:sz w:val="20"/>
              </w:rPr>
              <w:t>На ЗУ 16:51:011501:1467</w:t>
            </w:r>
          </w:p>
        </w:tc>
        <w:tc>
          <w:tcPr>
            <w:tcW w:w="744" w:type="pct"/>
          </w:tcPr>
          <w:p w14:paraId="1594EFAE" w14:textId="27A5D058" w:rsidR="00722B9A" w:rsidRPr="00815398" w:rsidRDefault="00722B9A" w:rsidP="00722B9A">
            <w:pPr>
              <w:pStyle w:val="ae"/>
              <w:ind w:firstLine="0"/>
              <w:jc w:val="center"/>
              <w:rPr>
                <w:sz w:val="20"/>
              </w:rPr>
            </w:pPr>
            <w:r w:rsidRPr="00815398">
              <w:rPr>
                <w:sz w:val="20"/>
              </w:rPr>
              <w:t xml:space="preserve">СанПиН 2.2.1/2.1.1.1200-03 </w:t>
            </w:r>
            <w:r w:rsidR="00576629">
              <w:rPr>
                <w:sz w:val="20"/>
              </w:rPr>
              <w:t xml:space="preserve">таблица 7.1 </w:t>
            </w:r>
            <w:r w:rsidR="00576629" w:rsidRPr="00915D5B">
              <w:rPr>
                <w:sz w:val="20"/>
              </w:rPr>
              <w:t xml:space="preserve"> </w:t>
            </w:r>
            <w:r w:rsidRPr="00815398">
              <w:rPr>
                <w:sz w:val="20"/>
              </w:rPr>
              <w:t>п.12.4.3</w:t>
            </w:r>
          </w:p>
        </w:tc>
        <w:tc>
          <w:tcPr>
            <w:tcW w:w="811" w:type="pct"/>
          </w:tcPr>
          <w:p w14:paraId="0DBBAC33" w14:textId="51B2E680" w:rsidR="00722B9A" w:rsidRPr="008E1B10" w:rsidRDefault="00722B9A" w:rsidP="00722B9A">
            <w:pPr>
              <w:pStyle w:val="ae"/>
              <w:ind w:firstLine="0"/>
              <w:jc w:val="center"/>
              <w:rPr>
                <w:color w:val="7B7B7B" w:themeColor="accent3" w:themeShade="BF"/>
                <w:sz w:val="20"/>
                <w:highlight w:val="yellow"/>
              </w:rPr>
            </w:pPr>
            <w:r w:rsidRPr="002A5A7A">
              <w:rPr>
                <w:sz w:val="20"/>
              </w:rPr>
              <w:t>Соблюдается</w:t>
            </w:r>
          </w:p>
        </w:tc>
      </w:tr>
      <w:tr w:rsidR="00722B9A" w:rsidRPr="0092478D" w14:paraId="64847635" w14:textId="77777777" w:rsidTr="00F477AE">
        <w:tc>
          <w:tcPr>
            <w:tcW w:w="1144" w:type="pct"/>
          </w:tcPr>
          <w:p w14:paraId="205130C8" w14:textId="2B4DF8F3" w:rsidR="00722B9A" w:rsidRPr="00815398" w:rsidRDefault="00722B9A" w:rsidP="00722B9A">
            <w:pPr>
              <w:pStyle w:val="ae"/>
              <w:ind w:firstLine="0"/>
              <w:jc w:val="center"/>
              <w:rPr>
                <w:sz w:val="20"/>
              </w:rPr>
            </w:pPr>
            <w:r w:rsidRPr="00815398">
              <w:rPr>
                <w:sz w:val="20"/>
              </w:rPr>
              <w:t>ООО "ЛИС" (г Лениногорск, ул. Белинского, з/у 24)</w:t>
            </w:r>
          </w:p>
        </w:tc>
        <w:tc>
          <w:tcPr>
            <w:tcW w:w="824" w:type="pct"/>
            <w:gridSpan w:val="2"/>
          </w:tcPr>
          <w:p w14:paraId="65C9275F" w14:textId="6954488F" w:rsidR="00722B9A" w:rsidRPr="00815398" w:rsidRDefault="00722B9A" w:rsidP="00722B9A">
            <w:pPr>
              <w:pStyle w:val="ae"/>
              <w:ind w:firstLine="0"/>
              <w:jc w:val="center"/>
              <w:rPr>
                <w:sz w:val="20"/>
              </w:rPr>
            </w:pPr>
            <w:r w:rsidRPr="00815398">
              <w:rPr>
                <w:sz w:val="20"/>
              </w:rPr>
              <w:t>Ориентировочная (нормативная) зона</w:t>
            </w:r>
          </w:p>
        </w:tc>
        <w:tc>
          <w:tcPr>
            <w:tcW w:w="666" w:type="pct"/>
          </w:tcPr>
          <w:p w14:paraId="70F8429F" w14:textId="34937E53" w:rsidR="00722B9A" w:rsidRPr="00815398" w:rsidRDefault="00722B9A" w:rsidP="00722B9A">
            <w:pPr>
              <w:pStyle w:val="ae"/>
              <w:ind w:firstLine="0"/>
              <w:jc w:val="center"/>
              <w:rPr>
                <w:sz w:val="20"/>
              </w:rPr>
            </w:pPr>
            <w:r>
              <w:rPr>
                <w:sz w:val="20"/>
              </w:rPr>
              <w:t>100</w:t>
            </w:r>
          </w:p>
        </w:tc>
        <w:tc>
          <w:tcPr>
            <w:tcW w:w="811" w:type="pct"/>
          </w:tcPr>
          <w:p w14:paraId="67CE0580" w14:textId="77777777" w:rsidR="00722B9A" w:rsidRDefault="008831A2" w:rsidP="00722B9A">
            <w:pPr>
              <w:pStyle w:val="ae"/>
              <w:ind w:firstLine="0"/>
              <w:jc w:val="center"/>
              <w:rPr>
                <w:sz w:val="20"/>
              </w:rPr>
            </w:pPr>
            <w:r>
              <w:rPr>
                <w:sz w:val="20"/>
              </w:rPr>
              <w:t>На ЗУ</w:t>
            </w:r>
          </w:p>
          <w:p w14:paraId="7F20C92A" w14:textId="4601859B" w:rsidR="008831A2" w:rsidRPr="00815398" w:rsidRDefault="008831A2" w:rsidP="00722B9A">
            <w:pPr>
              <w:pStyle w:val="ae"/>
              <w:ind w:firstLine="0"/>
              <w:jc w:val="center"/>
              <w:rPr>
                <w:sz w:val="20"/>
              </w:rPr>
            </w:pPr>
            <w:r w:rsidRPr="008831A2">
              <w:rPr>
                <w:sz w:val="20"/>
              </w:rPr>
              <w:t>16:51:011501:1479</w:t>
            </w:r>
          </w:p>
        </w:tc>
        <w:tc>
          <w:tcPr>
            <w:tcW w:w="744" w:type="pct"/>
          </w:tcPr>
          <w:p w14:paraId="27D256C2" w14:textId="1F369025" w:rsidR="00722B9A" w:rsidRPr="00815398" w:rsidRDefault="00722B9A" w:rsidP="00722B9A">
            <w:pPr>
              <w:pStyle w:val="ae"/>
              <w:ind w:firstLine="0"/>
              <w:jc w:val="center"/>
              <w:rPr>
                <w:sz w:val="20"/>
              </w:rPr>
            </w:pPr>
            <w:r w:rsidRPr="00815398">
              <w:rPr>
                <w:sz w:val="20"/>
              </w:rPr>
              <w:t xml:space="preserve">СанПиН 2.2.1/2.1.1.1200-03 </w:t>
            </w:r>
            <w:r w:rsidR="00576629">
              <w:rPr>
                <w:sz w:val="20"/>
              </w:rPr>
              <w:t xml:space="preserve">таблица 7.1 </w:t>
            </w:r>
            <w:r w:rsidR="00576629" w:rsidRPr="00915D5B">
              <w:rPr>
                <w:sz w:val="20"/>
              </w:rPr>
              <w:t xml:space="preserve"> </w:t>
            </w:r>
            <w:r w:rsidRPr="00815398">
              <w:rPr>
                <w:sz w:val="20"/>
              </w:rPr>
              <w:t>п.12.4.3</w:t>
            </w:r>
          </w:p>
        </w:tc>
        <w:tc>
          <w:tcPr>
            <w:tcW w:w="811" w:type="pct"/>
          </w:tcPr>
          <w:p w14:paraId="4B5705C0" w14:textId="2B7F0C4A" w:rsidR="00722B9A" w:rsidRPr="008E1B10" w:rsidRDefault="00722B9A" w:rsidP="00722B9A">
            <w:pPr>
              <w:pStyle w:val="ae"/>
              <w:ind w:firstLine="0"/>
              <w:jc w:val="center"/>
              <w:rPr>
                <w:color w:val="7B7B7B" w:themeColor="accent3" w:themeShade="BF"/>
                <w:sz w:val="20"/>
                <w:highlight w:val="yellow"/>
              </w:rPr>
            </w:pPr>
            <w:r w:rsidRPr="002A5A7A">
              <w:rPr>
                <w:sz w:val="20"/>
              </w:rPr>
              <w:t>Соблюдается</w:t>
            </w:r>
          </w:p>
        </w:tc>
      </w:tr>
      <w:tr w:rsidR="00722B9A" w:rsidRPr="0092478D" w14:paraId="1381179A" w14:textId="77777777" w:rsidTr="00F477AE">
        <w:tc>
          <w:tcPr>
            <w:tcW w:w="1144" w:type="pct"/>
          </w:tcPr>
          <w:p w14:paraId="5023CE8A" w14:textId="1FB14C3B" w:rsidR="00722B9A" w:rsidRPr="00815398" w:rsidRDefault="00722B9A" w:rsidP="00722B9A">
            <w:pPr>
              <w:pStyle w:val="ae"/>
              <w:ind w:firstLine="0"/>
              <w:jc w:val="center"/>
              <w:rPr>
                <w:sz w:val="20"/>
              </w:rPr>
            </w:pPr>
            <w:r w:rsidRPr="00815398">
              <w:rPr>
                <w:sz w:val="20"/>
              </w:rPr>
              <w:t>Лениногорский завод Автоспецоборудования (г. Лениногорск, ул. Асфальтная, 1)</w:t>
            </w:r>
          </w:p>
        </w:tc>
        <w:tc>
          <w:tcPr>
            <w:tcW w:w="824" w:type="pct"/>
            <w:gridSpan w:val="2"/>
          </w:tcPr>
          <w:p w14:paraId="08B755E2" w14:textId="6FC633DF" w:rsidR="00722B9A" w:rsidRPr="00815398" w:rsidRDefault="00722B9A" w:rsidP="00722B9A">
            <w:pPr>
              <w:pStyle w:val="ae"/>
              <w:ind w:firstLine="0"/>
              <w:jc w:val="center"/>
              <w:rPr>
                <w:sz w:val="20"/>
              </w:rPr>
            </w:pPr>
            <w:r w:rsidRPr="00815398">
              <w:rPr>
                <w:sz w:val="20"/>
              </w:rPr>
              <w:t>Ориентировочная (нормативная) зона</w:t>
            </w:r>
          </w:p>
        </w:tc>
        <w:tc>
          <w:tcPr>
            <w:tcW w:w="666" w:type="pct"/>
          </w:tcPr>
          <w:p w14:paraId="7C667918" w14:textId="4971405F" w:rsidR="00722B9A" w:rsidRPr="00815398" w:rsidRDefault="00722B9A" w:rsidP="00722B9A">
            <w:pPr>
              <w:pStyle w:val="ae"/>
              <w:ind w:firstLine="0"/>
              <w:jc w:val="center"/>
              <w:rPr>
                <w:sz w:val="20"/>
              </w:rPr>
            </w:pPr>
            <w:r w:rsidRPr="00815398">
              <w:rPr>
                <w:sz w:val="20"/>
              </w:rPr>
              <w:t>300</w:t>
            </w:r>
          </w:p>
        </w:tc>
        <w:tc>
          <w:tcPr>
            <w:tcW w:w="811" w:type="pct"/>
          </w:tcPr>
          <w:p w14:paraId="02407E31" w14:textId="2F896BC9" w:rsidR="00722B9A" w:rsidRPr="00815398" w:rsidRDefault="00EC6EE9" w:rsidP="00722B9A">
            <w:pPr>
              <w:pStyle w:val="ae"/>
              <w:ind w:firstLine="0"/>
              <w:jc w:val="center"/>
              <w:rPr>
                <w:sz w:val="20"/>
              </w:rPr>
            </w:pPr>
            <w:r>
              <w:rPr>
                <w:sz w:val="20"/>
              </w:rPr>
              <w:t>-</w:t>
            </w:r>
            <w:r w:rsidR="00722B9A" w:rsidRPr="00815398">
              <w:rPr>
                <w:sz w:val="20"/>
              </w:rPr>
              <w:t xml:space="preserve"> </w:t>
            </w:r>
          </w:p>
        </w:tc>
        <w:tc>
          <w:tcPr>
            <w:tcW w:w="744" w:type="pct"/>
          </w:tcPr>
          <w:p w14:paraId="7F35C3A3" w14:textId="0B449C8F" w:rsidR="00722B9A" w:rsidRPr="00815398" w:rsidRDefault="00722B9A" w:rsidP="00722B9A">
            <w:pPr>
              <w:pStyle w:val="ae"/>
              <w:ind w:firstLine="0"/>
              <w:jc w:val="center"/>
              <w:rPr>
                <w:sz w:val="20"/>
              </w:rPr>
            </w:pPr>
            <w:r w:rsidRPr="00815398">
              <w:rPr>
                <w:sz w:val="20"/>
              </w:rPr>
              <w:t xml:space="preserve">СанПиН 2.2.1/2.1.1.1200-03 </w:t>
            </w:r>
            <w:r w:rsidR="00576629">
              <w:rPr>
                <w:sz w:val="20"/>
              </w:rPr>
              <w:t xml:space="preserve">таблица 7.1 </w:t>
            </w:r>
            <w:r w:rsidR="00576629" w:rsidRPr="00915D5B">
              <w:rPr>
                <w:sz w:val="20"/>
              </w:rPr>
              <w:t xml:space="preserve"> </w:t>
            </w:r>
            <w:r w:rsidRPr="00815398">
              <w:rPr>
                <w:sz w:val="20"/>
              </w:rPr>
              <w:t>п.2.3</w:t>
            </w:r>
          </w:p>
        </w:tc>
        <w:tc>
          <w:tcPr>
            <w:tcW w:w="811" w:type="pct"/>
          </w:tcPr>
          <w:p w14:paraId="4C9F3A01" w14:textId="5E042751" w:rsidR="00722B9A" w:rsidRPr="007C78AB" w:rsidRDefault="00722B9A" w:rsidP="00722B9A">
            <w:pPr>
              <w:pStyle w:val="ae"/>
              <w:ind w:firstLine="0"/>
              <w:jc w:val="center"/>
              <w:rPr>
                <w:sz w:val="20"/>
              </w:rPr>
            </w:pPr>
            <w:r w:rsidRPr="007C78AB">
              <w:rPr>
                <w:sz w:val="20"/>
              </w:rPr>
              <w:t>Попадает жилая застройка</w:t>
            </w:r>
          </w:p>
        </w:tc>
      </w:tr>
      <w:tr w:rsidR="00722B9A" w:rsidRPr="0092478D" w14:paraId="0FC19B85" w14:textId="77777777" w:rsidTr="00F477AE">
        <w:tc>
          <w:tcPr>
            <w:tcW w:w="1144" w:type="pct"/>
          </w:tcPr>
          <w:p w14:paraId="40D3C407" w14:textId="7E05E03C" w:rsidR="00722B9A" w:rsidRPr="00A327F8" w:rsidRDefault="00722B9A" w:rsidP="00722B9A">
            <w:pPr>
              <w:pStyle w:val="ae"/>
              <w:ind w:firstLine="0"/>
              <w:jc w:val="center"/>
              <w:rPr>
                <w:sz w:val="20"/>
              </w:rPr>
            </w:pPr>
            <w:r w:rsidRPr="00A327F8">
              <w:rPr>
                <w:sz w:val="20"/>
              </w:rPr>
              <w:t>Лениногорский механический завод (г. Лениногорск, ул. Бугульминская, 27)</w:t>
            </w:r>
          </w:p>
        </w:tc>
        <w:tc>
          <w:tcPr>
            <w:tcW w:w="824" w:type="pct"/>
            <w:gridSpan w:val="2"/>
          </w:tcPr>
          <w:p w14:paraId="171408DA" w14:textId="00958446" w:rsidR="00722B9A" w:rsidRDefault="00722B9A" w:rsidP="00722B9A">
            <w:pPr>
              <w:pStyle w:val="ae"/>
              <w:ind w:firstLine="0"/>
              <w:jc w:val="center"/>
            </w:pPr>
            <w:r w:rsidRPr="00815398">
              <w:rPr>
                <w:sz w:val="20"/>
              </w:rPr>
              <w:t>Ориентировочная (нормативная) зона</w:t>
            </w:r>
          </w:p>
        </w:tc>
        <w:tc>
          <w:tcPr>
            <w:tcW w:w="666" w:type="pct"/>
          </w:tcPr>
          <w:p w14:paraId="76A45188" w14:textId="03001746" w:rsidR="00722B9A" w:rsidRDefault="00722B9A" w:rsidP="00722B9A">
            <w:pPr>
              <w:pStyle w:val="ae"/>
              <w:ind w:firstLine="0"/>
              <w:jc w:val="center"/>
            </w:pPr>
            <w:r w:rsidRPr="00815398">
              <w:rPr>
                <w:sz w:val="20"/>
              </w:rPr>
              <w:t>300</w:t>
            </w:r>
          </w:p>
        </w:tc>
        <w:tc>
          <w:tcPr>
            <w:tcW w:w="811" w:type="pct"/>
          </w:tcPr>
          <w:p w14:paraId="18D8D368" w14:textId="31BED9D0" w:rsidR="00722B9A" w:rsidRDefault="00DD6FE4" w:rsidP="00722B9A">
            <w:pPr>
              <w:pStyle w:val="ae"/>
              <w:ind w:firstLine="0"/>
              <w:jc w:val="center"/>
            </w:pPr>
            <w:r>
              <w:t>-</w:t>
            </w:r>
          </w:p>
        </w:tc>
        <w:tc>
          <w:tcPr>
            <w:tcW w:w="744" w:type="pct"/>
          </w:tcPr>
          <w:p w14:paraId="51330024" w14:textId="6236C781" w:rsidR="00722B9A" w:rsidRPr="00A327F8" w:rsidRDefault="00722B9A" w:rsidP="00722B9A">
            <w:pPr>
              <w:pStyle w:val="ae"/>
              <w:ind w:firstLine="0"/>
              <w:jc w:val="center"/>
              <w:rPr>
                <w:sz w:val="20"/>
              </w:rPr>
            </w:pPr>
            <w:r w:rsidRPr="00A327F8">
              <w:rPr>
                <w:sz w:val="20"/>
              </w:rPr>
              <w:t xml:space="preserve">СанПиН 2.2.1/2.1.1.1200-03 </w:t>
            </w:r>
            <w:r w:rsidR="00576629">
              <w:rPr>
                <w:sz w:val="20"/>
              </w:rPr>
              <w:t xml:space="preserve">таблица 7.1 </w:t>
            </w:r>
            <w:r w:rsidR="00576629" w:rsidRPr="00915D5B">
              <w:rPr>
                <w:sz w:val="20"/>
              </w:rPr>
              <w:t xml:space="preserve"> </w:t>
            </w:r>
            <w:r w:rsidRPr="00A327F8">
              <w:rPr>
                <w:sz w:val="20"/>
              </w:rPr>
              <w:t>п.2.3</w:t>
            </w:r>
          </w:p>
        </w:tc>
        <w:tc>
          <w:tcPr>
            <w:tcW w:w="811" w:type="pct"/>
          </w:tcPr>
          <w:p w14:paraId="2C994A3C" w14:textId="6EFFBFB9" w:rsidR="00722B9A" w:rsidRPr="00A327F8" w:rsidRDefault="00722B9A" w:rsidP="00722B9A">
            <w:pPr>
              <w:pStyle w:val="ae"/>
              <w:ind w:firstLine="0"/>
              <w:jc w:val="center"/>
              <w:rPr>
                <w:sz w:val="20"/>
              </w:rPr>
            </w:pPr>
            <w:r w:rsidRPr="007C78AB">
              <w:rPr>
                <w:sz w:val="20"/>
              </w:rPr>
              <w:t>Попадает жилая застройка</w:t>
            </w:r>
          </w:p>
        </w:tc>
      </w:tr>
      <w:tr w:rsidR="00722B9A" w:rsidRPr="0092478D" w14:paraId="10968D44" w14:textId="77777777" w:rsidTr="00F477AE">
        <w:tc>
          <w:tcPr>
            <w:tcW w:w="1144" w:type="pct"/>
          </w:tcPr>
          <w:p w14:paraId="1A84A42E" w14:textId="2347C92A" w:rsidR="00722B9A" w:rsidRPr="004E3FFC" w:rsidRDefault="00722B9A" w:rsidP="00722B9A">
            <w:pPr>
              <w:pStyle w:val="ae"/>
              <w:ind w:firstLine="0"/>
              <w:jc w:val="center"/>
              <w:rPr>
                <w:sz w:val="20"/>
              </w:rPr>
            </w:pPr>
            <w:r w:rsidRPr="004E3FFC">
              <w:rPr>
                <w:sz w:val="20"/>
              </w:rPr>
              <w:t>СпецСтройСервис (г Лениногорск)</w:t>
            </w:r>
          </w:p>
        </w:tc>
        <w:tc>
          <w:tcPr>
            <w:tcW w:w="824" w:type="pct"/>
            <w:gridSpan w:val="2"/>
          </w:tcPr>
          <w:p w14:paraId="6D9B290A" w14:textId="13FD0649" w:rsidR="00722B9A" w:rsidRPr="004E3FFC" w:rsidRDefault="00722B9A" w:rsidP="00722B9A">
            <w:pPr>
              <w:pStyle w:val="ae"/>
              <w:ind w:firstLine="0"/>
              <w:jc w:val="center"/>
              <w:rPr>
                <w:sz w:val="20"/>
              </w:rPr>
            </w:pPr>
            <w:r w:rsidRPr="004E3FFC">
              <w:rPr>
                <w:sz w:val="20"/>
              </w:rPr>
              <w:t>Ориентировочная (нормативная) зона</w:t>
            </w:r>
          </w:p>
        </w:tc>
        <w:tc>
          <w:tcPr>
            <w:tcW w:w="666" w:type="pct"/>
          </w:tcPr>
          <w:p w14:paraId="7482448A" w14:textId="2BB9EC1B" w:rsidR="00722B9A" w:rsidRPr="004E3FFC" w:rsidRDefault="00722B9A" w:rsidP="00722B9A">
            <w:pPr>
              <w:pStyle w:val="ae"/>
              <w:ind w:firstLine="0"/>
              <w:jc w:val="center"/>
              <w:rPr>
                <w:sz w:val="20"/>
              </w:rPr>
            </w:pPr>
            <w:r>
              <w:rPr>
                <w:sz w:val="20"/>
              </w:rPr>
              <w:t>100</w:t>
            </w:r>
          </w:p>
        </w:tc>
        <w:tc>
          <w:tcPr>
            <w:tcW w:w="811" w:type="pct"/>
          </w:tcPr>
          <w:p w14:paraId="448C4F27" w14:textId="62797F48" w:rsidR="00722B9A" w:rsidRPr="004E3FFC" w:rsidRDefault="00DD6FE4" w:rsidP="00722B9A">
            <w:pPr>
              <w:pStyle w:val="ae"/>
              <w:ind w:firstLine="0"/>
              <w:jc w:val="center"/>
              <w:rPr>
                <w:sz w:val="20"/>
              </w:rPr>
            </w:pPr>
            <w:r w:rsidRPr="00DD6FE4">
              <w:rPr>
                <w:sz w:val="20"/>
              </w:rPr>
              <w:t>На ЗУ 16:51:012001:67</w:t>
            </w:r>
          </w:p>
        </w:tc>
        <w:tc>
          <w:tcPr>
            <w:tcW w:w="744" w:type="pct"/>
          </w:tcPr>
          <w:p w14:paraId="55C57018" w14:textId="6A908A7C" w:rsidR="00722B9A" w:rsidRPr="004E3FFC" w:rsidRDefault="00722B9A" w:rsidP="00722B9A">
            <w:pPr>
              <w:pStyle w:val="ae"/>
              <w:ind w:firstLine="0"/>
              <w:jc w:val="center"/>
              <w:rPr>
                <w:sz w:val="20"/>
              </w:rPr>
            </w:pPr>
            <w:r w:rsidRPr="004E3FFC">
              <w:rPr>
                <w:sz w:val="20"/>
              </w:rPr>
              <w:t xml:space="preserve">СанПиН 2.2.1/2.1.1.1200-03 </w:t>
            </w:r>
            <w:r w:rsidR="00576629">
              <w:rPr>
                <w:sz w:val="20"/>
              </w:rPr>
              <w:t xml:space="preserve">таблица 7.1 </w:t>
            </w:r>
            <w:r w:rsidR="00576629" w:rsidRPr="00915D5B">
              <w:rPr>
                <w:sz w:val="20"/>
              </w:rPr>
              <w:t xml:space="preserve"> </w:t>
            </w:r>
            <w:r w:rsidRPr="004E3FFC">
              <w:rPr>
                <w:sz w:val="20"/>
              </w:rPr>
              <w:t>п.12.4.3</w:t>
            </w:r>
          </w:p>
        </w:tc>
        <w:tc>
          <w:tcPr>
            <w:tcW w:w="811" w:type="pct"/>
          </w:tcPr>
          <w:p w14:paraId="126A3C43" w14:textId="1DD13D1D" w:rsidR="00722B9A" w:rsidRPr="004E3FFC" w:rsidRDefault="00722B9A" w:rsidP="00722B9A">
            <w:pPr>
              <w:pStyle w:val="ae"/>
              <w:ind w:firstLine="0"/>
              <w:jc w:val="center"/>
              <w:rPr>
                <w:sz w:val="20"/>
              </w:rPr>
            </w:pPr>
            <w:r w:rsidRPr="007C78AB">
              <w:rPr>
                <w:sz w:val="20"/>
              </w:rPr>
              <w:t>Попадает жилая застройка</w:t>
            </w:r>
            <w:r>
              <w:rPr>
                <w:sz w:val="20"/>
              </w:rPr>
              <w:t>, дачные участки</w:t>
            </w:r>
          </w:p>
        </w:tc>
      </w:tr>
      <w:tr w:rsidR="00722B9A" w:rsidRPr="0092478D" w14:paraId="305E17A8" w14:textId="77777777" w:rsidTr="00F477AE">
        <w:tc>
          <w:tcPr>
            <w:tcW w:w="1144" w:type="pct"/>
          </w:tcPr>
          <w:p w14:paraId="5647E47C" w14:textId="0F6F0FEC" w:rsidR="00722B9A" w:rsidRPr="004E3FFC" w:rsidRDefault="00722B9A" w:rsidP="00722B9A">
            <w:pPr>
              <w:pStyle w:val="ae"/>
              <w:ind w:firstLine="0"/>
              <w:jc w:val="center"/>
              <w:rPr>
                <w:sz w:val="20"/>
              </w:rPr>
            </w:pPr>
            <w:r w:rsidRPr="004E3FFC">
              <w:rPr>
                <w:sz w:val="20"/>
              </w:rPr>
              <w:t>ШАРЛ, аккумуляторный завод (г. Лениногорск, ул. Заводская, 2)</w:t>
            </w:r>
          </w:p>
        </w:tc>
        <w:tc>
          <w:tcPr>
            <w:tcW w:w="824" w:type="pct"/>
            <w:gridSpan w:val="2"/>
          </w:tcPr>
          <w:p w14:paraId="1F154E81" w14:textId="32C29106" w:rsidR="00722B9A" w:rsidRPr="004E3FFC" w:rsidRDefault="00722B9A" w:rsidP="00722B9A">
            <w:pPr>
              <w:pStyle w:val="ae"/>
              <w:ind w:firstLine="0"/>
              <w:jc w:val="center"/>
              <w:rPr>
                <w:sz w:val="20"/>
              </w:rPr>
            </w:pPr>
            <w:r w:rsidRPr="004E3FFC">
              <w:rPr>
                <w:sz w:val="20"/>
              </w:rPr>
              <w:t>Ориентировочная (нормативная) зона</w:t>
            </w:r>
          </w:p>
        </w:tc>
        <w:tc>
          <w:tcPr>
            <w:tcW w:w="666" w:type="pct"/>
          </w:tcPr>
          <w:p w14:paraId="0F715C18" w14:textId="4C865F24" w:rsidR="00722B9A" w:rsidRPr="004E3FFC" w:rsidRDefault="00722B9A" w:rsidP="00722B9A">
            <w:pPr>
              <w:pStyle w:val="ae"/>
              <w:ind w:firstLine="0"/>
              <w:jc w:val="center"/>
              <w:rPr>
                <w:sz w:val="20"/>
              </w:rPr>
            </w:pPr>
            <w:r>
              <w:rPr>
                <w:sz w:val="20"/>
              </w:rPr>
              <w:t>500</w:t>
            </w:r>
          </w:p>
        </w:tc>
        <w:tc>
          <w:tcPr>
            <w:tcW w:w="811" w:type="pct"/>
          </w:tcPr>
          <w:p w14:paraId="0AE6C529" w14:textId="16A18DA8" w:rsidR="00722B9A" w:rsidRPr="004E3FFC" w:rsidRDefault="00DD6FE4" w:rsidP="00722B9A">
            <w:pPr>
              <w:pStyle w:val="ae"/>
              <w:ind w:firstLine="0"/>
              <w:jc w:val="center"/>
              <w:rPr>
                <w:sz w:val="20"/>
              </w:rPr>
            </w:pPr>
            <w:r w:rsidRPr="00DD6FE4">
              <w:rPr>
                <w:sz w:val="20"/>
              </w:rPr>
              <w:t>На ЗУ 16:51:011201:2</w:t>
            </w:r>
          </w:p>
        </w:tc>
        <w:tc>
          <w:tcPr>
            <w:tcW w:w="744" w:type="pct"/>
          </w:tcPr>
          <w:p w14:paraId="52267176" w14:textId="461DA318" w:rsidR="00722B9A" w:rsidRPr="004E3FFC" w:rsidRDefault="00722B9A" w:rsidP="00722B9A">
            <w:pPr>
              <w:pStyle w:val="ae"/>
              <w:ind w:firstLine="0"/>
              <w:jc w:val="center"/>
              <w:rPr>
                <w:sz w:val="20"/>
              </w:rPr>
            </w:pPr>
            <w:r w:rsidRPr="004E3FFC">
              <w:rPr>
                <w:sz w:val="20"/>
              </w:rPr>
              <w:t xml:space="preserve">СанПиН 2.2.1/2.1.1.1200-03 </w:t>
            </w:r>
            <w:r w:rsidR="00576629">
              <w:rPr>
                <w:sz w:val="20"/>
              </w:rPr>
              <w:t xml:space="preserve">таблица 7.1 </w:t>
            </w:r>
            <w:r w:rsidR="00576629" w:rsidRPr="00915D5B">
              <w:rPr>
                <w:sz w:val="20"/>
              </w:rPr>
              <w:t xml:space="preserve"> </w:t>
            </w:r>
            <w:r w:rsidRPr="004E3FFC">
              <w:rPr>
                <w:sz w:val="20"/>
              </w:rPr>
              <w:t>п.2.2</w:t>
            </w:r>
          </w:p>
        </w:tc>
        <w:tc>
          <w:tcPr>
            <w:tcW w:w="811" w:type="pct"/>
          </w:tcPr>
          <w:p w14:paraId="27DBA538" w14:textId="5A4A6EE2" w:rsidR="00722B9A" w:rsidRPr="004E3FFC" w:rsidRDefault="004F6BEA" w:rsidP="00722B9A">
            <w:pPr>
              <w:pStyle w:val="ae"/>
              <w:ind w:firstLine="0"/>
              <w:jc w:val="center"/>
              <w:rPr>
                <w:sz w:val="20"/>
              </w:rPr>
            </w:pPr>
            <w:r w:rsidRPr="002A5A7A">
              <w:rPr>
                <w:sz w:val="20"/>
              </w:rPr>
              <w:t>Соблюдается</w:t>
            </w:r>
          </w:p>
        </w:tc>
      </w:tr>
      <w:tr w:rsidR="00722B9A" w:rsidRPr="0092478D" w14:paraId="766E0375" w14:textId="77777777" w:rsidTr="00F477AE">
        <w:tc>
          <w:tcPr>
            <w:tcW w:w="1144" w:type="pct"/>
          </w:tcPr>
          <w:p w14:paraId="6F7F7368" w14:textId="5479C42D" w:rsidR="00722B9A" w:rsidRPr="00462117" w:rsidRDefault="00722B9A" w:rsidP="00722B9A">
            <w:pPr>
              <w:pStyle w:val="ae"/>
              <w:ind w:firstLine="0"/>
              <w:jc w:val="center"/>
              <w:rPr>
                <w:sz w:val="20"/>
              </w:rPr>
            </w:pPr>
            <w:r w:rsidRPr="00462117">
              <w:rPr>
                <w:sz w:val="20"/>
              </w:rPr>
              <w:t>ООО "Колос" (г Лениногорск, ул Чайковского,45, стр 11)</w:t>
            </w:r>
          </w:p>
        </w:tc>
        <w:tc>
          <w:tcPr>
            <w:tcW w:w="824" w:type="pct"/>
            <w:gridSpan w:val="2"/>
          </w:tcPr>
          <w:p w14:paraId="077B538C" w14:textId="5E67D075" w:rsidR="00722B9A" w:rsidRPr="00462117" w:rsidRDefault="00722B9A" w:rsidP="00722B9A">
            <w:pPr>
              <w:pStyle w:val="ae"/>
              <w:ind w:firstLine="0"/>
              <w:jc w:val="center"/>
              <w:rPr>
                <w:sz w:val="20"/>
              </w:rPr>
            </w:pPr>
            <w:r w:rsidRPr="00462117">
              <w:rPr>
                <w:sz w:val="20"/>
              </w:rPr>
              <w:t>Ориентировочная (нормативная) зона</w:t>
            </w:r>
          </w:p>
        </w:tc>
        <w:tc>
          <w:tcPr>
            <w:tcW w:w="666" w:type="pct"/>
          </w:tcPr>
          <w:p w14:paraId="2140D197" w14:textId="7B5039B7" w:rsidR="00722B9A" w:rsidRPr="00462117" w:rsidRDefault="00722B9A" w:rsidP="00722B9A">
            <w:pPr>
              <w:pStyle w:val="ae"/>
              <w:ind w:firstLine="0"/>
              <w:jc w:val="center"/>
              <w:rPr>
                <w:sz w:val="20"/>
              </w:rPr>
            </w:pPr>
            <w:r>
              <w:rPr>
                <w:sz w:val="20"/>
              </w:rPr>
              <w:t>50</w:t>
            </w:r>
          </w:p>
        </w:tc>
        <w:tc>
          <w:tcPr>
            <w:tcW w:w="811" w:type="pct"/>
          </w:tcPr>
          <w:p w14:paraId="4EB55C61" w14:textId="70CE4464" w:rsidR="00722B9A" w:rsidRPr="00462117" w:rsidRDefault="00DD6FE4" w:rsidP="00722B9A">
            <w:pPr>
              <w:pStyle w:val="ae"/>
              <w:ind w:firstLine="0"/>
              <w:jc w:val="center"/>
              <w:rPr>
                <w:sz w:val="20"/>
              </w:rPr>
            </w:pPr>
            <w:r w:rsidRPr="00DD6FE4">
              <w:rPr>
                <w:sz w:val="20"/>
              </w:rPr>
              <w:t>На ЗУ 16:51:011501:485</w:t>
            </w:r>
          </w:p>
        </w:tc>
        <w:tc>
          <w:tcPr>
            <w:tcW w:w="744" w:type="pct"/>
          </w:tcPr>
          <w:p w14:paraId="1EA5DCDE" w14:textId="7A06A6B5" w:rsidR="00722B9A" w:rsidRPr="00462117" w:rsidRDefault="00722B9A" w:rsidP="00722B9A">
            <w:pPr>
              <w:pStyle w:val="ae"/>
              <w:ind w:firstLine="0"/>
              <w:jc w:val="center"/>
              <w:rPr>
                <w:sz w:val="20"/>
              </w:rPr>
            </w:pPr>
            <w:r w:rsidRPr="00462117">
              <w:rPr>
                <w:sz w:val="20"/>
              </w:rPr>
              <w:t>СанПиН 2.2.1/2.1.1.1200</w:t>
            </w:r>
            <w:r w:rsidRPr="00462117">
              <w:rPr>
                <w:sz w:val="20"/>
              </w:rPr>
              <w:lastRenderedPageBreak/>
              <w:t xml:space="preserve">-03 </w:t>
            </w:r>
            <w:r w:rsidR="00576629">
              <w:rPr>
                <w:sz w:val="20"/>
              </w:rPr>
              <w:t xml:space="preserve">таблица 7.1 </w:t>
            </w:r>
            <w:r w:rsidR="00576629" w:rsidRPr="00915D5B">
              <w:rPr>
                <w:sz w:val="20"/>
              </w:rPr>
              <w:t xml:space="preserve"> </w:t>
            </w:r>
            <w:r w:rsidRPr="00462117">
              <w:rPr>
                <w:sz w:val="20"/>
              </w:rPr>
              <w:t>п.8.5.18</w:t>
            </w:r>
          </w:p>
        </w:tc>
        <w:tc>
          <w:tcPr>
            <w:tcW w:w="811" w:type="pct"/>
          </w:tcPr>
          <w:p w14:paraId="5C16EC24" w14:textId="57DBBF97" w:rsidR="00722B9A" w:rsidRPr="008E1B10" w:rsidRDefault="0027124A" w:rsidP="00722B9A">
            <w:pPr>
              <w:pStyle w:val="ae"/>
              <w:ind w:firstLine="0"/>
              <w:jc w:val="center"/>
              <w:rPr>
                <w:color w:val="7B7B7B" w:themeColor="accent3" w:themeShade="BF"/>
                <w:sz w:val="20"/>
                <w:highlight w:val="yellow"/>
              </w:rPr>
            </w:pPr>
            <w:r w:rsidRPr="002A5A7A">
              <w:rPr>
                <w:sz w:val="20"/>
              </w:rPr>
              <w:lastRenderedPageBreak/>
              <w:t>Соблюдается</w:t>
            </w:r>
          </w:p>
        </w:tc>
      </w:tr>
      <w:tr w:rsidR="00722B9A" w:rsidRPr="0092478D" w14:paraId="234A26B7" w14:textId="77777777" w:rsidTr="00F477AE">
        <w:tc>
          <w:tcPr>
            <w:tcW w:w="1144" w:type="pct"/>
          </w:tcPr>
          <w:p w14:paraId="37105BF5" w14:textId="5C6073E1" w:rsidR="00722B9A" w:rsidRPr="002A2FF0" w:rsidRDefault="00722B9A" w:rsidP="00722B9A">
            <w:pPr>
              <w:pStyle w:val="ae"/>
              <w:ind w:firstLine="0"/>
              <w:jc w:val="center"/>
              <w:rPr>
                <w:sz w:val="20"/>
              </w:rPr>
            </w:pPr>
            <w:r w:rsidRPr="002A2FF0">
              <w:rPr>
                <w:sz w:val="20"/>
              </w:rPr>
              <w:lastRenderedPageBreak/>
              <w:t>ООО "Агроидея" (г Лениногорск, ул Промышленная, д 1 "а", строен 2)</w:t>
            </w:r>
          </w:p>
        </w:tc>
        <w:tc>
          <w:tcPr>
            <w:tcW w:w="824" w:type="pct"/>
            <w:gridSpan w:val="2"/>
          </w:tcPr>
          <w:p w14:paraId="09A4AA09" w14:textId="7B4A5A26" w:rsidR="00722B9A" w:rsidRPr="002A2FF0" w:rsidRDefault="00722B9A" w:rsidP="00722B9A">
            <w:pPr>
              <w:pStyle w:val="ae"/>
              <w:ind w:firstLine="0"/>
              <w:jc w:val="center"/>
              <w:rPr>
                <w:sz w:val="20"/>
              </w:rPr>
            </w:pPr>
            <w:r w:rsidRPr="002A2FF0">
              <w:rPr>
                <w:sz w:val="20"/>
              </w:rPr>
              <w:t>Ориентировочная (нормативная) зона</w:t>
            </w:r>
          </w:p>
        </w:tc>
        <w:tc>
          <w:tcPr>
            <w:tcW w:w="666" w:type="pct"/>
          </w:tcPr>
          <w:p w14:paraId="0D1BE18E" w14:textId="41156A97" w:rsidR="00722B9A" w:rsidRPr="002A2FF0" w:rsidRDefault="00722B9A" w:rsidP="00722B9A">
            <w:pPr>
              <w:pStyle w:val="ae"/>
              <w:ind w:firstLine="0"/>
              <w:jc w:val="center"/>
              <w:rPr>
                <w:sz w:val="20"/>
              </w:rPr>
            </w:pPr>
            <w:r>
              <w:rPr>
                <w:sz w:val="20"/>
              </w:rPr>
              <w:t>300</w:t>
            </w:r>
          </w:p>
        </w:tc>
        <w:tc>
          <w:tcPr>
            <w:tcW w:w="811" w:type="pct"/>
          </w:tcPr>
          <w:p w14:paraId="01A8C69A" w14:textId="5834609A" w:rsidR="00722B9A" w:rsidRPr="002A2FF0" w:rsidRDefault="000F59AF" w:rsidP="00722B9A">
            <w:pPr>
              <w:pStyle w:val="ae"/>
              <w:ind w:firstLine="0"/>
              <w:jc w:val="center"/>
              <w:rPr>
                <w:sz w:val="20"/>
              </w:rPr>
            </w:pPr>
            <w:r w:rsidRPr="000F59AF">
              <w:rPr>
                <w:sz w:val="20"/>
              </w:rPr>
              <w:t>На ЗУ 16:51:012401:1205</w:t>
            </w:r>
          </w:p>
        </w:tc>
        <w:tc>
          <w:tcPr>
            <w:tcW w:w="744" w:type="pct"/>
          </w:tcPr>
          <w:p w14:paraId="42D7B665" w14:textId="6C366988" w:rsidR="00722B9A" w:rsidRPr="002A2FF0" w:rsidRDefault="00722B9A" w:rsidP="00722B9A">
            <w:pPr>
              <w:pStyle w:val="ae"/>
              <w:ind w:firstLine="0"/>
              <w:jc w:val="center"/>
              <w:rPr>
                <w:sz w:val="20"/>
              </w:rPr>
            </w:pPr>
            <w:r w:rsidRPr="002A2FF0">
              <w:rPr>
                <w:sz w:val="20"/>
              </w:rPr>
              <w:t xml:space="preserve">СанПиН 2.2.1/2.1.1.1200-03 </w:t>
            </w:r>
            <w:r w:rsidR="00576629">
              <w:rPr>
                <w:sz w:val="20"/>
              </w:rPr>
              <w:t xml:space="preserve">таблица 7.1 </w:t>
            </w:r>
            <w:r w:rsidR="00576629" w:rsidRPr="00915D5B">
              <w:rPr>
                <w:sz w:val="20"/>
              </w:rPr>
              <w:t xml:space="preserve"> </w:t>
            </w:r>
            <w:r w:rsidRPr="002A2FF0">
              <w:rPr>
                <w:sz w:val="20"/>
              </w:rPr>
              <w:t>п.2.3</w:t>
            </w:r>
          </w:p>
        </w:tc>
        <w:tc>
          <w:tcPr>
            <w:tcW w:w="811" w:type="pct"/>
          </w:tcPr>
          <w:p w14:paraId="687D2039" w14:textId="015ADEC5" w:rsidR="00722B9A" w:rsidRPr="002A2FF0" w:rsidRDefault="0027124A" w:rsidP="00722B9A">
            <w:pPr>
              <w:pStyle w:val="ae"/>
              <w:ind w:firstLine="0"/>
              <w:jc w:val="center"/>
              <w:rPr>
                <w:sz w:val="20"/>
              </w:rPr>
            </w:pPr>
            <w:r>
              <w:rPr>
                <w:sz w:val="20"/>
              </w:rPr>
              <w:t>Попадают участки жилой застройки</w:t>
            </w:r>
          </w:p>
        </w:tc>
      </w:tr>
      <w:tr w:rsidR="00722B9A" w:rsidRPr="0092478D" w14:paraId="6B93A6CD" w14:textId="77777777" w:rsidTr="00F477AE">
        <w:tc>
          <w:tcPr>
            <w:tcW w:w="1144" w:type="pct"/>
          </w:tcPr>
          <w:p w14:paraId="1990FAAE" w14:textId="04470979" w:rsidR="00722B9A" w:rsidRPr="002A2FF0" w:rsidRDefault="00722B9A" w:rsidP="00722B9A">
            <w:pPr>
              <w:pStyle w:val="ae"/>
              <w:ind w:firstLine="0"/>
              <w:jc w:val="center"/>
              <w:rPr>
                <w:sz w:val="20"/>
              </w:rPr>
            </w:pPr>
            <w:r w:rsidRPr="002A2FF0">
              <w:rPr>
                <w:sz w:val="20"/>
              </w:rPr>
              <w:t>ООО ПСФ "Максат" (г Лениногорск, ул Чайковского, дом 32)</w:t>
            </w:r>
          </w:p>
        </w:tc>
        <w:tc>
          <w:tcPr>
            <w:tcW w:w="824" w:type="pct"/>
            <w:gridSpan w:val="2"/>
          </w:tcPr>
          <w:p w14:paraId="69EDA679" w14:textId="34431198" w:rsidR="00722B9A" w:rsidRPr="002A2FF0" w:rsidRDefault="00722B9A" w:rsidP="00722B9A">
            <w:pPr>
              <w:pStyle w:val="ae"/>
              <w:ind w:firstLine="0"/>
              <w:jc w:val="center"/>
              <w:rPr>
                <w:sz w:val="20"/>
              </w:rPr>
            </w:pPr>
            <w:r w:rsidRPr="002A2FF0">
              <w:rPr>
                <w:sz w:val="20"/>
              </w:rPr>
              <w:t>Ориентировочная (нормативная) зона</w:t>
            </w:r>
          </w:p>
        </w:tc>
        <w:tc>
          <w:tcPr>
            <w:tcW w:w="666" w:type="pct"/>
          </w:tcPr>
          <w:p w14:paraId="5D1851D0" w14:textId="2F8DB01A" w:rsidR="00722B9A" w:rsidRPr="002A2FF0" w:rsidRDefault="00722B9A" w:rsidP="00722B9A">
            <w:pPr>
              <w:pStyle w:val="ae"/>
              <w:ind w:firstLine="0"/>
              <w:jc w:val="center"/>
              <w:rPr>
                <w:sz w:val="20"/>
              </w:rPr>
            </w:pPr>
            <w:r>
              <w:rPr>
                <w:sz w:val="20"/>
              </w:rPr>
              <w:t>50</w:t>
            </w:r>
          </w:p>
        </w:tc>
        <w:tc>
          <w:tcPr>
            <w:tcW w:w="811" w:type="pct"/>
          </w:tcPr>
          <w:p w14:paraId="573D1BC9" w14:textId="77777777" w:rsidR="00722B9A" w:rsidRPr="000F59AF" w:rsidRDefault="000F59AF" w:rsidP="00722B9A">
            <w:pPr>
              <w:pStyle w:val="ae"/>
              <w:ind w:firstLine="0"/>
              <w:jc w:val="center"/>
              <w:rPr>
                <w:sz w:val="20"/>
              </w:rPr>
            </w:pPr>
            <w:r w:rsidRPr="000F59AF">
              <w:rPr>
                <w:sz w:val="20"/>
              </w:rPr>
              <w:t>На ЗУ</w:t>
            </w:r>
          </w:p>
          <w:p w14:paraId="09077AF2" w14:textId="21DDEA5B" w:rsidR="000F59AF" w:rsidRPr="002A2FF0" w:rsidRDefault="000F59AF" w:rsidP="00722B9A">
            <w:pPr>
              <w:pStyle w:val="ae"/>
              <w:ind w:firstLine="0"/>
              <w:jc w:val="center"/>
              <w:rPr>
                <w:sz w:val="20"/>
              </w:rPr>
            </w:pPr>
            <w:r w:rsidRPr="000F59AF">
              <w:rPr>
                <w:sz w:val="20"/>
              </w:rPr>
              <w:t>16:51:010301:32</w:t>
            </w:r>
          </w:p>
        </w:tc>
        <w:tc>
          <w:tcPr>
            <w:tcW w:w="744" w:type="pct"/>
          </w:tcPr>
          <w:p w14:paraId="7F045C58" w14:textId="7E7B894D" w:rsidR="00722B9A" w:rsidRPr="002A2FF0" w:rsidRDefault="00722B9A" w:rsidP="00722B9A">
            <w:pPr>
              <w:pStyle w:val="ae"/>
              <w:ind w:firstLine="0"/>
              <w:jc w:val="center"/>
              <w:rPr>
                <w:sz w:val="20"/>
              </w:rPr>
            </w:pPr>
            <w:r w:rsidRPr="002A2FF0">
              <w:rPr>
                <w:sz w:val="20"/>
              </w:rPr>
              <w:t xml:space="preserve">СанПиН 2.2.1/2.1.1.1200-03 </w:t>
            </w:r>
            <w:r w:rsidR="00576629">
              <w:rPr>
                <w:sz w:val="20"/>
              </w:rPr>
              <w:t xml:space="preserve">таблица 7.1 </w:t>
            </w:r>
            <w:r w:rsidR="00576629" w:rsidRPr="00915D5B">
              <w:rPr>
                <w:sz w:val="20"/>
              </w:rPr>
              <w:t xml:space="preserve"> </w:t>
            </w:r>
            <w:r w:rsidRPr="002A2FF0">
              <w:rPr>
                <w:sz w:val="20"/>
              </w:rPr>
              <w:t>п.12.5.1</w:t>
            </w:r>
          </w:p>
        </w:tc>
        <w:tc>
          <w:tcPr>
            <w:tcW w:w="811" w:type="pct"/>
          </w:tcPr>
          <w:p w14:paraId="65579247" w14:textId="3306B8BF" w:rsidR="00722B9A" w:rsidRPr="00691795" w:rsidRDefault="00691795" w:rsidP="00722B9A">
            <w:pPr>
              <w:pStyle w:val="ae"/>
              <w:ind w:firstLine="0"/>
              <w:jc w:val="center"/>
              <w:rPr>
                <w:sz w:val="20"/>
              </w:rPr>
            </w:pPr>
            <w:r w:rsidRPr="00691795">
              <w:rPr>
                <w:sz w:val="20"/>
              </w:rPr>
              <w:t xml:space="preserve">Попадают дачные </w:t>
            </w:r>
            <w:r>
              <w:rPr>
                <w:sz w:val="20"/>
              </w:rPr>
              <w:t>участки</w:t>
            </w:r>
          </w:p>
        </w:tc>
      </w:tr>
      <w:tr w:rsidR="00722B9A" w:rsidRPr="0092478D" w14:paraId="09C0F71E" w14:textId="77777777" w:rsidTr="00F477AE">
        <w:tc>
          <w:tcPr>
            <w:tcW w:w="1144" w:type="pct"/>
          </w:tcPr>
          <w:p w14:paraId="6F713B68" w14:textId="6803C03D" w:rsidR="00722B9A" w:rsidRPr="002A2FF0" w:rsidRDefault="00722B9A" w:rsidP="00722B9A">
            <w:pPr>
              <w:pStyle w:val="ae"/>
              <w:ind w:firstLine="0"/>
              <w:jc w:val="center"/>
              <w:rPr>
                <w:sz w:val="20"/>
              </w:rPr>
            </w:pPr>
            <w:r w:rsidRPr="002A2FF0">
              <w:rPr>
                <w:sz w:val="20"/>
              </w:rPr>
              <w:t>ООО "Торос Молоко" (г Лениногорск, ул Чайковского, дом 51)</w:t>
            </w:r>
          </w:p>
        </w:tc>
        <w:tc>
          <w:tcPr>
            <w:tcW w:w="824" w:type="pct"/>
            <w:gridSpan w:val="2"/>
          </w:tcPr>
          <w:p w14:paraId="6600FDB7" w14:textId="72F2CC75" w:rsidR="00722B9A" w:rsidRPr="002A2FF0" w:rsidRDefault="00722B9A" w:rsidP="00722B9A">
            <w:pPr>
              <w:pStyle w:val="ae"/>
              <w:ind w:firstLine="0"/>
              <w:jc w:val="center"/>
              <w:rPr>
                <w:sz w:val="20"/>
              </w:rPr>
            </w:pPr>
            <w:r w:rsidRPr="002A2FF0">
              <w:rPr>
                <w:sz w:val="20"/>
              </w:rPr>
              <w:t>Ориентировочная (нормативная) зона</w:t>
            </w:r>
          </w:p>
        </w:tc>
        <w:tc>
          <w:tcPr>
            <w:tcW w:w="666" w:type="pct"/>
          </w:tcPr>
          <w:p w14:paraId="4F1235EA" w14:textId="0B0219B5" w:rsidR="00722B9A" w:rsidRPr="002A2FF0" w:rsidRDefault="00722B9A" w:rsidP="00722B9A">
            <w:pPr>
              <w:pStyle w:val="ae"/>
              <w:ind w:firstLine="0"/>
              <w:jc w:val="center"/>
              <w:rPr>
                <w:sz w:val="20"/>
              </w:rPr>
            </w:pPr>
            <w:r>
              <w:rPr>
                <w:sz w:val="20"/>
              </w:rPr>
              <w:t>50</w:t>
            </w:r>
          </w:p>
        </w:tc>
        <w:tc>
          <w:tcPr>
            <w:tcW w:w="811" w:type="pct"/>
          </w:tcPr>
          <w:p w14:paraId="08AB2315" w14:textId="68BEBE7F" w:rsidR="00722B9A" w:rsidRPr="002A2FF0" w:rsidRDefault="00912C2D" w:rsidP="00722B9A">
            <w:pPr>
              <w:pStyle w:val="ae"/>
              <w:ind w:firstLine="0"/>
              <w:jc w:val="center"/>
              <w:rPr>
                <w:sz w:val="20"/>
              </w:rPr>
            </w:pPr>
            <w:r w:rsidRPr="00912C2D">
              <w:rPr>
                <w:sz w:val="20"/>
              </w:rPr>
              <w:t>На ЗУ 16:51:011501:507</w:t>
            </w:r>
          </w:p>
        </w:tc>
        <w:tc>
          <w:tcPr>
            <w:tcW w:w="744" w:type="pct"/>
          </w:tcPr>
          <w:p w14:paraId="286DA4A3" w14:textId="644F5BC3" w:rsidR="00722B9A" w:rsidRPr="002A2FF0" w:rsidRDefault="00722B9A" w:rsidP="00722B9A">
            <w:pPr>
              <w:pStyle w:val="ae"/>
              <w:ind w:firstLine="0"/>
              <w:jc w:val="center"/>
              <w:rPr>
                <w:sz w:val="20"/>
              </w:rPr>
            </w:pPr>
            <w:r w:rsidRPr="002A2FF0">
              <w:rPr>
                <w:sz w:val="20"/>
              </w:rPr>
              <w:t xml:space="preserve">СанПиН 2.2.1/2.1.1.1200-03 </w:t>
            </w:r>
            <w:r w:rsidR="00576629">
              <w:rPr>
                <w:sz w:val="20"/>
              </w:rPr>
              <w:t xml:space="preserve">таблица 7.1 </w:t>
            </w:r>
            <w:r w:rsidR="00576629" w:rsidRPr="00915D5B">
              <w:rPr>
                <w:sz w:val="20"/>
              </w:rPr>
              <w:t xml:space="preserve"> </w:t>
            </w:r>
            <w:r w:rsidRPr="002A2FF0">
              <w:rPr>
                <w:sz w:val="20"/>
              </w:rPr>
              <w:t>п.8.5.14</w:t>
            </w:r>
          </w:p>
        </w:tc>
        <w:tc>
          <w:tcPr>
            <w:tcW w:w="811" w:type="pct"/>
          </w:tcPr>
          <w:p w14:paraId="1151CA0C" w14:textId="3B5CED1A" w:rsidR="00722B9A" w:rsidRPr="002A2FF0" w:rsidRDefault="00C966E1" w:rsidP="00722B9A">
            <w:pPr>
              <w:pStyle w:val="ae"/>
              <w:ind w:firstLine="0"/>
              <w:jc w:val="center"/>
              <w:rPr>
                <w:sz w:val="20"/>
              </w:rPr>
            </w:pPr>
            <w:r>
              <w:rPr>
                <w:sz w:val="20"/>
              </w:rPr>
              <w:t>Соблюдается</w:t>
            </w:r>
          </w:p>
        </w:tc>
      </w:tr>
      <w:tr w:rsidR="00722B9A" w:rsidRPr="0092478D" w14:paraId="6D17C425" w14:textId="77777777" w:rsidTr="00F477AE">
        <w:tc>
          <w:tcPr>
            <w:tcW w:w="1144" w:type="pct"/>
          </w:tcPr>
          <w:p w14:paraId="22D79420" w14:textId="507C34CE" w:rsidR="00722B9A" w:rsidRPr="002A2FF0" w:rsidRDefault="00722B9A" w:rsidP="00722B9A">
            <w:pPr>
              <w:pStyle w:val="ae"/>
              <w:ind w:firstLine="0"/>
              <w:jc w:val="center"/>
              <w:rPr>
                <w:sz w:val="20"/>
              </w:rPr>
            </w:pPr>
            <w:r w:rsidRPr="002A2FF0">
              <w:rPr>
                <w:sz w:val="20"/>
              </w:rPr>
              <w:t>ООО "Гиара" (г Лениногорск, ул Тукая, д 34)</w:t>
            </w:r>
          </w:p>
        </w:tc>
        <w:tc>
          <w:tcPr>
            <w:tcW w:w="824" w:type="pct"/>
            <w:gridSpan w:val="2"/>
          </w:tcPr>
          <w:p w14:paraId="435A4A98" w14:textId="48029C26" w:rsidR="00722B9A" w:rsidRPr="002A2FF0" w:rsidRDefault="00722B9A" w:rsidP="00722B9A">
            <w:pPr>
              <w:pStyle w:val="ae"/>
              <w:ind w:firstLine="0"/>
              <w:jc w:val="center"/>
              <w:rPr>
                <w:sz w:val="20"/>
              </w:rPr>
            </w:pPr>
            <w:r w:rsidRPr="002A2FF0">
              <w:rPr>
                <w:sz w:val="20"/>
              </w:rPr>
              <w:t>Ориентировочная (нормативная) зона</w:t>
            </w:r>
          </w:p>
        </w:tc>
        <w:tc>
          <w:tcPr>
            <w:tcW w:w="666" w:type="pct"/>
          </w:tcPr>
          <w:p w14:paraId="79EC812E" w14:textId="0087023E" w:rsidR="00722B9A" w:rsidRPr="002A2FF0" w:rsidRDefault="00722B9A" w:rsidP="00722B9A">
            <w:pPr>
              <w:pStyle w:val="ae"/>
              <w:ind w:firstLine="0"/>
              <w:jc w:val="center"/>
              <w:rPr>
                <w:sz w:val="20"/>
              </w:rPr>
            </w:pPr>
            <w:r>
              <w:rPr>
                <w:sz w:val="20"/>
              </w:rPr>
              <w:t>50</w:t>
            </w:r>
          </w:p>
        </w:tc>
        <w:tc>
          <w:tcPr>
            <w:tcW w:w="811" w:type="pct"/>
          </w:tcPr>
          <w:p w14:paraId="0124CB5C" w14:textId="53F5875A" w:rsidR="00722B9A" w:rsidRPr="002A2FF0" w:rsidRDefault="006F1762" w:rsidP="00722B9A">
            <w:pPr>
              <w:pStyle w:val="ae"/>
              <w:ind w:firstLine="0"/>
              <w:jc w:val="center"/>
              <w:rPr>
                <w:sz w:val="20"/>
              </w:rPr>
            </w:pPr>
            <w:r>
              <w:rPr>
                <w:sz w:val="20"/>
              </w:rPr>
              <w:t xml:space="preserve">На ЗУ </w:t>
            </w:r>
            <w:r w:rsidRPr="006F1762">
              <w:rPr>
                <w:sz w:val="20"/>
              </w:rPr>
              <w:t>16:51:010402:62</w:t>
            </w:r>
          </w:p>
        </w:tc>
        <w:tc>
          <w:tcPr>
            <w:tcW w:w="744" w:type="pct"/>
          </w:tcPr>
          <w:p w14:paraId="7B9A2F75" w14:textId="53802D5E" w:rsidR="00722B9A" w:rsidRPr="002A2FF0" w:rsidRDefault="00722B9A" w:rsidP="00722B9A">
            <w:pPr>
              <w:pStyle w:val="ae"/>
              <w:ind w:firstLine="0"/>
              <w:jc w:val="center"/>
              <w:rPr>
                <w:sz w:val="20"/>
              </w:rPr>
            </w:pPr>
            <w:r w:rsidRPr="002A2FF0">
              <w:rPr>
                <w:sz w:val="20"/>
              </w:rPr>
              <w:t xml:space="preserve">СанПиН 2.2.1/2.1.1.1200-03 </w:t>
            </w:r>
            <w:r w:rsidR="00576629">
              <w:rPr>
                <w:sz w:val="20"/>
              </w:rPr>
              <w:t xml:space="preserve">таблица 7.1 </w:t>
            </w:r>
            <w:r w:rsidR="00576629" w:rsidRPr="00915D5B">
              <w:rPr>
                <w:sz w:val="20"/>
              </w:rPr>
              <w:t xml:space="preserve"> </w:t>
            </w:r>
            <w:r w:rsidRPr="002A2FF0">
              <w:rPr>
                <w:sz w:val="20"/>
              </w:rPr>
              <w:t>п.6.5.6</w:t>
            </w:r>
          </w:p>
        </w:tc>
        <w:tc>
          <w:tcPr>
            <w:tcW w:w="811" w:type="pct"/>
          </w:tcPr>
          <w:p w14:paraId="651B8DB2" w14:textId="512A467E" w:rsidR="00722B9A" w:rsidRPr="002A2FF0" w:rsidRDefault="00C966E1" w:rsidP="00722B9A">
            <w:pPr>
              <w:pStyle w:val="ae"/>
              <w:ind w:firstLine="0"/>
              <w:jc w:val="center"/>
              <w:rPr>
                <w:sz w:val="20"/>
              </w:rPr>
            </w:pPr>
            <w:r>
              <w:rPr>
                <w:sz w:val="20"/>
              </w:rPr>
              <w:t>Попадает жилая застройка</w:t>
            </w:r>
          </w:p>
        </w:tc>
      </w:tr>
      <w:tr w:rsidR="00722B9A" w:rsidRPr="0092478D" w14:paraId="22E3004B" w14:textId="77777777" w:rsidTr="00F477AE">
        <w:tc>
          <w:tcPr>
            <w:tcW w:w="1144" w:type="pct"/>
          </w:tcPr>
          <w:p w14:paraId="02F97D25" w14:textId="301F496D" w:rsidR="00722B9A" w:rsidRPr="006A1C61" w:rsidRDefault="00722B9A" w:rsidP="00722B9A">
            <w:pPr>
              <w:pStyle w:val="ae"/>
              <w:ind w:firstLine="0"/>
              <w:jc w:val="center"/>
              <w:rPr>
                <w:sz w:val="20"/>
              </w:rPr>
            </w:pPr>
            <w:r w:rsidRPr="006A1C61">
              <w:rPr>
                <w:sz w:val="20"/>
              </w:rPr>
              <w:t>Котельная № 8 ООО "Теплоснаб"</w:t>
            </w:r>
            <w:r>
              <w:rPr>
                <w:sz w:val="20"/>
              </w:rPr>
              <w:t xml:space="preserve"> (МБК№</w:t>
            </w:r>
            <w:r w:rsidRPr="00F50D04">
              <w:rPr>
                <w:sz w:val="20"/>
              </w:rPr>
              <w:t>8</w:t>
            </w:r>
            <w:r>
              <w:rPr>
                <w:sz w:val="20"/>
              </w:rPr>
              <w:t>)</w:t>
            </w:r>
            <w:r w:rsidRPr="006A1C61">
              <w:rPr>
                <w:sz w:val="20"/>
              </w:rPr>
              <w:t>, г.Лениногорск, ул.Чайковского, д.29А, корпус 12</w:t>
            </w:r>
          </w:p>
        </w:tc>
        <w:tc>
          <w:tcPr>
            <w:tcW w:w="824" w:type="pct"/>
            <w:gridSpan w:val="2"/>
          </w:tcPr>
          <w:p w14:paraId="3842A106" w14:textId="1FDBEF2B" w:rsidR="00722B9A" w:rsidRPr="006A1C61" w:rsidRDefault="00722B9A" w:rsidP="00722B9A">
            <w:pPr>
              <w:pStyle w:val="ae"/>
              <w:ind w:firstLine="0"/>
              <w:jc w:val="center"/>
              <w:rPr>
                <w:sz w:val="20"/>
              </w:rPr>
            </w:pPr>
            <w:r w:rsidRPr="006A1C61">
              <w:rPr>
                <w:sz w:val="20"/>
              </w:rPr>
              <w:t>Расчетная (предварительная) зона</w:t>
            </w:r>
          </w:p>
        </w:tc>
        <w:tc>
          <w:tcPr>
            <w:tcW w:w="666" w:type="pct"/>
          </w:tcPr>
          <w:p w14:paraId="6F283FF1" w14:textId="60C62398" w:rsidR="00722B9A" w:rsidRPr="006A1C61" w:rsidRDefault="00722B9A" w:rsidP="00722B9A">
            <w:pPr>
              <w:pStyle w:val="ae"/>
              <w:ind w:firstLine="0"/>
              <w:jc w:val="center"/>
              <w:rPr>
                <w:sz w:val="20"/>
              </w:rPr>
            </w:pPr>
            <w:r w:rsidRPr="00F50D04">
              <w:rPr>
                <w:sz w:val="20"/>
              </w:rPr>
              <w:t>Со всех сторон света – по границе территории промплощадки</w:t>
            </w:r>
          </w:p>
        </w:tc>
        <w:tc>
          <w:tcPr>
            <w:tcW w:w="811" w:type="pct"/>
          </w:tcPr>
          <w:p w14:paraId="7629EC72" w14:textId="19B9FE4F" w:rsidR="00722B9A" w:rsidRPr="006A1C61" w:rsidRDefault="006F1762" w:rsidP="00722B9A">
            <w:pPr>
              <w:pStyle w:val="ae"/>
              <w:ind w:firstLine="0"/>
              <w:jc w:val="center"/>
              <w:rPr>
                <w:sz w:val="20"/>
              </w:rPr>
            </w:pPr>
            <w:r w:rsidRPr="006F1762">
              <w:rPr>
                <w:sz w:val="20"/>
              </w:rPr>
              <w:t>На ЗУ 16:51:013102:2612</w:t>
            </w:r>
          </w:p>
        </w:tc>
        <w:tc>
          <w:tcPr>
            <w:tcW w:w="744" w:type="pct"/>
          </w:tcPr>
          <w:p w14:paraId="4160C0D5" w14:textId="5203E970" w:rsidR="00722B9A" w:rsidRPr="006A1C61" w:rsidRDefault="00722B9A" w:rsidP="00722B9A">
            <w:pPr>
              <w:pStyle w:val="ae"/>
              <w:ind w:firstLine="0"/>
              <w:jc w:val="center"/>
              <w:rPr>
                <w:sz w:val="20"/>
              </w:rPr>
            </w:pPr>
            <w:r w:rsidRPr="006A1C61">
              <w:rPr>
                <w:sz w:val="20"/>
              </w:rPr>
              <w:t>СЭЗ 16.11.11.000.Т.000434.03.12 от 26.03.2012</w:t>
            </w:r>
          </w:p>
        </w:tc>
        <w:tc>
          <w:tcPr>
            <w:tcW w:w="811" w:type="pct"/>
          </w:tcPr>
          <w:p w14:paraId="37D2891D" w14:textId="1AB62798" w:rsidR="00722B9A" w:rsidRPr="008E1B10" w:rsidRDefault="002F4899" w:rsidP="00722B9A">
            <w:pPr>
              <w:pStyle w:val="ae"/>
              <w:ind w:firstLine="0"/>
              <w:jc w:val="center"/>
              <w:rPr>
                <w:color w:val="7B7B7B" w:themeColor="accent3" w:themeShade="BF"/>
                <w:sz w:val="20"/>
                <w:highlight w:val="yellow"/>
              </w:rPr>
            </w:pPr>
            <w:r>
              <w:rPr>
                <w:sz w:val="20"/>
              </w:rPr>
              <w:t>Соблюдается</w:t>
            </w:r>
          </w:p>
        </w:tc>
      </w:tr>
      <w:tr w:rsidR="00722B9A" w:rsidRPr="0092478D" w14:paraId="402294E1" w14:textId="77777777" w:rsidTr="00F477AE">
        <w:tc>
          <w:tcPr>
            <w:tcW w:w="1144" w:type="pct"/>
          </w:tcPr>
          <w:p w14:paraId="065F2D20" w14:textId="264B7C17" w:rsidR="00722B9A" w:rsidRPr="00F14271" w:rsidRDefault="00722B9A" w:rsidP="00722B9A">
            <w:pPr>
              <w:pStyle w:val="ae"/>
              <w:ind w:firstLine="0"/>
              <w:jc w:val="center"/>
              <w:rPr>
                <w:sz w:val="20"/>
              </w:rPr>
            </w:pPr>
            <w:r w:rsidRPr="00F14271">
              <w:rPr>
                <w:sz w:val="20"/>
              </w:rPr>
              <w:t>ООО "Силен"</w:t>
            </w:r>
          </w:p>
        </w:tc>
        <w:tc>
          <w:tcPr>
            <w:tcW w:w="824" w:type="pct"/>
            <w:gridSpan w:val="2"/>
          </w:tcPr>
          <w:p w14:paraId="0C52C90B" w14:textId="38E452CD" w:rsidR="00722B9A" w:rsidRPr="00F14271" w:rsidRDefault="00722B9A" w:rsidP="00722B9A">
            <w:pPr>
              <w:pStyle w:val="ae"/>
              <w:ind w:firstLine="0"/>
              <w:jc w:val="center"/>
              <w:rPr>
                <w:sz w:val="20"/>
              </w:rPr>
            </w:pPr>
            <w:r w:rsidRPr="00F14271">
              <w:rPr>
                <w:sz w:val="20"/>
              </w:rPr>
              <w:t>Ориентировочная (нормативная) зона</w:t>
            </w:r>
          </w:p>
        </w:tc>
        <w:tc>
          <w:tcPr>
            <w:tcW w:w="666" w:type="pct"/>
          </w:tcPr>
          <w:p w14:paraId="5EF7691C" w14:textId="65FD3139" w:rsidR="00722B9A" w:rsidRPr="00F14271" w:rsidRDefault="00722B9A" w:rsidP="00722B9A">
            <w:pPr>
              <w:pStyle w:val="ae"/>
              <w:ind w:firstLine="0"/>
              <w:jc w:val="center"/>
              <w:rPr>
                <w:sz w:val="20"/>
              </w:rPr>
            </w:pPr>
            <w:r w:rsidRPr="00F14271">
              <w:rPr>
                <w:sz w:val="20"/>
              </w:rPr>
              <w:t>100</w:t>
            </w:r>
          </w:p>
        </w:tc>
        <w:tc>
          <w:tcPr>
            <w:tcW w:w="811" w:type="pct"/>
          </w:tcPr>
          <w:p w14:paraId="4703CFCA" w14:textId="77777777" w:rsidR="00722B9A" w:rsidRDefault="006F1762" w:rsidP="00722B9A">
            <w:pPr>
              <w:pStyle w:val="ae"/>
              <w:ind w:firstLine="0"/>
              <w:jc w:val="center"/>
              <w:rPr>
                <w:sz w:val="20"/>
              </w:rPr>
            </w:pPr>
            <w:r>
              <w:rPr>
                <w:sz w:val="20"/>
              </w:rPr>
              <w:t>На ЗУ</w:t>
            </w:r>
          </w:p>
          <w:p w14:paraId="54884743" w14:textId="35FA730F" w:rsidR="006F1762" w:rsidRPr="00F14271" w:rsidRDefault="006F1762" w:rsidP="00722B9A">
            <w:pPr>
              <w:pStyle w:val="ae"/>
              <w:ind w:firstLine="0"/>
              <w:jc w:val="center"/>
              <w:rPr>
                <w:sz w:val="20"/>
              </w:rPr>
            </w:pPr>
            <w:r w:rsidRPr="006F1762">
              <w:rPr>
                <w:sz w:val="20"/>
              </w:rPr>
              <w:t>16:51:010501:147</w:t>
            </w:r>
          </w:p>
        </w:tc>
        <w:tc>
          <w:tcPr>
            <w:tcW w:w="744" w:type="pct"/>
          </w:tcPr>
          <w:p w14:paraId="0B22CB5B" w14:textId="77594DB4" w:rsidR="00722B9A" w:rsidRPr="00F14271" w:rsidRDefault="00722B9A" w:rsidP="00722B9A">
            <w:pPr>
              <w:pStyle w:val="ae"/>
              <w:ind w:firstLine="0"/>
              <w:jc w:val="center"/>
              <w:rPr>
                <w:sz w:val="20"/>
              </w:rPr>
            </w:pPr>
            <w:r w:rsidRPr="00F14271">
              <w:rPr>
                <w:sz w:val="20"/>
              </w:rPr>
              <w:t xml:space="preserve">СанПиН 2.2.1/2.1.1.1200-03 </w:t>
            </w:r>
            <w:r w:rsidR="00576629">
              <w:rPr>
                <w:sz w:val="20"/>
              </w:rPr>
              <w:t xml:space="preserve">таблица 7.1 </w:t>
            </w:r>
            <w:r w:rsidR="00576629" w:rsidRPr="00915D5B">
              <w:rPr>
                <w:sz w:val="20"/>
              </w:rPr>
              <w:t xml:space="preserve"> </w:t>
            </w:r>
            <w:r w:rsidRPr="00F14271">
              <w:rPr>
                <w:sz w:val="20"/>
              </w:rPr>
              <w:t>п.2.4.12</w:t>
            </w:r>
          </w:p>
        </w:tc>
        <w:tc>
          <w:tcPr>
            <w:tcW w:w="811" w:type="pct"/>
          </w:tcPr>
          <w:p w14:paraId="50E018C1" w14:textId="5B1FF02A" w:rsidR="00722B9A" w:rsidRPr="00B71466" w:rsidRDefault="002F4899" w:rsidP="00722B9A">
            <w:pPr>
              <w:pStyle w:val="ae"/>
              <w:ind w:firstLine="0"/>
              <w:jc w:val="center"/>
              <w:rPr>
                <w:sz w:val="20"/>
                <w:lang w:val="en-US"/>
              </w:rPr>
            </w:pPr>
            <w:r>
              <w:rPr>
                <w:sz w:val="20"/>
              </w:rPr>
              <w:t xml:space="preserve">Соблюдается </w:t>
            </w:r>
          </w:p>
        </w:tc>
      </w:tr>
      <w:tr w:rsidR="00722B9A" w:rsidRPr="0092478D" w14:paraId="07D609C7" w14:textId="77777777" w:rsidTr="00F477AE">
        <w:tc>
          <w:tcPr>
            <w:tcW w:w="1144" w:type="pct"/>
          </w:tcPr>
          <w:p w14:paraId="085F80E5" w14:textId="55EF7DEB" w:rsidR="00722B9A" w:rsidRPr="00F14271" w:rsidRDefault="00722B9A" w:rsidP="00722B9A">
            <w:pPr>
              <w:pStyle w:val="ae"/>
              <w:ind w:firstLine="0"/>
              <w:jc w:val="center"/>
              <w:rPr>
                <w:sz w:val="20"/>
              </w:rPr>
            </w:pPr>
            <w:r w:rsidRPr="00F14271">
              <w:rPr>
                <w:sz w:val="20"/>
              </w:rPr>
              <w:t>ООО "РословНефтеКомплект Плюс"</w:t>
            </w:r>
          </w:p>
        </w:tc>
        <w:tc>
          <w:tcPr>
            <w:tcW w:w="824" w:type="pct"/>
            <w:gridSpan w:val="2"/>
          </w:tcPr>
          <w:p w14:paraId="52E08929" w14:textId="5FBE9230" w:rsidR="00722B9A" w:rsidRPr="00F14271" w:rsidRDefault="00722B9A" w:rsidP="00722B9A">
            <w:pPr>
              <w:pStyle w:val="ae"/>
              <w:ind w:firstLine="0"/>
              <w:jc w:val="center"/>
              <w:rPr>
                <w:sz w:val="20"/>
              </w:rPr>
            </w:pPr>
            <w:r w:rsidRPr="00F14271">
              <w:rPr>
                <w:sz w:val="20"/>
              </w:rPr>
              <w:t>Ориентировочная (нормативная) зона</w:t>
            </w:r>
          </w:p>
        </w:tc>
        <w:tc>
          <w:tcPr>
            <w:tcW w:w="666" w:type="pct"/>
          </w:tcPr>
          <w:p w14:paraId="0AFADE09" w14:textId="40E9A091" w:rsidR="00722B9A" w:rsidRPr="00F14271" w:rsidRDefault="00722B9A" w:rsidP="00722B9A">
            <w:pPr>
              <w:pStyle w:val="ae"/>
              <w:ind w:firstLine="0"/>
              <w:jc w:val="center"/>
              <w:rPr>
                <w:sz w:val="20"/>
              </w:rPr>
            </w:pPr>
            <w:r>
              <w:rPr>
                <w:sz w:val="20"/>
              </w:rPr>
              <w:t>100</w:t>
            </w:r>
          </w:p>
        </w:tc>
        <w:tc>
          <w:tcPr>
            <w:tcW w:w="811" w:type="pct"/>
          </w:tcPr>
          <w:p w14:paraId="5524C793" w14:textId="4F7D9E4F" w:rsidR="00722B9A" w:rsidRPr="00F14271" w:rsidRDefault="006F1762" w:rsidP="00722B9A">
            <w:pPr>
              <w:pStyle w:val="ae"/>
              <w:ind w:firstLine="0"/>
              <w:jc w:val="center"/>
              <w:rPr>
                <w:sz w:val="20"/>
              </w:rPr>
            </w:pPr>
            <w:r>
              <w:rPr>
                <w:sz w:val="20"/>
              </w:rPr>
              <w:t xml:space="preserve">На ЗУ </w:t>
            </w:r>
            <w:r w:rsidRPr="006F1762">
              <w:rPr>
                <w:sz w:val="20"/>
              </w:rPr>
              <w:t>16:51:011501:3</w:t>
            </w:r>
          </w:p>
        </w:tc>
        <w:tc>
          <w:tcPr>
            <w:tcW w:w="744" w:type="pct"/>
          </w:tcPr>
          <w:p w14:paraId="7F09371A" w14:textId="3806FB6F" w:rsidR="00722B9A" w:rsidRPr="00F14271" w:rsidRDefault="00722B9A" w:rsidP="00722B9A">
            <w:pPr>
              <w:pStyle w:val="ae"/>
              <w:ind w:firstLine="0"/>
              <w:jc w:val="center"/>
              <w:rPr>
                <w:sz w:val="20"/>
              </w:rPr>
            </w:pPr>
            <w:r w:rsidRPr="00F14271">
              <w:rPr>
                <w:sz w:val="20"/>
              </w:rPr>
              <w:t xml:space="preserve">СанПиН 2.2.1/2.1.1.1200-03 </w:t>
            </w:r>
            <w:r w:rsidR="00576629">
              <w:rPr>
                <w:sz w:val="20"/>
              </w:rPr>
              <w:t xml:space="preserve">таблица 7.1 </w:t>
            </w:r>
            <w:r w:rsidR="00576629" w:rsidRPr="00915D5B">
              <w:rPr>
                <w:sz w:val="20"/>
              </w:rPr>
              <w:t xml:space="preserve"> </w:t>
            </w:r>
            <w:r w:rsidRPr="00F14271">
              <w:rPr>
                <w:sz w:val="20"/>
              </w:rPr>
              <w:t>п.2.5.3</w:t>
            </w:r>
          </w:p>
        </w:tc>
        <w:tc>
          <w:tcPr>
            <w:tcW w:w="811" w:type="pct"/>
          </w:tcPr>
          <w:p w14:paraId="1F93E572" w14:textId="08C422D2" w:rsidR="00722B9A" w:rsidRPr="00F14271" w:rsidRDefault="00B71466" w:rsidP="00722B9A">
            <w:pPr>
              <w:pStyle w:val="ae"/>
              <w:ind w:firstLine="0"/>
              <w:jc w:val="center"/>
              <w:rPr>
                <w:sz w:val="20"/>
              </w:rPr>
            </w:pPr>
            <w:r>
              <w:rPr>
                <w:sz w:val="20"/>
              </w:rPr>
              <w:t>Соблюдается</w:t>
            </w:r>
          </w:p>
        </w:tc>
      </w:tr>
      <w:tr w:rsidR="0050299C" w:rsidRPr="0092478D" w14:paraId="0136C881" w14:textId="77777777" w:rsidTr="00F477AE">
        <w:tc>
          <w:tcPr>
            <w:tcW w:w="1144" w:type="pct"/>
          </w:tcPr>
          <w:p w14:paraId="038BA250" w14:textId="5179F806" w:rsidR="0050299C" w:rsidRPr="00F14271" w:rsidRDefault="0050299C" w:rsidP="0050299C">
            <w:pPr>
              <w:pStyle w:val="ae"/>
              <w:ind w:firstLine="0"/>
              <w:jc w:val="center"/>
              <w:rPr>
                <w:sz w:val="20"/>
              </w:rPr>
            </w:pPr>
            <w:r w:rsidRPr="009A4A89">
              <w:rPr>
                <w:sz w:val="20"/>
              </w:rPr>
              <w:t>ООО "Лениногорскремсервис"</w:t>
            </w:r>
          </w:p>
        </w:tc>
        <w:tc>
          <w:tcPr>
            <w:tcW w:w="824" w:type="pct"/>
            <w:gridSpan w:val="2"/>
          </w:tcPr>
          <w:p w14:paraId="1EDE993A" w14:textId="4F2CDCBD" w:rsidR="0050299C" w:rsidRPr="00F14271" w:rsidRDefault="0050299C" w:rsidP="0050299C">
            <w:pPr>
              <w:pStyle w:val="ae"/>
              <w:ind w:firstLine="0"/>
              <w:jc w:val="center"/>
              <w:rPr>
                <w:sz w:val="20"/>
              </w:rPr>
            </w:pPr>
            <w:r w:rsidRPr="009A4A89">
              <w:rPr>
                <w:sz w:val="20"/>
              </w:rPr>
              <w:t>Ориентировочная (нормативная) зона</w:t>
            </w:r>
          </w:p>
        </w:tc>
        <w:tc>
          <w:tcPr>
            <w:tcW w:w="666" w:type="pct"/>
          </w:tcPr>
          <w:p w14:paraId="5CA90875" w14:textId="2B4BBF9E" w:rsidR="0050299C" w:rsidRPr="00F14271" w:rsidRDefault="0050299C" w:rsidP="0050299C">
            <w:pPr>
              <w:pStyle w:val="ae"/>
              <w:ind w:firstLine="0"/>
              <w:jc w:val="center"/>
              <w:rPr>
                <w:sz w:val="20"/>
              </w:rPr>
            </w:pPr>
            <w:r>
              <w:rPr>
                <w:sz w:val="20"/>
              </w:rPr>
              <w:t>100</w:t>
            </w:r>
          </w:p>
        </w:tc>
        <w:tc>
          <w:tcPr>
            <w:tcW w:w="811" w:type="pct"/>
          </w:tcPr>
          <w:p w14:paraId="5BB647CB" w14:textId="1A3F52F7" w:rsidR="0050299C" w:rsidRPr="00F14271" w:rsidRDefault="006F1762" w:rsidP="0050299C">
            <w:pPr>
              <w:pStyle w:val="ae"/>
              <w:ind w:firstLine="0"/>
              <w:jc w:val="center"/>
              <w:rPr>
                <w:sz w:val="20"/>
              </w:rPr>
            </w:pPr>
            <w:r w:rsidRPr="006F1762">
              <w:rPr>
                <w:sz w:val="20"/>
              </w:rPr>
              <w:t>На ЗУ 16:51:012201:66</w:t>
            </w:r>
          </w:p>
        </w:tc>
        <w:tc>
          <w:tcPr>
            <w:tcW w:w="744" w:type="pct"/>
          </w:tcPr>
          <w:p w14:paraId="7AED2809" w14:textId="7EE8B3B4" w:rsidR="0050299C" w:rsidRPr="00F14271" w:rsidRDefault="0050299C" w:rsidP="0050299C">
            <w:pPr>
              <w:pStyle w:val="ae"/>
              <w:ind w:firstLine="0"/>
              <w:jc w:val="center"/>
              <w:rPr>
                <w:sz w:val="20"/>
              </w:rPr>
            </w:pPr>
            <w:r w:rsidRPr="009A4A89">
              <w:rPr>
                <w:sz w:val="20"/>
              </w:rPr>
              <w:t xml:space="preserve">СанПиН 2.2.1/2.1.1.1200-03 </w:t>
            </w:r>
            <w:r>
              <w:rPr>
                <w:sz w:val="20"/>
              </w:rPr>
              <w:t xml:space="preserve">таблица 7.1 </w:t>
            </w:r>
            <w:r w:rsidRPr="00915D5B">
              <w:rPr>
                <w:sz w:val="20"/>
              </w:rPr>
              <w:t xml:space="preserve"> </w:t>
            </w:r>
            <w:r w:rsidRPr="009A4A89">
              <w:rPr>
                <w:sz w:val="20"/>
              </w:rPr>
              <w:t>п.2.4.12</w:t>
            </w:r>
          </w:p>
        </w:tc>
        <w:tc>
          <w:tcPr>
            <w:tcW w:w="811" w:type="pct"/>
          </w:tcPr>
          <w:p w14:paraId="7725D3AF" w14:textId="45862EBC" w:rsidR="0050299C" w:rsidRPr="00F14271" w:rsidRDefault="0050299C" w:rsidP="0050299C">
            <w:pPr>
              <w:pStyle w:val="ae"/>
              <w:ind w:firstLine="0"/>
              <w:jc w:val="center"/>
              <w:rPr>
                <w:sz w:val="20"/>
              </w:rPr>
            </w:pPr>
            <w:r>
              <w:rPr>
                <w:sz w:val="20"/>
              </w:rPr>
              <w:t>Соблюдается</w:t>
            </w:r>
          </w:p>
        </w:tc>
      </w:tr>
      <w:tr w:rsidR="0050299C" w:rsidRPr="0092478D" w14:paraId="643F4731" w14:textId="77777777" w:rsidTr="00F477AE">
        <w:tc>
          <w:tcPr>
            <w:tcW w:w="1144" w:type="pct"/>
          </w:tcPr>
          <w:p w14:paraId="323A7403" w14:textId="238E7C9F" w:rsidR="0050299C" w:rsidRPr="009A4A89" w:rsidRDefault="0050299C" w:rsidP="0050299C">
            <w:pPr>
              <w:pStyle w:val="ae"/>
              <w:ind w:firstLine="0"/>
              <w:jc w:val="center"/>
              <w:rPr>
                <w:sz w:val="20"/>
              </w:rPr>
            </w:pPr>
            <w:r w:rsidRPr="009A4A89">
              <w:rPr>
                <w:sz w:val="20"/>
              </w:rPr>
              <w:t>НПФ "Модуль"</w:t>
            </w:r>
          </w:p>
        </w:tc>
        <w:tc>
          <w:tcPr>
            <w:tcW w:w="824" w:type="pct"/>
            <w:gridSpan w:val="2"/>
          </w:tcPr>
          <w:p w14:paraId="07815B6E" w14:textId="2C4FA632" w:rsidR="0050299C" w:rsidRPr="009A4A89" w:rsidRDefault="0050299C" w:rsidP="0050299C">
            <w:pPr>
              <w:pStyle w:val="ae"/>
              <w:ind w:firstLine="0"/>
              <w:jc w:val="center"/>
              <w:rPr>
                <w:sz w:val="20"/>
              </w:rPr>
            </w:pPr>
            <w:r w:rsidRPr="009A4A89">
              <w:rPr>
                <w:sz w:val="20"/>
              </w:rPr>
              <w:t>Расчетная (предварительная) зона</w:t>
            </w:r>
          </w:p>
        </w:tc>
        <w:tc>
          <w:tcPr>
            <w:tcW w:w="666" w:type="pct"/>
          </w:tcPr>
          <w:p w14:paraId="089D3141" w14:textId="2776AB53" w:rsidR="0050299C" w:rsidRDefault="0050299C" w:rsidP="0050299C">
            <w:pPr>
              <w:pStyle w:val="ae"/>
              <w:ind w:firstLine="0"/>
              <w:jc w:val="center"/>
              <w:rPr>
                <w:sz w:val="20"/>
              </w:rPr>
            </w:pPr>
            <w:r w:rsidRPr="009A4A89">
              <w:rPr>
                <w:sz w:val="20"/>
              </w:rPr>
              <w:t>Согласно СЭЗ</w:t>
            </w:r>
          </w:p>
        </w:tc>
        <w:tc>
          <w:tcPr>
            <w:tcW w:w="811" w:type="pct"/>
          </w:tcPr>
          <w:p w14:paraId="11773720" w14:textId="5FC2D8F9" w:rsidR="0050299C" w:rsidRPr="009A4A89" w:rsidRDefault="00167E44" w:rsidP="0050299C">
            <w:pPr>
              <w:pStyle w:val="ae"/>
              <w:ind w:firstLine="0"/>
              <w:jc w:val="center"/>
              <w:rPr>
                <w:sz w:val="20"/>
              </w:rPr>
            </w:pPr>
            <w:r w:rsidRPr="00167E44">
              <w:rPr>
                <w:sz w:val="20"/>
              </w:rPr>
              <w:t>На ЗУ 16:51:011501:662</w:t>
            </w:r>
          </w:p>
        </w:tc>
        <w:tc>
          <w:tcPr>
            <w:tcW w:w="744" w:type="pct"/>
          </w:tcPr>
          <w:p w14:paraId="258A760E" w14:textId="58750717" w:rsidR="0050299C" w:rsidRPr="009A4A89" w:rsidRDefault="0050299C" w:rsidP="0050299C">
            <w:pPr>
              <w:pStyle w:val="ae"/>
              <w:ind w:firstLine="0"/>
              <w:jc w:val="center"/>
              <w:rPr>
                <w:sz w:val="20"/>
              </w:rPr>
            </w:pPr>
            <w:r w:rsidRPr="009A4A89">
              <w:rPr>
                <w:sz w:val="20"/>
              </w:rPr>
              <w:t>СЭЗ 16.11.11.000.Т.002466.12.15 от 04.12.2015</w:t>
            </w:r>
          </w:p>
        </w:tc>
        <w:tc>
          <w:tcPr>
            <w:tcW w:w="811" w:type="pct"/>
          </w:tcPr>
          <w:p w14:paraId="4BDFD01A" w14:textId="31607E39" w:rsidR="0050299C" w:rsidRPr="00F14271" w:rsidRDefault="0050299C" w:rsidP="0050299C">
            <w:pPr>
              <w:pStyle w:val="ae"/>
              <w:ind w:firstLine="0"/>
              <w:jc w:val="center"/>
              <w:rPr>
                <w:sz w:val="20"/>
              </w:rPr>
            </w:pPr>
            <w:r>
              <w:rPr>
                <w:sz w:val="20"/>
              </w:rPr>
              <w:t>Соблюдается</w:t>
            </w:r>
          </w:p>
        </w:tc>
      </w:tr>
      <w:tr w:rsidR="0050299C" w:rsidRPr="0092478D" w14:paraId="04202E49" w14:textId="77777777" w:rsidTr="00F477AE">
        <w:tc>
          <w:tcPr>
            <w:tcW w:w="1144" w:type="pct"/>
          </w:tcPr>
          <w:p w14:paraId="5BA616E9" w14:textId="0176C8C1" w:rsidR="0050299C" w:rsidRPr="00F14271" w:rsidRDefault="0050299C" w:rsidP="0050299C">
            <w:pPr>
              <w:pStyle w:val="ae"/>
              <w:ind w:firstLine="0"/>
              <w:jc w:val="center"/>
              <w:rPr>
                <w:sz w:val="20"/>
              </w:rPr>
            </w:pPr>
            <w:r w:rsidRPr="007C7391">
              <w:rPr>
                <w:sz w:val="20"/>
              </w:rPr>
              <w:t>ООО "ТНС-Развитие"</w:t>
            </w:r>
          </w:p>
        </w:tc>
        <w:tc>
          <w:tcPr>
            <w:tcW w:w="824" w:type="pct"/>
            <w:gridSpan w:val="2"/>
          </w:tcPr>
          <w:p w14:paraId="0DC9D3B8" w14:textId="00102E04" w:rsidR="0050299C" w:rsidRPr="00F14271" w:rsidRDefault="0050299C" w:rsidP="0050299C">
            <w:pPr>
              <w:pStyle w:val="ae"/>
              <w:ind w:firstLine="0"/>
              <w:jc w:val="center"/>
              <w:rPr>
                <w:sz w:val="20"/>
              </w:rPr>
            </w:pPr>
            <w:r w:rsidRPr="007C7391">
              <w:rPr>
                <w:sz w:val="20"/>
              </w:rPr>
              <w:t>Ориентировочная (нормативная) зона</w:t>
            </w:r>
          </w:p>
        </w:tc>
        <w:tc>
          <w:tcPr>
            <w:tcW w:w="666" w:type="pct"/>
          </w:tcPr>
          <w:p w14:paraId="12CC02FA" w14:textId="046D06ED" w:rsidR="0050299C" w:rsidRPr="00F14271" w:rsidRDefault="0050299C" w:rsidP="0050299C">
            <w:pPr>
              <w:pStyle w:val="ae"/>
              <w:ind w:firstLine="0"/>
              <w:jc w:val="center"/>
              <w:rPr>
                <w:sz w:val="20"/>
              </w:rPr>
            </w:pPr>
            <w:r>
              <w:rPr>
                <w:sz w:val="20"/>
              </w:rPr>
              <w:t>100</w:t>
            </w:r>
          </w:p>
        </w:tc>
        <w:tc>
          <w:tcPr>
            <w:tcW w:w="811" w:type="pct"/>
          </w:tcPr>
          <w:p w14:paraId="379AEF16" w14:textId="053AC149" w:rsidR="0050299C" w:rsidRPr="00F14271" w:rsidRDefault="00167E44" w:rsidP="0050299C">
            <w:pPr>
              <w:pStyle w:val="ae"/>
              <w:ind w:firstLine="0"/>
              <w:jc w:val="center"/>
              <w:rPr>
                <w:sz w:val="20"/>
              </w:rPr>
            </w:pPr>
            <w:r>
              <w:rPr>
                <w:sz w:val="20"/>
              </w:rPr>
              <w:t xml:space="preserve">На ЗУ </w:t>
            </w:r>
            <w:r w:rsidRPr="00167E44">
              <w:rPr>
                <w:sz w:val="20"/>
              </w:rPr>
              <w:t>16:51:011201:6</w:t>
            </w:r>
          </w:p>
        </w:tc>
        <w:tc>
          <w:tcPr>
            <w:tcW w:w="744" w:type="pct"/>
          </w:tcPr>
          <w:p w14:paraId="4DD2F6A8" w14:textId="4042ED30" w:rsidR="0050299C" w:rsidRPr="00F14271" w:rsidRDefault="0050299C" w:rsidP="0050299C">
            <w:pPr>
              <w:pStyle w:val="ae"/>
              <w:ind w:firstLine="0"/>
              <w:jc w:val="center"/>
              <w:rPr>
                <w:sz w:val="20"/>
              </w:rPr>
            </w:pPr>
            <w:r w:rsidRPr="007C7391">
              <w:rPr>
                <w:sz w:val="20"/>
              </w:rPr>
              <w:t xml:space="preserve">СанПиН 2.2.1/2.1.1.1200-03 </w:t>
            </w:r>
            <w:r>
              <w:rPr>
                <w:sz w:val="20"/>
              </w:rPr>
              <w:t xml:space="preserve">таблица 7.1 </w:t>
            </w:r>
            <w:r w:rsidRPr="00915D5B">
              <w:rPr>
                <w:sz w:val="20"/>
              </w:rPr>
              <w:t xml:space="preserve"> </w:t>
            </w:r>
            <w:r w:rsidRPr="007C7391">
              <w:rPr>
                <w:sz w:val="20"/>
              </w:rPr>
              <w:t>п.2.4.12</w:t>
            </w:r>
          </w:p>
        </w:tc>
        <w:tc>
          <w:tcPr>
            <w:tcW w:w="811" w:type="pct"/>
          </w:tcPr>
          <w:p w14:paraId="314D78CD" w14:textId="65049208" w:rsidR="0050299C" w:rsidRPr="00F14271" w:rsidRDefault="0050299C" w:rsidP="0050299C">
            <w:pPr>
              <w:pStyle w:val="ae"/>
              <w:ind w:firstLine="0"/>
              <w:jc w:val="center"/>
              <w:rPr>
                <w:sz w:val="20"/>
              </w:rPr>
            </w:pPr>
            <w:r>
              <w:rPr>
                <w:sz w:val="20"/>
              </w:rPr>
              <w:t>Соблюдается</w:t>
            </w:r>
          </w:p>
        </w:tc>
      </w:tr>
      <w:tr w:rsidR="0050299C" w:rsidRPr="0092478D" w14:paraId="027DDD4E" w14:textId="77777777" w:rsidTr="00F477AE">
        <w:tc>
          <w:tcPr>
            <w:tcW w:w="1144" w:type="pct"/>
          </w:tcPr>
          <w:p w14:paraId="623AB46F" w14:textId="56019EC4" w:rsidR="0050299C" w:rsidRPr="00F14271" w:rsidRDefault="0050299C" w:rsidP="0050299C">
            <w:pPr>
              <w:pStyle w:val="ae"/>
              <w:ind w:firstLine="0"/>
              <w:jc w:val="center"/>
              <w:rPr>
                <w:sz w:val="20"/>
              </w:rPr>
            </w:pPr>
            <w:r>
              <w:rPr>
                <w:sz w:val="20"/>
              </w:rPr>
              <w:t xml:space="preserve">ООО «Рембурсервис», </w:t>
            </w:r>
            <w:r w:rsidRPr="006A1C61">
              <w:rPr>
                <w:sz w:val="20"/>
              </w:rPr>
              <w:t>г.Лениногорск,</w:t>
            </w:r>
            <w:r>
              <w:rPr>
                <w:sz w:val="20"/>
              </w:rPr>
              <w:t xml:space="preserve"> ул.Трубная, 7</w:t>
            </w:r>
          </w:p>
        </w:tc>
        <w:tc>
          <w:tcPr>
            <w:tcW w:w="824" w:type="pct"/>
            <w:gridSpan w:val="2"/>
          </w:tcPr>
          <w:p w14:paraId="0128EDA8" w14:textId="75B41F42" w:rsidR="0050299C" w:rsidRPr="00F14271" w:rsidRDefault="0050299C" w:rsidP="0050299C">
            <w:pPr>
              <w:pStyle w:val="ae"/>
              <w:ind w:firstLine="0"/>
              <w:jc w:val="center"/>
              <w:rPr>
                <w:sz w:val="20"/>
              </w:rPr>
            </w:pPr>
            <w:r w:rsidRPr="009B1DFC">
              <w:rPr>
                <w:sz w:val="20"/>
              </w:rPr>
              <w:t>Ориентировочная (нормативная) зона</w:t>
            </w:r>
          </w:p>
        </w:tc>
        <w:tc>
          <w:tcPr>
            <w:tcW w:w="666" w:type="pct"/>
          </w:tcPr>
          <w:p w14:paraId="1A31E5A7" w14:textId="28781375" w:rsidR="0050299C" w:rsidRPr="00F14271" w:rsidRDefault="0050299C" w:rsidP="0050299C">
            <w:pPr>
              <w:pStyle w:val="ae"/>
              <w:ind w:firstLine="0"/>
              <w:jc w:val="center"/>
              <w:rPr>
                <w:sz w:val="20"/>
              </w:rPr>
            </w:pPr>
            <w:r>
              <w:rPr>
                <w:sz w:val="20"/>
              </w:rPr>
              <w:t>50</w:t>
            </w:r>
          </w:p>
        </w:tc>
        <w:tc>
          <w:tcPr>
            <w:tcW w:w="811" w:type="pct"/>
          </w:tcPr>
          <w:p w14:paraId="0491AA12" w14:textId="77777777" w:rsidR="0050299C" w:rsidRPr="00167E44" w:rsidRDefault="00167E44" w:rsidP="0050299C">
            <w:pPr>
              <w:pStyle w:val="ae"/>
              <w:ind w:firstLine="0"/>
              <w:jc w:val="center"/>
              <w:rPr>
                <w:sz w:val="20"/>
              </w:rPr>
            </w:pPr>
            <w:r w:rsidRPr="00167E44">
              <w:rPr>
                <w:sz w:val="20"/>
              </w:rPr>
              <w:t>На ЗУ</w:t>
            </w:r>
          </w:p>
          <w:p w14:paraId="0744042D" w14:textId="239CB0A2" w:rsidR="00167E44" w:rsidRPr="00F14271" w:rsidRDefault="00167E44" w:rsidP="0050299C">
            <w:pPr>
              <w:pStyle w:val="ae"/>
              <w:ind w:firstLine="0"/>
              <w:jc w:val="center"/>
              <w:rPr>
                <w:sz w:val="20"/>
              </w:rPr>
            </w:pPr>
            <w:r w:rsidRPr="00167E44">
              <w:rPr>
                <w:sz w:val="20"/>
              </w:rPr>
              <w:t>16:51:011501:744</w:t>
            </w:r>
          </w:p>
        </w:tc>
        <w:tc>
          <w:tcPr>
            <w:tcW w:w="744" w:type="pct"/>
          </w:tcPr>
          <w:p w14:paraId="5760DC6B" w14:textId="62921A62" w:rsidR="0050299C" w:rsidRPr="00F14271" w:rsidRDefault="0050299C" w:rsidP="0050299C">
            <w:pPr>
              <w:pStyle w:val="ae"/>
              <w:ind w:firstLine="0"/>
              <w:jc w:val="center"/>
              <w:rPr>
                <w:sz w:val="20"/>
              </w:rPr>
            </w:pPr>
            <w:r w:rsidRPr="009B1DFC">
              <w:rPr>
                <w:sz w:val="20"/>
              </w:rPr>
              <w:t xml:space="preserve">СанПиН 2.2.1/2.1.1.1200-03 </w:t>
            </w:r>
            <w:r>
              <w:rPr>
                <w:sz w:val="20"/>
              </w:rPr>
              <w:t xml:space="preserve">таблица 7.1 </w:t>
            </w:r>
            <w:r w:rsidRPr="00915D5B">
              <w:rPr>
                <w:sz w:val="20"/>
              </w:rPr>
              <w:t xml:space="preserve"> </w:t>
            </w:r>
            <w:r w:rsidRPr="009B1DFC">
              <w:rPr>
                <w:sz w:val="20"/>
              </w:rPr>
              <w:t>п.12.5.4</w:t>
            </w:r>
          </w:p>
        </w:tc>
        <w:tc>
          <w:tcPr>
            <w:tcW w:w="811" w:type="pct"/>
          </w:tcPr>
          <w:p w14:paraId="39F4E18E" w14:textId="3E85B522" w:rsidR="0050299C" w:rsidRPr="00F14271" w:rsidRDefault="0050299C" w:rsidP="0050299C">
            <w:pPr>
              <w:pStyle w:val="ae"/>
              <w:ind w:firstLine="0"/>
              <w:jc w:val="center"/>
              <w:rPr>
                <w:sz w:val="20"/>
              </w:rPr>
            </w:pPr>
            <w:r>
              <w:rPr>
                <w:sz w:val="20"/>
              </w:rPr>
              <w:t>Соблюдается</w:t>
            </w:r>
          </w:p>
        </w:tc>
      </w:tr>
      <w:tr w:rsidR="00722B9A" w:rsidRPr="0092478D" w14:paraId="47CBE512" w14:textId="77777777" w:rsidTr="00F477AE">
        <w:tc>
          <w:tcPr>
            <w:tcW w:w="1144" w:type="pct"/>
          </w:tcPr>
          <w:p w14:paraId="27EF01F6" w14:textId="4AC01D5D" w:rsidR="00722B9A" w:rsidRPr="00937711" w:rsidRDefault="00722B9A" w:rsidP="00722B9A">
            <w:pPr>
              <w:pStyle w:val="ae"/>
              <w:ind w:firstLine="0"/>
              <w:jc w:val="center"/>
              <w:rPr>
                <w:sz w:val="20"/>
              </w:rPr>
            </w:pPr>
            <w:r w:rsidRPr="00937711">
              <w:rPr>
                <w:sz w:val="20"/>
              </w:rPr>
              <w:t>Промплощадка свинокомплекса ООО «Агрофирма Ялтау» (расположена за границей города, СЗЗ попадает на территорию г. Лениногорска)</w:t>
            </w:r>
          </w:p>
        </w:tc>
        <w:tc>
          <w:tcPr>
            <w:tcW w:w="824" w:type="pct"/>
            <w:gridSpan w:val="2"/>
          </w:tcPr>
          <w:p w14:paraId="172B0765" w14:textId="69FD63FC" w:rsidR="00722B9A" w:rsidRPr="008E1B10" w:rsidRDefault="00722B9A" w:rsidP="00722B9A">
            <w:pPr>
              <w:pStyle w:val="ae"/>
              <w:ind w:firstLine="0"/>
              <w:jc w:val="center"/>
              <w:rPr>
                <w:color w:val="7B7B7B" w:themeColor="accent3" w:themeShade="BF"/>
                <w:sz w:val="20"/>
                <w:highlight w:val="yellow"/>
              </w:rPr>
            </w:pPr>
            <w:r w:rsidRPr="00175FEE">
              <w:rPr>
                <w:sz w:val="20"/>
              </w:rPr>
              <w:t>Установленная (окончательная) зона</w:t>
            </w:r>
          </w:p>
        </w:tc>
        <w:tc>
          <w:tcPr>
            <w:tcW w:w="666" w:type="pct"/>
          </w:tcPr>
          <w:p w14:paraId="68C77D0A" w14:textId="20611C0D" w:rsidR="00722B9A" w:rsidRPr="008668B5" w:rsidRDefault="00722B9A" w:rsidP="00722B9A">
            <w:pPr>
              <w:pStyle w:val="ae"/>
              <w:ind w:firstLine="0"/>
              <w:jc w:val="center"/>
              <w:rPr>
                <w:color w:val="7B7B7B" w:themeColor="accent3" w:themeShade="BF"/>
                <w:sz w:val="20"/>
              </w:rPr>
            </w:pPr>
            <w:r w:rsidRPr="008668B5">
              <w:rPr>
                <w:color w:val="7B7B7B" w:themeColor="accent3" w:themeShade="BF"/>
                <w:sz w:val="20"/>
              </w:rPr>
              <w:t>-</w:t>
            </w:r>
          </w:p>
        </w:tc>
        <w:tc>
          <w:tcPr>
            <w:tcW w:w="811" w:type="pct"/>
            <w:shd w:val="clear" w:color="auto" w:fill="FFFFFF" w:themeFill="background1"/>
          </w:tcPr>
          <w:p w14:paraId="6B685DC5" w14:textId="77777777" w:rsidR="00722B9A" w:rsidRPr="008668B5" w:rsidRDefault="00722B9A" w:rsidP="00722B9A">
            <w:pPr>
              <w:pStyle w:val="ae"/>
              <w:ind w:firstLine="0"/>
              <w:jc w:val="center"/>
              <w:rPr>
                <w:sz w:val="20"/>
              </w:rPr>
            </w:pPr>
            <w:r w:rsidRPr="008668B5">
              <w:rPr>
                <w:sz w:val="20"/>
              </w:rPr>
              <w:t xml:space="preserve">ЗОУИТ </w:t>
            </w:r>
          </w:p>
          <w:p w14:paraId="4814D02F" w14:textId="1DE22EA0" w:rsidR="00722B9A" w:rsidRPr="008668B5" w:rsidRDefault="00722B9A" w:rsidP="00722B9A">
            <w:pPr>
              <w:pStyle w:val="ae"/>
              <w:ind w:firstLine="0"/>
              <w:jc w:val="center"/>
              <w:rPr>
                <w:sz w:val="20"/>
              </w:rPr>
            </w:pPr>
            <w:r w:rsidRPr="008668B5">
              <w:rPr>
                <w:sz w:val="20"/>
              </w:rPr>
              <w:t>16:00-6.4426</w:t>
            </w:r>
          </w:p>
        </w:tc>
        <w:tc>
          <w:tcPr>
            <w:tcW w:w="744" w:type="pct"/>
          </w:tcPr>
          <w:p w14:paraId="618375F6" w14:textId="2A1791C2" w:rsidR="00722B9A" w:rsidRPr="008E1B10" w:rsidRDefault="00722B9A" w:rsidP="00722B9A">
            <w:pPr>
              <w:pStyle w:val="ae"/>
              <w:ind w:firstLine="0"/>
              <w:jc w:val="center"/>
              <w:rPr>
                <w:color w:val="7B7B7B" w:themeColor="accent3" w:themeShade="BF"/>
                <w:sz w:val="20"/>
                <w:highlight w:val="yellow"/>
              </w:rPr>
            </w:pPr>
            <w:r w:rsidRPr="009F4995">
              <w:rPr>
                <w:color w:val="7B7B7B" w:themeColor="accent3" w:themeShade="BF"/>
                <w:sz w:val="20"/>
              </w:rPr>
              <w:t>-</w:t>
            </w:r>
          </w:p>
        </w:tc>
        <w:tc>
          <w:tcPr>
            <w:tcW w:w="811" w:type="pct"/>
          </w:tcPr>
          <w:p w14:paraId="0B5144DF" w14:textId="340E4C5B" w:rsidR="00722B9A" w:rsidRPr="008E1B10" w:rsidRDefault="004919F9" w:rsidP="00722B9A">
            <w:pPr>
              <w:pStyle w:val="ae"/>
              <w:ind w:firstLine="0"/>
              <w:jc w:val="center"/>
              <w:rPr>
                <w:color w:val="7B7B7B" w:themeColor="accent3" w:themeShade="BF"/>
                <w:sz w:val="20"/>
                <w:highlight w:val="yellow"/>
              </w:rPr>
            </w:pPr>
            <w:r>
              <w:rPr>
                <w:sz w:val="20"/>
              </w:rPr>
              <w:t>Соблюдается</w:t>
            </w:r>
          </w:p>
        </w:tc>
      </w:tr>
      <w:tr w:rsidR="00722B9A" w:rsidRPr="0092478D" w14:paraId="597CAFE9" w14:textId="77777777" w:rsidTr="00F477AE">
        <w:tc>
          <w:tcPr>
            <w:tcW w:w="1144" w:type="pct"/>
          </w:tcPr>
          <w:p w14:paraId="0BA85F74" w14:textId="7BB99B07" w:rsidR="00722B9A" w:rsidRPr="00DB7C22" w:rsidRDefault="00722B9A" w:rsidP="00722B9A">
            <w:pPr>
              <w:pStyle w:val="ae"/>
              <w:ind w:firstLine="0"/>
              <w:jc w:val="center"/>
              <w:rPr>
                <w:sz w:val="20"/>
              </w:rPr>
            </w:pPr>
            <w:r w:rsidRPr="00416170">
              <w:rPr>
                <w:sz w:val="20"/>
              </w:rPr>
              <w:t>ООО "Лениногорская птицефабрика"</w:t>
            </w:r>
          </w:p>
        </w:tc>
        <w:tc>
          <w:tcPr>
            <w:tcW w:w="824" w:type="pct"/>
            <w:gridSpan w:val="2"/>
          </w:tcPr>
          <w:p w14:paraId="55629B50" w14:textId="7D26DCCC" w:rsidR="00722B9A" w:rsidRPr="00FE6A13" w:rsidRDefault="00722B9A" w:rsidP="00722B9A">
            <w:pPr>
              <w:pStyle w:val="ae"/>
              <w:ind w:firstLine="0"/>
              <w:jc w:val="center"/>
              <w:rPr>
                <w:sz w:val="20"/>
              </w:rPr>
            </w:pPr>
            <w:r w:rsidRPr="00416170">
              <w:rPr>
                <w:sz w:val="20"/>
              </w:rPr>
              <w:t>Расчетная (предварительная) зона</w:t>
            </w:r>
          </w:p>
        </w:tc>
        <w:tc>
          <w:tcPr>
            <w:tcW w:w="666" w:type="pct"/>
          </w:tcPr>
          <w:p w14:paraId="42ED326A" w14:textId="09DDF245" w:rsidR="00722B9A" w:rsidRPr="00FE6A13" w:rsidRDefault="00722B9A" w:rsidP="00722B9A">
            <w:pPr>
              <w:pStyle w:val="ae"/>
              <w:ind w:firstLine="0"/>
              <w:jc w:val="center"/>
              <w:rPr>
                <w:sz w:val="20"/>
              </w:rPr>
            </w:pPr>
            <w:r w:rsidRPr="00416170">
              <w:rPr>
                <w:sz w:val="20"/>
              </w:rPr>
              <w:t>с С - по границе объекта,</w:t>
            </w:r>
            <w:r w:rsidRPr="00416170">
              <w:rPr>
                <w:sz w:val="20"/>
              </w:rPr>
              <w:br/>
              <w:t xml:space="preserve">- с СВ - 0-20 </w:t>
            </w:r>
            <w:r w:rsidRPr="00416170">
              <w:rPr>
                <w:sz w:val="20"/>
              </w:rPr>
              <w:lastRenderedPageBreak/>
              <w:t>м от границы объекта,</w:t>
            </w:r>
            <w:r w:rsidRPr="00416170">
              <w:rPr>
                <w:sz w:val="20"/>
              </w:rPr>
              <w:br/>
              <w:t>- с В - 20-160 м от границы объекта,</w:t>
            </w:r>
            <w:r w:rsidRPr="00416170">
              <w:rPr>
                <w:sz w:val="20"/>
              </w:rPr>
              <w:br/>
              <w:t>- с ЮВ - 160-113 м от границы объекта,</w:t>
            </w:r>
            <w:r w:rsidRPr="00416170">
              <w:rPr>
                <w:sz w:val="20"/>
              </w:rPr>
              <w:br/>
              <w:t>- с Ю - 113-0 м от границы объекта,</w:t>
            </w:r>
            <w:r w:rsidRPr="00416170">
              <w:rPr>
                <w:sz w:val="20"/>
              </w:rPr>
              <w:br/>
              <w:t>- с ЮЗ -  0-193 м от границы объекта,</w:t>
            </w:r>
            <w:r w:rsidRPr="00416170">
              <w:rPr>
                <w:sz w:val="20"/>
              </w:rPr>
              <w:br/>
              <w:t>- с З - 193-390 м от границы объекта,</w:t>
            </w:r>
            <w:r w:rsidRPr="00416170">
              <w:rPr>
                <w:sz w:val="20"/>
              </w:rPr>
              <w:br/>
              <w:t>- с СЗ - 390-280 м от границы объекта.</w:t>
            </w:r>
          </w:p>
        </w:tc>
        <w:tc>
          <w:tcPr>
            <w:tcW w:w="811" w:type="pct"/>
          </w:tcPr>
          <w:p w14:paraId="20B3EAFF" w14:textId="6469C6D9" w:rsidR="00722B9A" w:rsidRPr="00FE6A13" w:rsidRDefault="00722B9A" w:rsidP="00722B9A">
            <w:pPr>
              <w:pStyle w:val="ae"/>
              <w:ind w:firstLine="0"/>
              <w:jc w:val="center"/>
              <w:rPr>
                <w:sz w:val="20"/>
              </w:rPr>
            </w:pPr>
            <w:r w:rsidRPr="00416170">
              <w:rPr>
                <w:sz w:val="20"/>
              </w:rPr>
              <w:lastRenderedPageBreak/>
              <w:t>На ЗУ 16:51:011601:0025</w:t>
            </w:r>
          </w:p>
        </w:tc>
        <w:tc>
          <w:tcPr>
            <w:tcW w:w="744" w:type="pct"/>
          </w:tcPr>
          <w:p w14:paraId="314AEDFD" w14:textId="66B088FD" w:rsidR="00722B9A" w:rsidRPr="00FE6A13" w:rsidRDefault="00722B9A" w:rsidP="00722B9A">
            <w:pPr>
              <w:pStyle w:val="ae"/>
              <w:ind w:firstLine="0"/>
              <w:jc w:val="center"/>
              <w:rPr>
                <w:sz w:val="20"/>
              </w:rPr>
            </w:pPr>
            <w:r w:rsidRPr="00416170">
              <w:rPr>
                <w:sz w:val="20"/>
              </w:rPr>
              <w:t>СЭЗ 16.11.11.000.Т.000530.03.21 от 10.03.2021</w:t>
            </w:r>
          </w:p>
        </w:tc>
        <w:tc>
          <w:tcPr>
            <w:tcW w:w="811" w:type="pct"/>
          </w:tcPr>
          <w:p w14:paraId="2298C2FA" w14:textId="007F9E3F" w:rsidR="00722B9A" w:rsidRPr="008E1B10" w:rsidRDefault="004919F9" w:rsidP="00722B9A">
            <w:pPr>
              <w:pStyle w:val="ae"/>
              <w:ind w:firstLine="0"/>
              <w:jc w:val="center"/>
              <w:rPr>
                <w:color w:val="7B7B7B" w:themeColor="accent3" w:themeShade="BF"/>
                <w:sz w:val="20"/>
                <w:highlight w:val="yellow"/>
              </w:rPr>
            </w:pPr>
            <w:r>
              <w:rPr>
                <w:sz w:val="20"/>
              </w:rPr>
              <w:t>Соблюдается</w:t>
            </w:r>
          </w:p>
        </w:tc>
      </w:tr>
      <w:tr w:rsidR="00722B9A" w:rsidRPr="0092478D" w14:paraId="62D4D407" w14:textId="77777777" w:rsidTr="00F477AE">
        <w:tc>
          <w:tcPr>
            <w:tcW w:w="1144" w:type="pct"/>
          </w:tcPr>
          <w:p w14:paraId="6157844F" w14:textId="755CFB53" w:rsidR="00722B9A" w:rsidRPr="008668B5" w:rsidRDefault="00722B9A" w:rsidP="00722B9A">
            <w:pPr>
              <w:pStyle w:val="ae"/>
              <w:ind w:firstLine="0"/>
              <w:jc w:val="center"/>
              <w:rPr>
                <w:sz w:val="20"/>
              </w:rPr>
            </w:pPr>
            <w:r w:rsidRPr="008668B5">
              <w:rPr>
                <w:sz w:val="20"/>
              </w:rPr>
              <w:lastRenderedPageBreak/>
              <w:t>ООО "КФХ Виктория", ул.Чайковского, д.42</w:t>
            </w:r>
          </w:p>
        </w:tc>
        <w:tc>
          <w:tcPr>
            <w:tcW w:w="824" w:type="pct"/>
            <w:gridSpan w:val="2"/>
          </w:tcPr>
          <w:p w14:paraId="757BC38E" w14:textId="52FFB42C" w:rsidR="00722B9A" w:rsidRPr="008668B5" w:rsidRDefault="00722B9A" w:rsidP="009B793D">
            <w:pPr>
              <w:pStyle w:val="ae"/>
              <w:ind w:left="-94" w:right="-91" w:firstLine="0"/>
              <w:jc w:val="center"/>
              <w:rPr>
                <w:color w:val="7B7B7B" w:themeColor="accent3" w:themeShade="BF"/>
                <w:sz w:val="20"/>
              </w:rPr>
            </w:pPr>
            <w:r w:rsidRPr="008668B5">
              <w:rPr>
                <w:sz w:val="20"/>
              </w:rPr>
              <w:t>Расчетная (предварительная) зона</w:t>
            </w:r>
          </w:p>
        </w:tc>
        <w:tc>
          <w:tcPr>
            <w:tcW w:w="666" w:type="pct"/>
          </w:tcPr>
          <w:p w14:paraId="280A1E44" w14:textId="47652317" w:rsidR="00722B9A" w:rsidRPr="008668B5" w:rsidRDefault="00722B9A" w:rsidP="00722B9A">
            <w:pPr>
              <w:pStyle w:val="ae"/>
              <w:ind w:firstLine="0"/>
              <w:jc w:val="center"/>
              <w:rPr>
                <w:sz w:val="20"/>
              </w:rPr>
            </w:pPr>
            <w:r w:rsidRPr="008668B5">
              <w:rPr>
                <w:sz w:val="20"/>
              </w:rPr>
              <w:t>с севера, северо-востока, северо-запада, востока, юго-востока, юга - по границе промплощадки- с запада, юго-запада - на расстоянии 100 м от границы площадки.</w:t>
            </w:r>
          </w:p>
        </w:tc>
        <w:tc>
          <w:tcPr>
            <w:tcW w:w="811" w:type="pct"/>
          </w:tcPr>
          <w:p w14:paraId="607237AC" w14:textId="77777777" w:rsidR="00722B9A" w:rsidRPr="00F27B39" w:rsidRDefault="00F27B39" w:rsidP="00722B9A">
            <w:pPr>
              <w:pStyle w:val="ae"/>
              <w:ind w:firstLine="0"/>
              <w:jc w:val="center"/>
              <w:rPr>
                <w:sz w:val="20"/>
              </w:rPr>
            </w:pPr>
            <w:r w:rsidRPr="00F27B39">
              <w:rPr>
                <w:sz w:val="20"/>
              </w:rPr>
              <w:t>На ЗУ</w:t>
            </w:r>
          </w:p>
          <w:p w14:paraId="2737DDF6" w14:textId="605A743B" w:rsidR="00F27B39" w:rsidRPr="00F27B39" w:rsidRDefault="00F27B39" w:rsidP="00722B9A">
            <w:pPr>
              <w:pStyle w:val="ae"/>
              <w:ind w:firstLine="0"/>
              <w:jc w:val="center"/>
              <w:rPr>
                <w:sz w:val="20"/>
              </w:rPr>
            </w:pPr>
            <w:r w:rsidRPr="00F27B39">
              <w:rPr>
                <w:sz w:val="20"/>
              </w:rPr>
              <w:t>16:51:011601:22</w:t>
            </w:r>
          </w:p>
        </w:tc>
        <w:tc>
          <w:tcPr>
            <w:tcW w:w="744" w:type="pct"/>
          </w:tcPr>
          <w:p w14:paraId="254AF63E" w14:textId="0551C932" w:rsidR="00722B9A" w:rsidRPr="008668B5" w:rsidRDefault="00722B9A" w:rsidP="00722B9A">
            <w:pPr>
              <w:pStyle w:val="ae"/>
              <w:ind w:firstLine="0"/>
              <w:jc w:val="center"/>
              <w:rPr>
                <w:sz w:val="20"/>
              </w:rPr>
            </w:pPr>
            <w:r w:rsidRPr="008668B5">
              <w:rPr>
                <w:sz w:val="20"/>
              </w:rPr>
              <w:t>СЭЗ 16.11.11.000.Т.000291.01.18 от 29.01.2018</w:t>
            </w:r>
          </w:p>
        </w:tc>
        <w:tc>
          <w:tcPr>
            <w:tcW w:w="811" w:type="pct"/>
          </w:tcPr>
          <w:p w14:paraId="47D57420" w14:textId="6514794B" w:rsidR="00722B9A" w:rsidRPr="008E1B10" w:rsidRDefault="004919F9" w:rsidP="00722B9A">
            <w:pPr>
              <w:pStyle w:val="ae"/>
              <w:ind w:firstLine="0"/>
              <w:jc w:val="center"/>
              <w:rPr>
                <w:color w:val="7B7B7B" w:themeColor="accent3" w:themeShade="BF"/>
                <w:sz w:val="20"/>
                <w:highlight w:val="yellow"/>
              </w:rPr>
            </w:pPr>
            <w:r>
              <w:rPr>
                <w:sz w:val="20"/>
              </w:rPr>
              <w:t>Соблюдается</w:t>
            </w:r>
          </w:p>
        </w:tc>
      </w:tr>
      <w:tr w:rsidR="00722B9A" w:rsidRPr="0092478D" w14:paraId="094032B4" w14:textId="77777777" w:rsidTr="00F477AE">
        <w:tc>
          <w:tcPr>
            <w:tcW w:w="1144" w:type="pct"/>
          </w:tcPr>
          <w:p w14:paraId="025AB087" w14:textId="0B758A76" w:rsidR="00722B9A" w:rsidRPr="008E1B10" w:rsidRDefault="00722B9A" w:rsidP="00722B9A">
            <w:pPr>
              <w:pStyle w:val="ae"/>
              <w:ind w:firstLine="0"/>
              <w:jc w:val="center"/>
              <w:rPr>
                <w:color w:val="7B7B7B" w:themeColor="accent3" w:themeShade="BF"/>
                <w:sz w:val="20"/>
                <w:highlight w:val="yellow"/>
              </w:rPr>
            </w:pPr>
            <w:r>
              <w:rPr>
                <w:sz w:val="20"/>
              </w:rPr>
              <w:t xml:space="preserve">АО «Татарское монтажно-наладочное управление» </w:t>
            </w:r>
          </w:p>
        </w:tc>
        <w:tc>
          <w:tcPr>
            <w:tcW w:w="824" w:type="pct"/>
            <w:gridSpan w:val="2"/>
          </w:tcPr>
          <w:p w14:paraId="6C32ECC1" w14:textId="374D973A" w:rsidR="00722B9A" w:rsidRPr="008E1B10" w:rsidRDefault="00722B9A" w:rsidP="00722B9A">
            <w:pPr>
              <w:pStyle w:val="ae"/>
              <w:ind w:firstLine="0"/>
              <w:jc w:val="center"/>
              <w:rPr>
                <w:color w:val="7B7B7B" w:themeColor="accent3" w:themeShade="BF"/>
                <w:sz w:val="20"/>
                <w:highlight w:val="yellow"/>
              </w:rPr>
            </w:pPr>
            <w:r w:rsidRPr="00534A19">
              <w:rPr>
                <w:sz w:val="20"/>
              </w:rPr>
              <w:t>Ориентировочная (нормативная) зона</w:t>
            </w:r>
          </w:p>
        </w:tc>
        <w:tc>
          <w:tcPr>
            <w:tcW w:w="666" w:type="pct"/>
          </w:tcPr>
          <w:p w14:paraId="78B18D6A" w14:textId="36AF550D" w:rsidR="00722B9A" w:rsidRPr="008E1B10" w:rsidRDefault="00722B9A" w:rsidP="00722B9A">
            <w:pPr>
              <w:pStyle w:val="ae"/>
              <w:ind w:firstLine="0"/>
              <w:jc w:val="center"/>
              <w:rPr>
                <w:color w:val="7B7B7B" w:themeColor="accent3" w:themeShade="BF"/>
                <w:sz w:val="20"/>
                <w:highlight w:val="yellow"/>
              </w:rPr>
            </w:pPr>
            <w:r>
              <w:rPr>
                <w:sz w:val="20"/>
              </w:rPr>
              <w:t>100</w:t>
            </w:r>
          </w:p>
        </w:tc>
        <w:tc>
          <w:tcPr>
            <w:tcW w:w="811" w:type="pct"/>
          </w:tcPr>
          <w:p w14:paraId="740611E9" w14:textId="77777777" w:rsidR="00722B9A" w:rsidRDefault="00F27B39" w:rsidP="00722B9A">
            <w:pPr>
              <w:pStyle w:val="ae"/>
              <w:ind w:firstLine="0"/>
              <w:jc w:val="center"/>
              <w:rPr>
                <w:sz w:val="20"/>
              </w:rPr>
            </w:pPr>
            <w:r>
              <w:rPr>
                <w:sz w:val="20"/>
              </w:rPr>
              <w:t xml:space="preserve">На ЗУ </w:t>
            </w:r>
          </w:p>
          <w:p w14:paraId="4E8B229A" w14:textId="39E2ACA5" w:rsidR="00F27B39" w:rsidRPr="00F27B39" w:rsidRDefault="00F27B39" w:rsidP="00722B9A">
            <w:pPr>
              <w:pStyle w:val="ae"/>
              <w:ind w:firstLine="0"/>
              <w:jc w:val="center"/>
              <w:rPr>
                <w:sz w:val="20"/>
              </w:rPr>
            </w:pPr>
            <w:r w:rsidRPr="00F27B39">
              <w:rPr>
                <w:sz w:val="20"/>
              </w:rPr>
              <w:t>16:51:010501:5050</w:t>
            </w:r>
          </w:p>
        </w:tc>
        <w:tc>
          <w:tcPr>
            <w:tcW w:w="744" w:type="pct"/>
          </w:tcPr>
          <w:p w14:paraId="4ABB5AF7" w14:textId="1A0B1A8A" w:rsidR="00722B9A" w:rsidRPr="008E1B10" w:rsidRDefault="00722B9A" w:rsidP="00722B9A">
            <w:pPr>
              <w:pStyle w:val="ae"/>
              <w:ind w:firstLine="0"/>
              <w:jc w:val="center"/>
              <w:rPr>
                <w:color w:val="7B7B7B" w:themeColor="accent3" w:themeShade="BF"/>
                <w:sz w:val="20"/>
                <w:highlight w:val="yellow"/>
              </w:rPr>
            </w:pPr>
            <w:r w:rsidRPr="00534A19">
              <w:rPr>
                <w:sz w:val="20"/>
              </w:rPr>
              <w:t xml:space="preserve">СанПиН 2.2.1/2.1.1.1200-03 </w:t>
            </w:r>
            <w:r w:rsidR="00576629">
              <w:rPr>
                <w:sz w:val="20"/>
              </w:rPr>
              <w:t xml:space="preserve">таблица 7.1 </w:t>
            </w:r>
            <w:r w:rsidR="00576629" w:rsidRPr="00915D5B">
              <w:rPr>
                <w:sz w:val="20"/>
              </w:rPr>
              <w:t xml:space="preserve"> </w:t>
            </w:r>
            <w:r w:rsidRPr="00534A19">
              <w:rPr>
                <w:sz w:val="20"/>
              </w:rPr>
              <w:t>п.2.4.12</w:t>
            </w:r>
          </w:p>
        </w:tc>
        <w:tc>
          <w:tcPr>
            <w:tcW w:w="811" w:type="pct"/>
          </w:tcPr>
          <w:p w14:paraId="109D9A96" w14:textId="3E679982" w:rsidR="00722B9A" w:rsidRPr="008E1B10" w:rsidRDefault="004919F9" w:rsidP="00722B9A">
            <w:pPr>
              <w:pStyle w:val="ae"/>
              <w:ind w:firstLine="0"/>
              <w:jc w:val="center"/>
              <w:rPr>
                <w:color w:val="7B7B7B" w:themeColor="accent3" w:themeShade="BF"/>
                <w:sz w:val="20"/>
                <w:highlight w:val="yellow"/>
              </w:rPr>
            </w:pPr>
            <w:r>
              <w:rPr>
                <w:sz w:val="20"/>
              </w:rPr>
              <w:t>Соблюдается</w:t>
            </w:r>
          </w:p>
        </w:tc>
      </w:tr>
      <w:tr w:rsidR="00722B9A" w:rsidRPr="0092478D" w14:paraId="5A50EF81" w14:textId="77777777" w:rsidTr="00F477AE">
        <w:tc>
          <w:tcPr>
            <w:tcW w:w="1144" w:type="pct"/>
          </w:tcPr>
          <w:p w14:paraId="7B50FE9A" w14:textId="5502A6FC" w:rsidR="00722B9A" w:rsidRPr="00E84D77" w:rsidRDefault="00722B9A" w:rsidP="00722B9A">
            <w:pPr>
              <w:pStyle w:val="ae"/>
              <w:ind w:firstLine="0"/>
              <w:jc w:val="center"/>
              <w:rPr>
                <w:sz w:val="20"/>
              </w:rPr>
            </w:pPr>
            <w:r w:rsidRPr="00E84D77">
              <w:rPr>
                <w:sz w:val="20"/>
              </w:rPr>
              <w:t>ООО "ТрансСервис Лениногорск" </w:t>
            </w:r>
            <w:r w:rsidR="00E84D77" w:rsidRPr="00E84D77">
              <w:rPr>
                <w:sz w:val="20"/>
              </w:rPr>
              <w:t xml:space="preserve"> (автотранспортная база)</w:t>
            </w:r>
          </w:p>
        </w:tc>
        <w:tc>
          <w:tcPr>
            <w:tcW w:w="824" w:type="pct"/>
            <w:gridSpan w:val="2"/>
          </w:tcPr>
          <w:p w14:paraId="6D4453DA" w14:textId="20E3A456" w:rsidR="00722B9A" w:rsidRPr="00E84D77" w:rsidRDefault="00E84D77" w:rsidP="00722B9A">
            <w:pPr>
              <w:pStyle w:val="ae"/>
              <w:ind w:firstLine="0"/>
              <w:jc w:val="center"/>
              <w:rPr>
                <w:sz w:val="20"/>
              </w:rPr>
            </w:pPr>
            <w:r w:rsidRPr="00E84D77">
              <w:rPr>
                <w:sz w:val="20"/>
              </w:rPr>
              <w:t>Ориентировочная (нормативная) зона</w:t>
            </w:r>
          </w:p>
        </w:tc>
        <w:tc>
          <w:tcPr>
            <w:tcW w:w="666" w:type="pct"/>
          </w:tcPr>
          <w:p w14:paraId="7151C06A" w14:textId="59AB50FC" w:rsidR="00722B9A" w:rsidRPr="00E84D77" w:rsidRDefault="00E84D77" w:rsidP="00722B9A">
            <w:pPr>
              <w:pStyle w:val="ae"/>
              <w:ind w:firstLine="0"/>
              <w:jc w:val="center"/>
              <w:rPr>
                <w:sz w:val="20"/>
              </w:rPr>
            </w:pPr>
            <w:r w:rsidRPr="00E84D77">
              <w:rPr>
                <w:sz w:val="20"/>
              </w:rPr>
              <w:t>100</w:t>
            </w:r>
          </w:p>
        </w:tc>
        <w:tc>
          <w:tcPr>
            <w:tcW w:w="811" w:type="pct"/>
          </w:tcPr>
          <w:p w14:paraId="684F83D6" w14:textId="6ADC5973" w:rsidR="00722B9A" w:rsidRPr="00E84D77" w:rsidRDefault="00E56F2A" w:rsidP="00722B9A">
            <w:pPr>
              <w:pStyle w:val="ae"/>
              <w:ind w:firstLine="0"/>
              <w:jc w:val="center"/>
              <w:rPr>
                <w:sz w:val="20"/>
              </w:rPr>
            </w:pPr>
            <w:r>
              <w:rPr>
                <w:sz w:val="20"/>
              </w:rPr>
              <w:t xml:space="preserve">На ЗУ </w:t>
            </w:r>
            <w:r w:rsidR="00722B9A" w:rsidRPr="00E84D77">
              <w:rPr>
                <w:sz w:val="20"/>
              </w:rPr>
              <w:t xml:space="preserve">16:51:11501:33 </w:t>
            </w:r>
          </w:p>
        </w:tc>
        <w:tc>
          <w:tcPr>
            <w:tcW w:w="744" w:type="pct"/>
          </w:tcPr>
          <w:p w14:paraId="4D81A725" w14:textId="04B072AA" w:rsidR="00722B9A" w:rsidRPr="00E84D77" w:rsidRDefault="00E84D77" w:rsidP="00722B9A">
            <w:pPr>
              <w:pStyle w:val="ae"/>
              <w:ind w:firstLine="0"/>
              <w:jc w:val="center"/>
              <w:rPr>
                <w:sz w:val="20"/>
              </w:rPr>
            </w:pPr>
            <w:r w:rsidRPr="00E84D77">
              <w:rPr>
                <w:sz w:val="20"/>
              </w:rPr>
              <w:t>СанПиН 2.2.1/2.1.1.1200-03 таблица 7.1  п. 12.4.3</w:t>
            </w:r>
          </w:p>
        </w:tc>
        <w:tc>
          <w:tcPr>
            <w:tcW w:w="811" w:type="pct"/>
          </w:tcPr>
          <w:p w14:paraId="01F620B2" w14:textId="1E3C7407" w:rsidR="00722B9A" w:rsidRPr="00E84D77" w:rsidRDefault="00E84D77" w:rsidP="00722B9A">
            <w:pPr>
              <w:pStyle w:val="ae"/>
              <w:ind w:firstLine="0"/>
              <w:jc w:val="center"/>
              <w:rPr>
                <w:color w:val="7B7B7B" w:themeColor="accent3" w:themeShade="BF"/>
                <w:sz w:val="20"/>
              </w:rPr>
            </w:pPr>
            <w:r w:rsidRPr="00E84D77">
              <w:rPr>
                <w:sz w:val="20"/>
              </w:rPr>
              <w:t>Соблюдается</w:t>
            </w:r>
          </w:p>
        </w:tc>
      </w:tr>
      <w:tr w:rsidR="00722B9A" w:rsidRPr="0092478D" w14:paraId="73142708" w14:textId="77777777" w:rsidTr="009019C7">
        <w:tc>
          <w:tcPr>
            <w:tcW w:w="5000" w:type="pct"/>
            <w:gridSpan w:val="7"/>
          </w:tcPr>
          <w:p w14:paraId="79ACBE79" w14:textId="00DD2148" w:rsidR="00722B9A" w:rsidRPr="00710F23" w:rsidRDefault="00722B9A" w:rsidP="00722B9A">
            <w:pPr>
              <w:pStyle w:val="ae"/>
              <w:ind w:firstLine="0"/>
              <w:jc w:val="center"/>
              <w:rPr>
                <w:sz w:val="20"/>
              </w:rPr>
            </w:pPr>
            <w:r w:rsidRPr="00710F23">
              <w:rPr>
                <w:sz w:val="20"/>
              </w:rPr>
              <w:t>Объекты нефтедобычи</w:t>
            </w:r>
            <w:r>
              <w:rPr>
                <w:sz w:val="20"/>
              </w:rPr>
              <w:t xml:space="preserve"> </w:t>
            </w:r>
          </w:p>
        </w:tc>
      </w:tr>
      <w:tr w:rsidR="00722B9A" w:rsidRPr="0092478D" w14:paraId="4BB3A593" w14:textId="77777777" w:rsidTr="00F477AE">
        <w:tc>
          <w:tcPr>
            <w:tcW w:w="1144" w:type="pct"/>
          </w:tcPr>
          <w:p w14:paraId="2B19DEF0" w14:textId="499E6A90" w:rsidR="00722B9A" w:rsidRPr="009B793D" w:rsidRDefault="00722B9A" w:rsidP="00722B9A">
            <w:pPr>
              <w:pStyle w:val="ae"/>
              <w:ind w:firstLine="0"/>
              <w:jc w:val="center"/>
              <w:rPr>
                <w:sz w:val="20"/>
              </w:rPr>
            </w:pPr>
            <w:r w:rsidRPr="009B793D">
              <w:rPr>
                <w:sz w:val="20"/>
              </w:rPr>
              <w:t xml:space="preserve">Нефтяные скважины добывающие и иного назначения с возможностью перехода в добывающие, кроме экологических, пьезометрических, разведочных, нагнетательных скважин. </w:t>
            </w:r>
            <w:r w:rsidRPr="009B793D">
              <w:rPr>
                <w:sz w:val="20"/>
              </w:rPr>
              <w:lastRenderedPageBreak/>
              <w:t>Групповые замерные установки</w:t>
            </w:r>
          </w:p>
        </w:tc>
        <w:tc>
          <w:tcPr>
            <w:tcW w:w="824" w:type="pct"/>
            <w:gridSpan w:val="2"/>
          </w:tcPr>
          <w:p w14:paraId="1A8A5D54" w14:textId="3990AAB5" w:rsidR="00722B9A" w:rsidRPr="009B793D" w:rsidRDefault="00722B9A" w:rsidP="00722B9A">
            <w:pPr>
              <w:pStyle w:val="ae"/>
              <w:ind w:firstLine="0"/>
              <w:jc w:val="left"/>
              <w:rPr>
                <w:sz w:val="20"/>
              </w:rPr>
            </w:pPr>
            <w:r w:rsidRPr="009B793D">
              <w:rPr>
                <w:sz w:val="20"/>
              </w:rPr>
              <w:lastRenderedPageBreak/>
              <w:t>Ориентировочная</w:t>
            </w:r>
          </w:p>
        </w:tc>
        <w:tc>
          <w:tcPr>
            <w:tcW w:w="666" w:type="pct"/>
          </w:tcPr>
          <w:p w14:paraId="76696A09" w14:textId="412DB7F5" w:rsidR="00722B9A" w:rsidRPr="009B793D" w:rsidRDefault="00722B9A" w:rsidP="00722B9A">
            <w:pPr>
              <w:pStyle w:val="ae"/>
              <w:ind w:firstLine="0"/>
              <w:jc w:val="center"/>
              <w:rPr>
                <w:sz w:val="20"/>
              </w:rPr>
            </w:pPr>
            <w:r w:rsidRPr="009B793D">
              <w:rPr>
                <w:sz w:val="20"/>
              </w:rPr>
              <w:t>300 (добывающие в работе), 300 планируем</w:t>
            </w:r>
            <w:r w:rsidR="009B793D" w:rsidRPr="009B793D">
              <w:rPr>
                <w:sz w:val="20"/>
              </w:rPr>
              <w:t>ые</w:t>
            </w:r>
          </w:p>
          <w:p w14:paraId="492B2593" w14:textId="1216BE1E" w:rsidR="00722B9A" w:rsidRPr="009B793D" w:rsidRDefault="00722B9A" w:rsidP="00722B9A">
            <w:pPr>
              <w:pStyle w:val="ae"/>
              <w:ind w:firstLine="0"/>
              <w:jc w:val="center"/>
              <w:rPr>
                <w:sz w:val="20"/>
              </w:rPr>
            </w:pPr>
            <w:r w:rsidRPr="009B793D">
              <w:rPr>
                <w:sz w:val="20"/>
              </w:rPr>
              <w:t>(добывающие остановленн</w:t>
            </w:r>
            <w:r w:rsidRPr="009B793D">
              <w:rPr>
                <w:sz w:val="20"/>
              </w:rPr>
              <w:lastRenderedPageBreak/>
              <w:t>ые, скважины бурения)</w:t>
            </w:r>
            <w:r w:rsidRPr="009B793D">
              <w:rPr>
                <w:rStyle w:val="afff8"/>
                <w:sz w:val="20"/>
              </w:rPr>
              <w:footnoteReference w:id="2"/>
            </w:r>
          </w:p>
        </w:tc>
        <w:tc>
          <w:tcPr>
            <w:tcW w:w="811" w:type="pct"/>
          </w:tcPr>
          <w:p w14:paraId="6B0202F8" w14:textId="77777777" w:rsidR="00722B9A" w:rsidRPr="009B793D" w:rsidRDefault="00722B9A" w:rsidP="00722B9A">
            <w:pPr>
              <w:pStyle w:val="ae"/>
              <w:ind w:firstLine="0"/>
              <w:jc w:val="center"/>
              <w:rPr>
                <w:sz w:val="20"/>
              </w:rPr>
            </w:pPr>
            <w:r w:rsidRPr="009B793D">
              <w:rPr>
                <w:sz w:val="20"/>
              </w:rPr>
              <w:lastRenderedPageBreak/>
              <w:t>СЗЗ не установлены</w:t>
            </w:r>
          </w:p>
          <w:p w14:paraId="65C7BBCD" w14:textId="6928F2A9" w:rsidR="00722B9A" w:rsidRPr="009B793D" w:rsidRDefault="00722B9A" w:rsidP="00722B9A">
            <w:pPr>
              <w:pStyle w:val="ae"/>
              <w:ind w:firstLine="0"/>
              <w:jc w:val="center"/>
              <w:rPr>
                <w:sz w:val="20"/>
              </w:rPr>
            </w:pPr>
            <w:r w:rsidRPr="009B793D">
              <w:rPr>
                <w:sz w:val="20"/>
              </w:rPr>
              <w:t>В ЕГ</w:t>
            </w:r>
            <w:r w:rsidR="00E56F2A">
              <w:rPr>
                <w:sz w:val="20"/>
              </w:rPr>
              <w:t>Р</w:t>
            </w:r>
            <w:r w:rsidRPr="009B793D">
              <w:rPr>
                <w:sz w:val="20"/>
              </w:rPr>
              <w:t xml:space="preserve">Н зоны минимальных расстояний </w:t>
            </w:r>
          </w:p>
          <w:p w14:paraId="3A7C9684" w14:textId="781B3405" w:rsidR="00722B9A" w:rsidRPr="009B793D" w:rsidRDefault="00722B9A" w:rsidP="00722B9A">
            <w:pPr>
              <w:pStyle w:val="ae"/>
              <w:ind w:firstLine="0"/>
              <w:jc w:val="center"/>
              <w:rPr>
                <w:sz w:val="20"/>
              </w:rPr>
            </w:pPr>
            <w:r w:rsidRPr="009B793D">
              <w:rPr>
                <w:sz w:val="20"/>
              </w:rPr>
              <w:t>16:00-6.3195</w:t>
            </w:r>
          </w:p>
          <w:p w14:paraId="46A78C1E" w14:textId="1EFF8E81" w:rsidR="00722B9A" w:rsidRPr="009B793D" w:rsidRDefault="00722B9A" w:rsidP="00722B9A">
            <w:pPr>
              <w:pStyle w:val="ae"/>
              <w:ind w:firstLine="0"/>
              <w:jc w:val="center"/>
              <w:rPr>
                <w:sz w:val="20"/>
              </w:rPr>
            </w:pPr>
            <w:r w:rsidRPr="009B793D">
              <w:rPr>
                <w:sz w:val="20"/>
              </w:rPr>
              <w:t>16:00-6.2398</w:t>
            </w:r>
          </w:p>
          <w:p w14:paraId="4D0AB425" w14:textId="55DAE5D8" w:rsidR="00722B9A" w:rsidRPr="009B793D" w:rsidRDefault="00722B9A" w:rsidP="00722B9A">
            <w:pPr>
              <w:pStyle w:val="ae"/>
              <w:ind w:firstLine="0"/>
              <w:jc w:val="center"/>
              <w:rPr>
                <w:sz w:val="20"/>
              </w:rPr>
            </w:pPr>
            <w:r w:rsidRPr="009B793D">
              <w:rPr>
                <w:sz w:val="20"/>
              </w:rPr>
              <w:t>16:51-6.47</w:t>
            </w:r>
          </w:p>
          <w:p w14:paraId="7F9E6703" w14:textId="156D49E3" w:rsidR="00722B9A" w:rsidRPr="009B793D" w:rsidRDefault="00722B9A" w:rsidP="00722B9A">
            <w:pPr>
              <w:pStyle w:val="ae"/>
              <w:ind w:firstLine="0"/>
              <w:jc w:val="center"/>
              <w:rPr>
                <w:sz w:val="20"/>
              </w:rPr>
            </w:pPr>
            <w:r w:rsidRPr="009B793D">
              <w:rPr>
                <w:sz w:val="20"/>
              </w:rPr>
              <w:t>16:51-6.5</w:t>
            </w:r>
          </w:p>
          <w:p w14:paraId="6BFB1A7A" w14:textId="55E21325" w:rsidR="00722B9A" w:rsidRPr="009B793D" w:rsidRDefault="00722B9A" w:rsidP="00722B9A">
            <w:pPr>
              <w:pStyle w:val="ae"/>
              <w:ind w:firstLine="0"/>
              <w:jc w:val="center"/>
              <w:rPr>
                <w:sz w:val="20"/>
              </w:rPr>
            </w:pPr>
            <w:r w:rsidRPr="009B793D">
              <w:rPr>
                <w:sz w:val="20"/>
              </w:rPr>
              <w:t>16:00-6.3000</w:t>
            </w:r>
          </w:p>
          <w:p w14:paraId="5D055CB0" w14:textId="4BF0CB5D" w:rsidR="00722B9A" w:rsidRPr="009B793D" w:rsidRDefault="00722B9A" w:rsidP="00722B9A">
            <w:pPr>
              <w:pStyle w:val="ae"/>
              <w:ind w:firstLine="0"/>
              <w:jc w:val="center"/>
              <w:rPr>
                <w:sz w:val="20"/>
              </w:rPr>
            </w:pPr>
            <w:r w:rsidRPr="009B793D">
              <w:rPr>
                <w:sz w:val="20"/>
              </w:rPr>
              <w:lastRenderedPageBreak/>
              <w:t>16:00-6.87</w:t>
            </w:r>
          </w:p>
          <w:p w14:paraId="6FB6900A" w14:textId="27CBECBF" w:rsidR="00722B9A" w:rsidRPr="009B793D" w:rsidRDefault="00722B9A" w:rsidP="00722B9A">
            <w:pPr>
              <w:pStyle w:val="ae"/>
              <w:ind w:firstLine="0"/>
              <w:jc w:val="center"/>
              <w:rPr>
                <w:sz w:val="20"/>
              </w:rPr>
            </w:pPr>
            <w:r w:rsidRPr="009B793D">
              <w:rPr>
                <w:sz w:val="20"/>
              </w:rPr>
              <w:t>16:51-6.53</w:t>
            </w:r>
          </w:p>
          <w:p w14:paraId="55462112" w14:textId="2FD4D8E9" w:rsidR="00722B9A" w:rsidRPr="009B793D" w:rsidRDefault="00722B9A" w:rsidP="00722B9A">
            <w:pPr>
              <w:pStyle w:val="ae"/>
              <w:ind w:firstLine="0"/>
              <w:jc w:val="center"/>
              <w:rPr>
                <w:sz w:val="20"/>
              </w:rPr>
            </w:pPr>
            <w:r w:rsidRPr="009B793D">
              <w:rPr>
                <w:sz w:val="20"/>
              </w:rPr>
              <w:t>16:51-6.24</w:t>
            </w:r>
          </w:p>
          <w:p w14:paraId="1392360B" w14:textId="24881A12" w:rsidR="00722B9A" w:rsidRPr="009B793D" w:rsidRDefault="00722B9A" w:rsidP="00722B9A">
            <w:pPr>
              <w:pStyle w:val="ae"/>
              <w:ind w:firstLine="0"/>
              <w:jc w:val="center"/>
              <w:rPr>
                <w:sz w:val="20"/>
              </w:rPr>
            </w:pPr>
            <w:r w:rsidRPr="009B793D">
              <w:rPr>
                <w:sz w:val="20"/>
              </w:rPr>
              <w:t>16:00-6.3152</w:t>
            </w:r>
          </w:p>
          <w:p w14:paraId="145CF3BE" w14:textId="44587EB4" w:rsidR="00722B9A" w:rsidRPr="009B793D" w:rsidRDefault="00722B9A" w:rsidP="00722B9A">
            <w:pPr>
              <w:pStyle w:val="ae"/>
              <w:ind w:firstLine="0"/>
              <w:jc w:val="center"/>
              <w:rPr>
                <w:sz w:val="20"/>
              </w:rPr>
            </w:pPr>
            <w:r w:rsidRPr="009B793D">
              <w:rPr>
                <w:sz w:val="20"/>
              </w:rPr>
              <w:t>16:51-6.41</w:t>
            </w:r>
          </w:p>
          <w:p w14:paraId="174D4BE0" w14:textId="7AE2DB11" w:rsidR="00722B9A" w:rsidRPr="009B793D" w:rsidRDefault="00722B9A" w:rsidP="00722B9A">
            <w:pPr>
              <w:pStyle w:val="ae"/>
              <w:ind w:firstLine="0"/>
              <w:jc w:val="center"/>
              <w:rPr>
                <w:sz w:val="20"/>
              </w:rPr>
            </w:pPr>
            <w:r w:rsidRPr="009B793D">
              <w:rPr>
                <w:sz w:val="20"/>
              </w:rPr>
              <w:t>и др.</w:t>
            </w:r>
          </w:p>
        </w:tc>
        <w:tc>
          <w:tcPr>
            <w:tcW w:w="744" w:type="pct"/>
          </w:tcPr>
          <w:p w14:paraId="7F9F6B21" w14:textId="7AF04FCC" w:rsidR="00722B9A" w:rsidRPr="009B793D" w:rsidRDefault="00722B9A" w:rsidP="00722B9A">
            <w:pPr>
              <w:pStyle w:val="ae"/>
              <w:ind w:firstLine="0"/>
              <w:rPr>
                <w:sz w:val="20"/>
              </w:rPr>
            </w:pPr>
            <w:r w:rsidRPr="009B793D">
              <w:rPr>
                <w:sz w:val="20"/>
              </w:rPr>
              <w:lastRenderedPageBreak/>
              <w:t xml:space="preserve">1. Письмо ПАО «Татнефть» от 20.06.2022 № 2261 </w:t>
            </w:r>
          </w:p>
          <w:p w14:paraId="0B649131" w14:textId="0F17F6B5" w:rsidR="00722B9A" w:rsidRPr="009B793D" w:rsidRDefault="00722B9A" w:rsidP="00722B9A">
            <w:pPr>
              <w:pStyle w:val="ae"/>
              <w:ind w:firstLine="0"/>
              <w:rPr>
                <w:sz w:val="20"/>
              </w:rPr>
            </w:pPr>
            <w:r w:rsidRPr="009B793D">
              <w:rPr>
                <w:sz w:val="20"/>
              </w:rPr>
              <w:t>2. СанПиН 2.2.1/2.1.1.1200-03,</w:t>
            </w:r>
            <w:r w:rsidR="0097773A">
              <w:rPr>
                <w:sz w:val="20"/>
                <w:lang w:eastAsia="en-US"/>
              </w:rPr>
              <w:t xml:space="preserve"> Таблица 7.1 </w:t>
            </w:r>
            <w:r w:rsidRPr="009B793D">
              <w:rPr>
                <w:sz w:val="20"/>
              </w:rPr>
              <w:t xml:space="preserve"> п.3.3.8</w:t>
            </w:r>
          </w:p>
        </w:tc>
        <w:tc>
          <w:tcPr>
            <w:tcW w:w="811" w:type="pct"/>
          </w:tcPr>
          <w:p w14:paraId="548625DE" w14:textId="77777777" w:rsidR="00722B9A" w:rsidRDefault="009B793D" w:rsidP="00722B9A">
            <w:pPr>
              <w:pStyle w:val="ae"/>
              <w:ind w:firstLine="0"/>
              <w:jc w:val="center"/>
              <w:rPr>
                <w:sz w:val="20"/>
              </w:rPr>
            </w:pPr>
            <w:r w:rsidRPr="009B793D">
              <w:rPr>
                <w:sz w:val="20"/>
              </w:rPr>
              <w:t>Соблюдается</w:t>
            </w:r>
          </w:p>
          <w:p w14:paraId="2C22BCD9" w14:textId="1ACF004E" w:rsidR="009B793D" w:rsidRPr="009B793D" w:rsidRDefault="009B793D" w:rsidP="00722B9A">
            <w:pPr>
              <w:pStyle w:val="ae"/>
              <w:ind w:firstLine="0"/>
              <w:jc w:val="center"/>
              <w:rPr>
                <w:sz w:val="20"/>
              </w:rPr>
            </w:pPr>
            <w:r>
              <w:rPr>
                <w:sz w:val="20"/>
              </w:rPr>
              <w:t>частично</w:t>
            </w:r>
          </w:p>
        </w:tc>
      </w:tr>
      <w:tr w:rsidR="00722B9A" w:rsidRPr="0092478D" w14:paraId="5A56CA98" w14:textId="77777777" w:rsidTr="00F477AE">
        <w:tc>
          <w:tcPr>
            <w:tcW w:w="1144" w:type="pct"/>
          </w:tcPr>
          <w:p w14:paraId="6082414B" w14:textId="02A2ECB0" w:rsidR="00722B9A" w:rsidRPr="00710F23" w:rsidRDefault="00722B9A" w:rsidP="00722B9A">
            <w:pPr>
              <w:pStyle w:val="ae"/>
              <w:ind w:firstLine="0"/>
              <w:jc w:val="center"/>
              <w:rPr>
                <w:sz w:val="20"/>
              </w:rPr>
            </w:pPr>
            <w:r w:rsidRPr="00DE24C5">
              <w:rPr>
                <w:sz w:val="20"/>
              </w:rPr>
              <w:lastRenderedPageBreak/>
              <w:t>Скважин</w:t>
            </w:r>
            <w:r>
              <w:rPr>
                <w:sz w:val="20"/>
              </w:rPr>
              <w:t>ы</w:t>
            </w:r>
            <w:r w:rsidRPr="00DE24C5">
              <w:rPr>
                <w:sz w:val="20"/>
              </w:rPr>
              <w:t xml:space="preserve"> № 6139а</w:t>
            </w:r>
            <w:r>
              <w:rPr>
                <w:sz w:val="20"/>
              </w:rPr>
              <w:t xml:space="preserve">, </w:t>
            </w:r>
            <w:r w:rsidRPr="00DE24C5">
              <w:rPr>
                <w:sz w:val="20"/>
              </w:rPr>
              <w:t xml:space="preserve">№ 6374А, </w:t>
            </w:r>
            <w:r>
              <w:rPr>
                <w:sz w:val="20"/>
              </w:rPr>
              <w:t>№</w:t>
            </w:r>
            <w:r w:rsidRPr="00DE24C5">
              <w:rPr>
                <w:sz w:val="20"/>
              </w:rPr>
              <w:t>12492</w:t>
            </w:r>
            <w:r>
              <w:rPr>
                <w:sz w:val="20"/>
              </w:rPr>
              <w:t xml:space="preserve">, </w:t>
            </w:r>
            <w:r w:rsidRPr="00DE24C5">
              <w:rPr>
                <w:sz w:val="20"/>
              </w:rPr>
              <w:t>№ 9459 ЦДНГ-1</w:t>
            </w:r>
            <w:r>
              <w:rPr>
                <w:sz w:val="20"/>
              </w:rPr>
              <w:t>; с</w:t>
            </w:r>
            <w:r w:rsidRPr="00DE24C5">
              <w:rPr>
                <w:sz w:val="20"/>
              </w:rPr>
              <w:t>кважина № 6070</w:t>
            </w:r>
            <w:r>
              <w:rPr>
                <w:sz w:val="20"/>
              </w:rPr>
              <w:t xml:space="preserve">, </w:t>
            </w:r>
            <w:r w:rsidRPr="00DE24C5">
              <w:rPr>
                <w:sz w:val="20"/>
              </w:rPr>
              <w:t xml:space="preserve">№1083Б, </w:t>
            </w:r>
            <w:r>
              <w:rPr>
                <w:sz w:val="20"/>
              </w:rPr>
              <w:t>№</w:t>
            </w:r>
            <w:r w:rsidRPr="00DE24C5">
              <w:rPr>
                <w:sz w:val="20"/>
              </w:rPr>
              <w:t>6005а ЦДНГ-2 НГДУ «Лениногорскнефть»</w:t>
            </w:r>
          </w:p>
        </w:tc>
        <w:tc>
          <w:tcPr>
            <w:tcW w:w="824" w:type="pct"/>
            <w:gridSpan w:val="2"/>
          </w:tcPr>
          <w:p w14:paraId="000FCBD7" w14:textId="2DE2E3AE" w:rsidR="00722B9A" w:rsidRPr="00710F23" w:rsidRDefault="00722B9A" w:rsidP="009B793D">
            <w:pPr>
              <w:pStyle w:val="ae"/>
              <w:ind w:firstLine="0"/>
              <w:jc w:val="center"/>
              <w:rPr>
                <w:sz w:val="20"/>
              </w:rPr>
            </w:pPr>
            <w:r>
              <w:rPr>
                <w:sz w:val="20"/>
              </w:rPr>
              <w:t>Расчетная</w:t>
            </w:r>
          </w:p>
        </w:tc>
        <w:tc>
          <w:tcPr>
            <w:tcW w:w="666" w:type="pct"/>
          </w:tcPr>
          <w:p w14:paraId="790BB8AA" w14:textId="78F68F20" w:rsidR="00722B9A" w:rsidRPr="00710F23" w:rsidRDefault="00722B9A" w:rsidP="00722B9A">
            <w:pPr>
              <w:pStyle w:val="ae"/>
              <w:ind w:firstLine="0"/>
              <w:jc w:val="center"/>
              <w:rPr>
                <w:sz w:val="20"/>
              </w:rPr>
            </w:pPr>
            <w:r>
              <w:rPr>
                <w:sz w:val="20"/>
              </w:rPr>
              <w:t xml:space="preserve">Не требуется </w:t>
            </w:r>
          </w:p>
        </w:tc>
        <w:tc>
          <w:tcPr>
            <w:tcW w:w="811" w:type="pct"/>
          </w:tcPr>
          <w:p w14:paraId="51B84F7D" w14:textId="25DDC413" w:rsidR="00722B9A" w:rsidRPr="00BD2AA7" w:rsidRDefault="00722B9A" w:rsidP="00722B9A">
            <w:pPr>
              <w:pStyle w:val="ae"/>
              <w:ind w:firstLine="0"/>
              <w:jc w:val="center"/>
              <w:rPr>
                <w:sz w:val="20"/>
              </w:rPr>
            </w:pPr>
            <w:r>
              <w:rPr>
                <w:sz w:val="20"/>
              </w:rPr>
              <w:t>-</w:t>
            </w:r>
          </w:p>
        </w:tc>
        <w:tc>
          <w:tcPr>
            <w:tcW w:w="744" w:type="pct"/>
          </w:tcPr>
          <w:p w14:paraId="7B0C413D" w14:textId="4F68F059" w:rsidR="00722B9A" w:rsidRDefault="00722B9A" w:rsidP="00722B9A">
            <w:pPr>
              <w:pStyle w:val="ae"/>
              <w:ind w:firstLine="0"/>
              <w:jc w:val="center"/>
              <w:rPr>
                <w:sz w:val="20"/>
              </w:rPr>
            </w:pPr>
            <w:r>
              <w:rPr>
                <w:sz w:val="20"/>
              </w:rPr>
              <w:t>СЭЗ</w:t>
            </w:r>
          </w:p>
          <w:p w14:paraId="3C24AC45" w14:textId="77777777" w:rsidR="00722B9A" w:rsidRDefault="00722B9A" w:rsidP="00722B9A">
            <w:pPr>
              <w:pStyle w:val="ae"/>
              <w:ind w:firstLine="0"/>
              <w:jc w:val="center"/>
              <w:rPr>
                <w:sz w:val="20"/>
              </w:rPr>
            </w:pPr>
            <w:r>
              <w:rPr>
                <w:sz w:val="20"/>
              </w:rPr>
              <w:t>№16.11.11.000.Т.002482.11.19 от 15.11.2019 г; №16.11.11.000.Т.002616.12.19 от 03.12.2019; №16.11.11.000.Т.000565.03.20 от 24.03.2020;</w:t>
            </w:r>
          </w:p>
          <w:p w14:paraId="547EEE9C" w14:textId="77777777" w:rsidR="00722B9A" w:rsidRDefault="00722B9A" w:rsidP="00722B9A">
            <w:pPr>
              <w:pStyle w:val="ae"/>
              <w:ind w:firstLine="0"/>
              <w:jc w:val="center"/>
              <w:rPr>
                <w:sz w:val="20"/>
              </w:rPr>
            </w:pPr>
            <w:r>
              <w:rPr>
                <w:sz w:val="20"/>
              </w:rPr>
              <w:t>№16.11.11.000.Т.002675.12.19 от 10.12.2019 г;</w:t>
            </w:r>
          </w:p>
          <w:p w14:paraId="26CE4E18" w14:textId="71C5F2CC" w:rsidR="00722B9A" w:rsidRPr="00710F23" w:rsidRDefault="00722B9A" w:rsidP="00722B9A">
            <w:pPr>
              <w:pStyle w:val="ae"/>
              <w:ind w:firstLine="0"/>
              <w:jc w:val="center"/>
              <w:rPr>
                <w:sz w:val="20"/>
              </w:rPr>
            </w:pPr>
            <w:r>
              <w:rPr>
                <w:sz w:val="20"/>
              </w:rPr>
              <w:t>№16.11.11.000.Т.002484.11.19 от 15.11.2019 г</w:t>
            </w:r>
          </w:p>
        </w:tc>
        <w:tc>
          <w:tcPr>
            <w:tcW w:w="811" w:type="pct"/>
            <w:shd w:val="clear" w:color="auto" w:fill="auto"/>
          </w:tcPr>
          <w:p w14:paraId="5396C6D5" w14:textId="6F944F5E" w:rsidR="00722B9A" w:rsidRPr="00710F23" w:rsidRDefault="00EE564B" w:rsidP="00722B9A">
            <w:pPr>
              <w:pStyle w:val="ae"/>
              <w:ind w:firstLine="0"/>
              <w:jc w:val="center"/>
              <w:rPr>
                <w:sz w:val="20"/>
              </w:rPr>
            </w:pPr>
            <w:r w:rsidRPr="00EE564B">
              <w:rPr>
                <w:sz w:val="20"/>
              </w:rPr>
              <w:t>Соблюдается</w:t>
            </w:r>
          </w:p>
        </w:tc>
      </w:tr>
      <w:tr w:rsidR="00722B9A" w:rsidRPr="0092478D" w14:paraId="6148D1BD" w14:textId="77777777" w:rsidTr="00F477AE">
        <w:tc>
          <w:tcPr>
            <w:tcW w:w="1144" w:type="pct"/>
          </w:tcPr>
          <w:p w14:paraId="50A9BA67" w14:textId="16A991A8" w:rsidR="00722B9A" w:rsidRPr="00DE24C5" w:rsidRDefault="00722B9A" w:rsidP="00722B9A">
            <w:pPr>
              <w:pStyle w:val="ae"/>
              <w:ind w:firstLine="0"/>
              <w:jc w:val="center"/>
              <w:rPr>
                <w:sz w:val="20"/>
              </w:rPr>
            </w:pPr>
            <w:r>
              <w:rPr>
                <w:sz w:val="20"/>
              </w:rPr>
              <w:t xml:space="preserve">Скважины </w:t>
            </w:r>
            <w:r w:rsidRPr="00DE24C5">
              <w:rPr>
                <w:sz w:val="20"/>
              </w:rPr>
              <w:t>№№ 6075а, 39505 ЦДНГ-1 НГДУ «Лениногорскнефть»</w:t>
            </w:r>
          </w:p>
        </w:tc>
        <w:tc>
          <w:tcPr>
            <w:tcW w:w="824" w:type="pct"/>
            <w:gridSpan w:val="2"/>
          </w:tcPr>
          <w:p w14:paraId="1A60DDF5" w14:textId="6418D56A" w:rsidR="00722B9A" w:rsidRPr="00710F23" w:rsidRDefault="00722B9A" w:rsidP="00722B9A">
            <w:pPr>
              <w:pStyle w:val="ae"/>
              <w:ind w:firstLine="0"/>
              <w:jc w:val="left"/>
              <w:rPr>
                <w:sz w:val="20"/>
              </w:rPr>
            </w:pPr>
            <w:r>
              <w:rPr>
                <w:sz w:val="20"/>
              </w:rPr>
              <w:t>Расчетная</w:t>
            </w:r>
          </w:p>
        </w:tc>
        <w:tc>
          <w:tcPr>
            <w:tcW w:w="666" w:type="pct"/>
          </w:tcPr>
          <w:p w14:paraId="112FBFFF" w14:textId="6AAE6552" w:rsidR="00722B9A" w:rsidRPr="00710F23" w:rsidRDefault="00722B9A" w:rsidP="00722B9A">
            <w:pPr>
              <w:pStyle w:val="ae"/>
              <w:ind w:firstLine="0"/>
              <w:jc w:val="center"/>
              <w:rPr>
                <w:sz w:val="20"/>
              </w:rPr>
            </w:pPr>
            <w:r>
              <w:rPr>
                <w:sz w:val="20"/>
              </w:rPr>
              <w:t xml:space="preserve">5 </w:t>
            </w:r>
          </w:p>
        </w:tc>
        <w:tc>
          <w:tcPr>
            <w:tcW w:w="811" w:type="pct"/>
          </w:tcPr>
          <w:p w14:paraId="6FE551C1" w14:textId="47B7D3B6" w:rsidR="00722B9A" w:rsidRPr="00710F23" w:rsidRDefault="00722B9A" w:rsidP="00722B9A">
            <w:pPr>
              <w:pStyle w:val="ae"/>
              <w:ind w:firstLine="0"/>
              <w:jc w:val="center"/>
              <w:rPr>
                <w:sz w:val="20"/>
              </w:rPr>
            </w:pPr>
            <w:r>
              <w:rPr>
                <w:sz w:val="20"/>
              </w:rPr>
              <w:t>-</w:t>
            </w:r>
          </w:p>
        </w:tc>
        <w:tc>
          <w:tcPr>
            <w:tcW w:w="744" w:type="pct"/>
          </w:tcPr>
          <w:p w14:paraId="4B7E5B30" w14:textId="5541141A" w:rsidR="00722B9A" w:rsidRPr="00710F23" w:rsidRDefault="00722B9A" w:rsidP="00722B9A">
            <w:pPr>
              <w:pStyle w:val="ae"/>
              <w:ind w:firstLine="0"/>
              <w:rPr>
                <w:sz w:val="20"/>
              </w:rPr>
            </w:pPr>
            <w:r>
              <w:rPr>
                <w:sz w:val="20"/>
              </w:rPr>
              <w:t xml:space="preserve">СЭЗ № </w:t>
            </w:r>
            <w:r w:rsidRPr="00AF4358">
              <w:rPr>
                <w:sz w:val="20"/>
              </w:rPr>
              <w:t>16.11.11.000.Т.000570.03.20 от 24.03.2020</w:t>
            </w:r>
          </w:p>
        </w:tc>
        <w:tc>
          <w:tcPr>
            <w:tcW w:w="811" w:type="pct"/>
          </w:tcPr>
          <w:p w14:paraId="497D26DD" w14:textId="718ED002" w:rsidR="00722B9A" w:rsidRPr="00EE564B" w:rsidRDefault="00EE564B" w:rsidP="00722B9A">
            <w:pPr>
              <w:pStyle w:val="ae"/>
              <w:ind w:firstLine="0"/>
              <w:jc w:val="center"/>
              <w:rPr>
                <w:sz w:val="20"/>
              </w:rPr>
            </w:pPr>
            <w:r w:rsidRPr="00EE564B">
              <w:rPr>
                <w:sz w:val="20"/>
              </w:rPr>
              <w:t>Соблюдается</w:t>
            </w:r>
          </w:p>
        </w:tc>
      </w:tr>
      <w:tr w:rsidR="00722B9A" w:rsidRPr="0092478D" w14:paraId="2A0BC322" w14:textId="77777777" w:rsidTr="00F477AE">
        <w:tc>
          <w:tcPr>
            <w:tcW w:w="1144" w:type="pct"/>
          </w:tcPr>
          <w:p w14:paraId="22A079C0" w14:textId="2049A766" w:rsidR="00722B9A" w:rsidRDefault="00722B9A" w:rsidP="00722B9A">
            <w:pPr>
              <w:pStyle w:val="ae"/>
              <w:ind w:firstLine="0"/>
              <w:jc w:val="center"/>
              <w:rPr>
                <w:sz w:val="20"/>
              </w:rPr>
            </w:pPr>
            <w:r w:rsidRPr="00DE24C5">
              <w:rPr>
                <w:sz w:val="20"/>
              </w:rPr>
              <w:t>База жилищно-коммунального цеха (ЖКЦ) НГДУ «Лениногорскнефть».</w:t>
            </w:r>
          </w:p>
        </w:tc>
        <w:tc>
          <w:tcPr>
            <w:tcW w:w="824" w:type="pct"/>
            <w:gridSpan w:val="2"/>
          </w:tcPr>
          <w:p w14:paraId="016B853C" w14:textId="4346D210" w:rsidR="00722B9A" w:rsidRPr="00175FEE" w:rsidRDefault="00722B9A" w:rsidP="00722B9A">
            <w:pPr>
              <w:pStyle w:val="ae"/>
              <w:ind w:firstLine="0"/>
              <w:jc w:val="left"/>
              <w:rPr>
                <w:sz w:val="20"/>
              </w:rPr>
            </w:pPr>
            <w:r>
              <w:rPr>
                <w:sz w:val="20"/>
              </w:rPr>
              <w:t xml:space="preserve">Расчетная </w:t>
            </w:r>
          </w:p>
        </w:tc>
        <w:tc>
          <w:tcPr>
            <w:tcW w:w="666" w:type="pct"/>
          </w:tcPr>
          <w:p w14:paraId="14E2F10B" w14:textId="4E2840F9" w:rsidR="00722B9A" w:rsidRDefault="00722B9A" w:rsidP="00722B9A">
            <w:pPr>
              <w:pStyle w:val="ae"/>
              <w:ind w:firstLine="0"/>
              <w:jc w:val="center"/>
              <w:rPr>
                <w:sz w:val="20"/>
              </w:rPr>
            </w:pPr>
            <w:r w:rsidRPr="00DE24C5">
              <w:rPr>
                <w:sz w:val="20"/>
              </w:rPr>
              <w:t>по границе территории промплощадки с В, ЮВ, Ю сторон, в остальных направлениях на расстоянии 100 м от границы территории промплощадки</w:t>
            </w:r>
          </w:p>
        </w:tc>
        <w:tc>
          <w:tcPr>
            <w:tcW w:w="811" w:type="pct"/>
          </w:tcPr>
          <w:p w14:paraId="7C922D65" w14:textId="77777777" w:rsidR="00722B9A" w:rsidRDefault="00C52DCC" w:rsidP="00722B9A">
            <w:pPr>
              <w:pStyle w:val="ae"/>
              <w:ind w:firstLine="0"/>
              <w:jc w:val="center"/>
              <w:rPr>
                <w:sz w:val="20"/>
              </w:rPr>
            </w:pPr>
            <w:r>
              <w:rPr>
                <w:sz w:val="20"/>
              </w:rPr>
              <w:t>На ЗУ</w:t>
            </w:r>
          </w:p>
          <w:p w14:paraId="6145E6D9" w14:textId="5E801547" w:rsidR="00C52DCC" w:rsidRPr="00DF3BBA" w:rsidRDefault="00C52DCC" w:rsidP="00722B9A">
            <w:pPr>
              <w:pStyle w:val="ae"/>
              <w:ind w:firstLine="0"/>
              <w:jc w:val="center"/>
              <w:rPr>
                <w:sz w:val="20"/>
                <w:lang w:val="en-US"/>
              </w:rPr>
            </w:pPr>
            <w:r w:rsidRPr="00C52DCC">
              <w:rPr>
                <w:sz w:val="20"/>
                <w:lang w:val="en-US"/>
              </w:rPr>
              <w:t>16:51:010501:152</w:t>
            </w:r>
          </w:p>
        </w:tc>
        <w:tc>
          <w:tcPr>
            <w:tcW w:w="744" w:type="pct"/>
          </w:tcPr>
          <w:p w14:paraId="51B5EC7C" w14:textId="3D087E97" w:rsidR="00722B9A" w:rsidRPr="00DE24C5" w:rsidRDefault="00722B9A" w:rsidP="00722B9A">
            <w:pPr>
              <w:pStyle w:val="ae"/>
              <w:ind w:firstLine="0"/>
              <w:rPr>
                <w:sz w:val="20"/>
              </w:rPr>
            </w:pPr>
            <w:r>
              <w:rPr>
                <w:sz w:val="20"/>
              </w:rPr>
              <w:t xml:space="preserve"> СЭЗ №16.11.11.000.Т.000472.02.18 от 27.02.2018 г</w:t>
            </w:r>
          </w:p>
        </w:tc>
        <w:tc>
          <w:tcPr>
            <w:tcW w:w="811" w:type="pct"/>
          </w:tcPr>
          <w:p w14:paraId="4B3E2484" w14:textId="0ECEC315" w:rsidR="00722B9A" w:rsidRPr="00EE564B" w:rsidRDefault="00EE564B" w:rsidP="00722B9A">
            <w:pPr>
              <w:pStyle w:val="ae"/>
              <w:ind w:firstLine="0"/>
              <w:jc w:val="center"/>
              <w:rPr>
                <w:sz w:val="20"/>
              </w:rPr>
            </w:pPr>
            <w:r w:rsidRPr="00EE564B">
              <w:rPr>
                <w:sz w:val="20"/>
              </w:rPr>
              <w:t>Соблюдается</w:t>
            </w:r>
          </w:p>
        </w:tc>
      </w:tr>
      <w:tr w:rsidR="00746D1C" w:rsidRPr="0092478D" w14:paraId="3B8EE4C0" w14:textId="77777777" w:rsidTr="00F477AE">
        <w:tc>
          <w:tcPr>
            <w:tcW w:w="1144" w:type="pct"/>
          </w:tcPr>
          <w:p w14:paraId="4818D88F" w14:textId="17720CAB" w:rsidR="00746D1C" w:rsidRPr="00DE24C5" w:rsidRDefault="00746D1C" w:rsidP="00746D1C">
            <w:pPr>
              <w:pStyle w:val="ae"/>
              <w:ind w:firstLine="0"/>
              <w:jc w:val="center"/>
              <w:rPr>
                <w:sz w:val="20"/>
              </w:rPr>
            </w:pPr>
            <w:r w:rsidRPr="00746D1C">
              <w:rPr>
                <w:sz w:val="20"/>
              </w:rPr>
              <w:t>Лениногорский участок ЦЭО ООО «Управляющая компания «Татбурнефть», г. Лениногорск, ул. Чайковского, д.3</w:t>
            </w:r>
          </w:p>
        </w:tc>
        <w:tc>
          <w:tcPr>
            <w:tcW w:w="824" w:type="pct"/>
            <w:gridSpan w:val="2"/>
          </w:tcPr>
          <w:p w14:paraId="7C38AEB4" w14:textId="0D5CB692" w:rsidR="00746D1C" w:rsidRDefault="00746D1C" w:rsidP="00746D1C">
            <w:pPr>
              <w:pStyle w:val="ae"/>
              <w:ind w:firstLine="0"/>
              <w:jc w:val="left"/>
              <w:rPr>
                <w:sz w:val="20"/>
              </w:rPr>
            </w:pPr>
            <w:r w:rsidRPr="00746D1C">
              <w:rPr>
                <w:sz w:val="20"/>
              </w:rPr>
              <w:t>Установленная (окончательная) зона</w:t>
            </w:r>
          </w:p>
        </w:tc>
        <w:tc>
          <w:tcPr>
            <w:tcW w:w="666" w:type="pct"/>
          </w:tcPr>
          <w:p w14:paraId="2593178B" w14:textId="38D4A63A" w:rsidR="00746D1C" w:rsidRPr="00DE24C5" w:rsidRDefault="00746D1C" w:rsidP="00746D1C">
            <w:pPr>
              <w:pStyle w:val="ae"/>
              <w:ind w:firstLine="0"/>
              <w:jc w:val="center"/>
              <w:rPr>
                <w:sz w:val="20"/>
              </w:rPr>
            </w:pPr>
            <w:r w:rsidRPr="00746D1C">
              <w:rPr>
                <w:sz w:val="20"/>
              </w:rPr>
              <w:t>-</w:t>
            </w:r>
          </w:p>
        </w:tc>
        <w:tc>
          <w:tcPr>
            <w:tcW w:w="811" w:type="pct"/>
          </w:tcPr>
          <w:p w14:paraId="50F9D8D5" w14:textId="77777777" w:rsidR="00746D1C" w:rsidRPr="00746D1C" w:rsidRDefault="00746D1C" w:rsidP="00746D1C">
            <w:pPr>
              <w:pStyle w:val="ae"/>
              <w:ind w:firstLine="0"/>
              <w:jc w:val="center"/>
              <w:rPr>
                <w:sz w:val="20"/>
              </w:rPr>
            </w:pPr>
            <w:r w:rsidRPr="00746D1C">
              <w:rPr>
                <w:sz w:val="20"/>
              </w:rPr>
              <w:t xml:space="preserve">ЗОУИТ </w:t>
            </w:r>
          </w:p>
          <w:p w14:paraId="16FAF58F" w14:textId="1C005473" w:rsidR="00746D1C" w:rsidRDefault="00746D1C" w:rsidP="00746D1C">
            <w:pPr>
              <w:pStyle w:val="ae"/>
              <w:ind w:firstLine="0"/>
              <w:jc w:val="center"/>
              <w:rPr>
                <w:sz w:val="20"/>
              </w:rPr>
            </w:pPr>
            <w:r w:rsidRPr="00746D1C">
              <w:rPr>
                <w:sz w:val="20"/>
              </w:rPr>
              <w:t>16:51-6.390</w:t>
            </w:r>
          </w:p>
        </w:tc>
        <w:tc>
          <w:tcPr>
            <w:tcW w:w="744" w:type="pct"/>
          </w:tcPr>
          <w:p w14:paraId="34AB1C0F" w14:textId="53B476EC" w:rsidR="00746D1C" w:rsidRDefault="00746D1C" w:rsidP="00746D1C">
            <w:pPr>
              <w:pStyle w:val="ae"/>
              <w:ind w:firstLine="0"/>
              <w:rPr>
                <w:sz w:val="20"/>
              </w:rPr>
            </w:pPr>
            <w:r w:rsidRPr="00746D1C">
              <w:rPr>
                <w:sz w:val="20"/>
              </w:rPr>
              <w:t>-</w:t>
            </w:r>
          </w:p>
        </w:tc>
        <w:tc>
          <w:tcPr>
            <w:tcW w:w="811" w:type="pct"/>
          </w:tcPr>
          <w:p w14:paraId="23602C44" w14:textId="4D432FF3" w:rsidR="00746D1C" w:rsidRPr="00EE564B" w:rsidRDefault="00746D1C" w:rsidP="00746D1C">
            <w:pPr>
              <w:pStyle w:val="ae"/>
              <w:ind w:firstLine="0"/>
              <w:jc w:val="center"/>
              <w:rPr>
                <w:sz w:val="20"/>
              </w:rPr>
            </w:pPr>
            <w:r w:rsidRPr="002A5A7A">
              <w:rPr>
                <w:sz w:val="20"/>
              </w:rPr>
              <w:t>Соблюдается</w:t>
            </w:r>
          </w:p>
        </w:tc>
      </w:tr>
      <w:tr w:rsidR="00F86DBD" w:rsidRPr="0092478D" w14:paraId="3DFCE814" w14:textId="77777777" w:rsidTr="00F477AE">
        <w:tc>
          <w:tcPr>
            <w:tcW w:w="1144" w:type="pct"/>
          </w:tcPr>
          <w:p w14:paraId="67E1122E" w14:textId="77777777" w:rsidR="00F86DBD" w:rsidRPr="00746D1C" w:rsidRDefault="00F86DBD" w:rsidP="00F86DBD">
            <w:pPr>
              <w:pStyle w:val="ae"/>
              <w:ind w:firstLine="0"/>
              <w:jc w:val="center"/>
              <w:rPr>
                <w:sz w:val="20"/>
              </w:rPr>
            </w:pPr>
            <w:r w:rsidRPr="00746D1C">
              <w:rPr>
                <w:sz w:val="20"/>
              </w:rPr>
              <w:t>ООО "Татбурнефть-Лениногорское управление тампонажных работ"</w:t>
            </w:r>
          </w:p>
          <w:p w14:paraId="3962F0E2" w14:textId="5801133D" w:rsidR="00F86DBD" w:rsidRPr="00746D1C" w:rsidRDefault="00F86DBD" w:rsidP="00F86DBD">
            <w:pPr>
              <w:pStyle w:val="ae"/>
              <w:ind w:firstLine="0"/>
              <w:jc w:val="center"/>
              <w:rPr>
                <w:sz w:val="20"/>
              </w:rPr>
            </w:pPr>
            <w:r w:rsidRPr="00746D1C">
              <w:rPr>
                <w:sz w:val="20"/>
              </w:rPr>
              <w:t>ул. Чайковского, дом 53</w:t>
            </w:r>
          </w:p>
        </w:tc>
        <w:tc>
          <w:tcPr>
            <w:tcW w:w="824" w:type="pct"/>
            <w:gridSpan w:val="2"/>
          </w:tcPr>
          <w:p w14:paraId="23BFE3F9" w14:textId="1F6D7931" w:rsidR="00F86DBD" w:rsidRPr="00746D1C" w:rsidRDefault="00F86DBD" w:rsidP="00F86DBD">
            <w:pPr>
              <w:pStyle w:val="ae"/>
              <w:ind w:firstLine="0"/>
              <w:jc w:val="left"/>
              <w:rPr>
                <w:sz w:val="20"/>
              </w:rPr>
            </w:pPr>
            <w:r w:rsidRPr="00746D1C">
              <w:rPr>
                <w:sz w:val="20"/>
              </w:rPr>
              <w:t>Расчетная (предварительная) зона</w:t>
            </w:r>
          </w:p>
        </w:tc>
        <w:tc>
          <w:tcPr>
            <w:tcW w:w="666" w:type="pct"/>
          </w:tcPr>
          <w:p w14:paraId="13998114" w14:textId="4A9C22CA" w:rsidR="00F86DBD" w:rsidRPr="00746D1C" w:rsidRDefault="00F86DBD" w:rsidP="00F86DBD">
            <w:pPr>
              <w:pStyle w:val="ae"/>
              <w:ind w:firstLine="0"/>
              <w:jc w:val="center"/>
              <w:rPr>
                <w:sz w:val="20"/>
              </w:rPr>
            </w:pPr>
            <w:r w:rsidRPr="00746D1C">
              <w:rPr>
                <w:sz w:val="20"/>
              </w:rPr>
              <w:t>Согласно СЭЗ</w:t>
            </w:r>
          </w:p>
        </w:tc>
        <w:tc>
          <w:tcPr>
            <w:tcW w:w="811" w:type="pct"/>
          </w:tcPr>
          <w:p w14:paraId="02F9A9E5" w14:textId="57D31D24" w:rsidR="00F86DBD" w:rsidRPr="00746D1C" w:rsidRDefault="00387380" w:rsidP="00F86DBD">
            <w:pPr>
              <w:pStyle w:val="ae"/>
              <w:ind w:firstLine="0"/>
              <w:jc w:val="center"/>
              <w:rPr>
                <w:sz w:val="20"/>
              </w:rPr>
            </w:pPr>
            <w:r w:rsidRPr="00387380">
              <w:rPr>
                <w:sz w:val="20"/>
              </w:rPr>
              <w:t>На ЗУ 16:51:011501:15</w:t>
            </w:r>
          </w:p>
        </w:tc>
        <w:tc>
          <w:tcPr>
            <w:tcW w:w="744" w:type="pct"/>
          </w:tcPr>
          <w:p w14:paraId="3EF77090" w14:textId="35F63FAB" w:rsidR="00F86DBD" w:rsidRDefault="00F86DBD" w:rsidP="00F86DBD">
            <w:pPr>
              <w:pStyle w:val="ae"/>
              <w:ind w:firstLine="0"/>
              <w:rPr>
                <w:sz w:val="20"/>
              </w:rPr>
            </w:pPr>
            <w:r w:rsidRPr="00746D1C">
              <w:rPr>
                <w:sz w:val="20"/>
              </w:rPr>
              <w:t>СЭЗ 16.11.11.000.Т.000060.01.20 от 17.01.2020</w:t>
            </w:r>
          </w:p>
        </w:tc>
        <w:tc>
          <w:tcPr>
            <w:tcW w:w="811" w:type="pct"/>
          </w:tcPr>
          <w:p w14:paraId="35A60AE6" w14:textId="1EEC9DCF" w:rsidR="00F86DBD" w:rsidRPr="00710F23" w:rsidRDefault="00F86DBD" w:rsidP="00F86DBD">
            <w:pPr>
              <w:pStyle w:val="ae"/>
              <w:ind w:firstLine="0"/>
              <w:jc w:val="center"/>
              <w:rPr>
                <w:sz w:val="20"/>
              </w:rPr>
            </w:pPr>
            <w:r w:rsidRPr="002A5A7A">
              <w:rPr>
                <w:sz w:val="20"/>
              </w:rPr>
              <w:t>Соблюдается</w:t>
            </w:r>
          </w:p>
        </w:tc>
      </w:tr>
      <w:tr w:rsidR="00F86DBD" w:rsidRPr="0092478D" w14:paraId="34350ED6" w14:textId="77777777" w:rsidTr="00F477AE">
        <w:tc>
          <w:tcPr>
            <w:tcW w:w="1144" w:type="pct"/>
          </w:tcPr>
          <w:p w14:paraId="2A1663E1" w14:textId="7156203B" w:rsidR="00F86DBD" w:rsidRDefault="00F86DBD" w:rsidP="00F86DBD">
            <w:pPr>
              <w:pStyle w:val="ae"/>
              <w:ind w:firstLine="0"/>
              <w:jc w:val="center"/>
              <w:rPr>
                <w:sz w:val="20"/>
              </w:rPr>
            </w:pPr>
            <w:r w:rsidRPr="00F50D04">
              <w:rPr>
                <w:sz w:val="20"/>
              </w:rPr>
              <w:t>Лениногорск</w:t>
            </w:r>
            <w:r>
              <w:rPr>
                <w:sz w:val="20"/>
              </w:rPr>
              <w:t>ие</w:t>
            </w:r>
            <w:r w:rsidRPr="00F50D04">
              <w:rPr>
                <w:sz w:val="20"/>
              </w:rPr>
              <w:t xml:space="preserve"> баз</w:t>
            </w:r>
            <w:r>
              <w:rPr>
                <w:sz w:val="20"/>
              </w:rPr>
              <w:t xml:space="preserve">ы </w:t>
            </w:r>
            <w:r w:rsidRPr="00F50D04">
              <w:rPr>
                <w:sz w:val="20"/>
              </w:rPr>
              <w:t>управления "Татнефтеснаб"</w:t>
            </w:r>
          </w:p>
          <w:p w14:paraId="17E164D8" w14:textId="484E7D69" w:rsidR="00F86DBD" w:rsidRPr="008668B5" w:rsidRDefault="00F86DBD" w:rsidP="00F86DBD">
            <w:pPr>
              <w:pStyle w:val="ae"/>
              <w:ind w:firstLine="0"/>
              <w:jc w:val="center"/>
              <w:rPr>
                <w:sz w:val="20"/>
              </w:rPr>
            </w:pPr>
            <w:r>
              <w:rPr>
                <w:sz w:val="20"/>
              </w:rPr>
              <w:lastRenderedPageBreak/>
              <w:t xml:space="preserve">(на ЗУ с КН </w:t>
            </w:r>
            <w:r w:rsidRPr="00302FAE">
              <w:rPr>
                <w:sz w:val="20"/>
              </w:rPr>
              <w:t>16:51:011501:12</w:t>
            </w:r>
            <w:r>
              <w:rPr>
                <w:sz w:val="20"/>
              </w:rPr>
              <w:t>)</w:t>
            </w:r>
          </w:p>
        </w:tc>
        <w:tc>
          <w:tcPr>
            <w:tcW w:w="824" w:type="pct"/>
            <w:gridSpan w:val="2"/>
          </w:tcPr>
          <w:p w14:paraId="3CE6706F" w14:textId="331213BF" w:rsidR="00F86DBD" w:rsidRPr="008668B5" w:rsidRDefault="00F86DBD" w:rsidP="00F86DBD">
            <w:pPr>
              <w:pStyle w:val="ae"/>
              <w:ind w:firstLine="0"/>
              <w:jc w:val="left"/>
              <w:rPr>
                <w:sz w:val="20"/>
              </w:rPr>
            </w:pPr>
            <w:r w:rsidRPr="00F50D04">
              <w:rPr>
                <w:sz w:val="20"/>
              </w:rPr>
              <w:lastRenderedPageBreak/>
              <w:t>Ориентировочная (нормативная) зона</w:t>
            </w:r>
          </w:p>
        </w:tc>
        <w:tc>
          <w:tcPr>
            <w:tcW w:w="666" w:type="pct"/>
          </w:tcPr>
          <w:p w14:paraId="6F74347A" w14:textId="5D5600C4" w:rsidR="00F86DBD" w:rsidRPr="00F50D04" w:rsidRDefault="00F86DBD" w:rsidP="00F86DBD">
            <w:pPr>
              <w:pStyle w:val="ae"/>
              <w:ind w:firstLine="0"/>
              <w:jc w:val="center"/>
              <w:rPr>
                <w:sz w:val="20"/>
                <w:lang w:val="en-US"/>
              </w:rPr>
            </w:pPr>
            <w:r>
              <w:rPr>
                <w:sz w:val="20"/>
                <w:lang w:val="en-US"/>
              </w:rPr>
              <w:t>50</w:t>
            </w:r>
          </w:p>
        </w:tc>
        <w:tc>
          <w:tcPr>
            <w:tcW w:w="811" w:type="pct"/>
          </w:tcPr>
          <w:p w14:paraId="580E2A93" w14:textId="4971B09E" w:rsidR="00F86DBD" w:rsidRPr="00387380" w:rsidRDefault="00387380" w:rsidP="00F86DBD">
            <w:pPr>
              <w:pStyle w:val="ae"/>
              <w:ind w:firstLine="0"/>
              <w:jc w:val="center"/>
              <w:rPr>
                <w:sz w:val="20"/>
              </w:rPr>
            </w:pPr>
            <w:r w:rsidRPr="00387380">
              <w:rPr>
                <w:sz w:val="20"/>
              </w:rPr>
              <w:t>На ЗУ 16:51:011501:12</w:t>
            </w:r>
          </w:p>
        </w:tc>
        <w:tc>
          <w:tcPr>
            <w:tcW w:w="744" w:type="pct"/>
          </w:tcPr>
          <w:p w14:paraId="328425CA" w14:textId="78697469" w:rsidR="00F86DBD" w:rsidRPr="00387380" w:rsidRDefault="00F86DBD" w:rsidP="00F86DBD">
            <w:pPr>
              <w:pStyle w:val="ae"/>
              <w:ind w:firstLine="0"/>
              <w:rPr>
                <w:sz w:val="20"/>
              </w:rPr>
            </w:pPr>
            <w:r w:rsidRPr="00387380">
              <w:rPr>
                <w:sz w:val="20"/>
              </w:rPr>
              <w:t>СанПиН 2.2.1/2.1.1.1200-03 таблица 7.1   п.12.5.1</w:t>
            </w:r>
          </w:p>
        </w:tc>
        <w:tc>
          <w:tcPr>
            <w:tcW w:w="811" w:type="pct"/>
          </w:tcPr>
          <w:p w14:paraId="12AA8ECD" w14:textId="52E33DF1" w:rsidR="00F86DBD" w:rsidRPr="00710F23" w:rsidRDefault="00F86DBD" w:rsidP="00F86DBD">
            <w:pPr>
              <w:pStyle w:val="ae"/>
              <w:ind w:firstLine="0"/>
              <w:jc w:val="center"/>
              <w:rPr>
                <w:sz w:val="20"/>
              </w:rPr>
            </w:pPr>
            <w:r w:rsidRPr="002A5A7A">
              <w:rPr>
                <w:sz w:val="20"/>
              </w:rPr>
              <w:t>Соблюдается</w:t>
            </w:r>
          </w:p>
        </w:tc>
      </w:tr>
      <w:tr w:rsidR="00F86DBD" w:rsidRPr="0092478D" w14:paraId="6FE280D0" w14:textId="77777777" w:rsidTr="00F477AE">
        <w:tc>
          <w:tcPr>
            <w:tcW w:w="1144" w:type="pct"/>
          </w:tcPr>
          <w:p w14:paraId="0007E21C" w14:textId="4936FA9E" w:rsidR="00F86DBD" w:rsidRPr="00F50D04" w:rsidRDefault="00F86DBD" w:rsidP="00F86DBD">
            <w:pPr>
              <w:pStyle w:val="ae"/>
              <w:ind w:firstLine="0"/>
              <w:jc w:val="center"/>
              <w:rPr>
                <w:sz w:val="20"/>
              </w:rPr>
            </w:pPr>
            <w:r w:rsidRPr="00F50D04">
              <w:rPr>
                <w:sz w:val="20"/>
              </w:rPr>
              <w:lastRenderedPageBreak/>
              <w:t>ЦППД ПАО «Татнефть им. В.Д.Шашина»</w:t>
            </w:r>
          </w:p>
        </w:tc>
        <w:tc>
          <w:tcPr>
            <w:tcW w:w="824" w:type="pct"/>
            <w:gridSpan w:val="2"/>
          </w:tcPr>
          <w:p w14:paraId="4979E9D8" w14:textId="34698F83" w:rsidR="00F86DBD" w:rsidRPr="00F50D04" w:rsidRDefault="00F86DBD" w:rsidP="00F86DBD">
            <w:pPr>
              <w:pStyle w:val="ae"/>
              <w:ind w:firstLine="0"/>
              <w:jc w:val="left"/>
              <w:rPr>
                <w:sz w:val="20"/>
              </w:rPr>
            </w:pPr>
            <w:r w:rsidRPr="00F50D04">
              <w:rPr>
                <w:sz w:val="20"/>
              </w:rPr>
              <w:t>Ориентировочная (нормативная) зона</w:t>
            </w:r>
          </w:p>
        </w:tc>
        <w:tc>
          <w:tcPr>
            <w:tcW w:w="666" w:type="pct"/>
          </w:tcPr>
          <w:p w14:paraId="650CDA9C" w14:textId="5D69FA11" w:rsidR="00F86DBD" w:rsidRPr="00F50D04" w:rsidRDefault="00F86DBD" w:rsidP="00F86DBD">
            <w:pPr>
              <w:pStyle w:val="ae"/>
              <w:ind w:firstLine="0"/>
              <w:jc w:val="center"/>
              <w:rPr>
                <w:sz w:val="20"/>
              </w:rPr>
            </w:pPr>
            <w:r w:rsidRPr="00F50D04">
              <w:rPr>
                <w:sz w:val="20"/>
              </w:rPr>
              <w:t>100</w:t>
            </w:r>
          </w:p>
        </w:tc>
        <w:tc>
          <w:tcPr>
            <w:tcW w:w="811" w:type="pct"/>
          </w:tcPr>
          <w:p w14:paraId="392B83AA" w14:textId="0AB5EBF4" w:rsidR="00F86DBD" w:rsidRPr="00172CBE" w:rsidRDefault="00172CBE" w:rsidP="00F86DBD">
            <w:pPr>
              <w:pStyle w:val="ae"/>
              <w:ind w:firstLine="0"/>
              <w:jc w:val="center"/>
              <w:rPr>
                <w:sz w:val="20"/>
              </w:rPr>
            </w:pPr>
            <w:r w:rsidRPr="00172CBE">
              <w:rPr>
                <w:sz w:val="20"/>
              </w:rPr>
              <w:t xml:space="preserve">На ЗУ 16:51:010501:4678  </w:t>
            </w:r>
          </w:p>
        </w:tc>
        <w:tc>
          <w:tcPr>
            <w:tcW w:w="744" w:type="pct"/>
          </w:tcPr>
          <w:p w14:paraId="5566E74D" w14:textId="00A3E9CB" w:rsidR="00F86DBD" w:rsidRPr="00F50D04" w:rsidRDefault="00F86DBD" w:rsidP="00F86DBD">
            <w:pPr>
              <w:pStyle w:val="ae"/>
              <w:ind w:firstLine="0"/>
              <w:rPr>
                <w:sz w:val="20"/>
              </w:rPr>
            </w:pPr>
            <w:r w:rsidRPr="00F50D04">
              <w:rPr>
                <w:sz w:val="20"/>
              </w:rPr>
              <w:t xml:space="preserve">СанПиН 2.2.1/2.1.1.1200-03 </w:t>
            </w:r>
            <w:r>
              <w:rPr>
                <w:sz w:val="20"/>
              </w:rPr>
              <w:t xml:space="preserve">таблица 7.1 </w:t>
            </w:r>
            <w:r w:rsidRPr="00915D5B">
              <w:rPr>
                <w:sz w:val="20"/>
              </w:rPr>
              <w:t xml:space="preserve"> </w:t>
            </w:r>
            <w:r w:rsidRPr="00F50D04">
              <w:rPr>
                <w:sz w:val="20"/>
              </w:rPr>
              <w:t>п.2.4.12</w:t>
            </w:r>
          </w:p>
        </w:tc>
        <w:tc>
          <w:tcPr>
            <w:tcW w:w="811" w:type="pct"/>
          </w:tcPr>
          <w:p w14:paraId="67C446F1" w14:textId="1E49A77D" w:rsidR="00F86DBD" w:rsidRPr="00710F23" w:rsidRDefault="00F86DBD" w:rsidP="00F86DBD">
            <w:pPr>
              <w:pStyle w:val="ae"/>
              <w:ind w:firstLine="0"/>
              <w:jc w:val="center"/>
              <w:rPr>
                <w:sz w:val="20"/>
              </w:rPr>
            </w:pPr>
            <w:r w:rsidRPr="002A5A7A">
              <w:rPr>
                <w:sz w:val="20"/>
              </w:rPr>
              <w:t>Соблюдается</w:t>
            </w:r>
          </w:p>
        </w:tc>
      </w:tr>
      <w:tr w:rsidR="00F86DBD" w:rsidRPr="0092478D" w14:paraId="56BC4651" w14:textId="77777777" w:rsidTr="00F477AE">
        <w:tc>
          <w:tcPr>
            <w:tcW w:w="1144" w:type="pct"/>
          </w:tcPr>
          <w:p w14:paraId="4D4956C6" w14:textId="6FF80533" w:rsidR="00F86DBD" w:rsidRPr="00F50D04" w:rsidRDefault="00F86DBD" w:rsidP="00F86DBD">
            <w:pPr>
              <w:pStyle w:val="ae"/>
              <w:ind w:firstLine="0"/>
              <w:jc w:val="center"/>
              <w:rPr>
                <w:sz w:val="20"/>
              </w:rPr>
            </w:pPr>
            <w:r w:rsidRPr="0052776B">
              <w:rPr>
                <w:sz w:val="20"/>
              </w:rPr>
              <w:t xml:space="preserve">Управление по повышению нефтеотдачи пластов и капитальному ремонту скважин </w:t>
            </w:r>
            <w:r w:rsidR="00172CBE">
              <w:rPr>
                <w:sz w:val="20"/>
              </w:rPr>
              <w:t xml:space="preserve">(УПНП и КРС) </w:t>
            </w:r>
            <w:r>
              <w:rPr>
                <w:sz w:val="20"/>
              </w:rPr>
              <w:t>ПА</w:t>
            </w:r>
            <w:r w:rsidRPr="00747EF8">
              <w:rPr>
                <w:sz w:val="20"/>
              </w:rPr>
              <w:t>О "ТАТНЕФТЬ" им. В.Д.ШАШИНА</w:t>
            </w:r>
          </w:p>
        </w:tc>
        <w:tc>
          <w:tcPr>
            <w:tcW w:w="824" w:type="pct"/>
            <w:gridSpan w:val="2"/>
          </w:tcPr>
          <w:p w14:paraId="1192DA40" w14:textId="20E322E6" w:rsidR="00F86DBD" w:rsidRPr="00F50D04" w:rsidRDefault="00F86DBD" w:rsidP="00F86DBD">
            <w:pPr>
              <w:pStyle w:val="ae"/>
              <w:ind w:firstLine="0"/>
              <w:jc w:val="left"/>
              <w:rPr>
                <w:sz w:val="20"/>
              </w:rPr>
            </w:pPr>
            <w:r w:rsidRPr="0052776B">
              <w:rPr>
                <w:sz w:val="20"/>
              </w:rPr>
              <w:t>Ориентировочная (нормативная) зона</w:t>
            </w:r>
          </w:p>
        </w:tc>
        <w:tc>
          <w:tcPr>
            <w:tcW w:w="666" w:type="pct"/>
          </w:tcPr>
          <w:p w14:paraId="49CB8771" w14:textId="44BE84CE" w:rsidR="00F86DBD" w:rsidRPr="00F50D04" w:rsidRDefault="00F86DBD" w:rsidP="00F86DBD">
            <w:pPr>
              <w:pStyle w:val="ae"/>
              <w:ind w:firstLine="0"/>
              <w:jc w:val="center"/>
              <w:rPr>
                <w:sz w:val="20"/>
              </w:rPr>
            </w:pPr>
            <w:r w:rsidRPr="0052776B">
              <w:rPr>
                <w:sz w:val="20"/>
              </w:rPr>
              <w:t>100</w:t>
            </w:r>
          </w:p>
        </w:tc>
        <w:tc>
          <w:tcPr>
            <w:tcW w:w="811" w:type="pct"/>
          </w:tcPr>
          <w:p w14:paraId="2017CAC0" w14:textId="17DE9747" w:rsidR="00F86DBD" w:rsidRPr="00F50D04" w:rsidRDefault="00172CBE" w:rsidP="00F86DBD">
            <w:pPr>
              <w:pStyle w:val="ae"/>
              <w:ind w:firstLine="0"/>
              <w:jc w:val="center"/>
              <w:rPr>
                <w:sz w:val="20"/>
              </w:rPr>
            </w:pPr>
            <w:r>
              <w:rPr>
                <w:sz w:val="20"/>
              </w:rPr>
              <w:t xml:space="preserve">На ЗУ </w:t>
            </w:r>
            <w:r w:rsidRPr="00172CBE">
              <w:rPr>
                <w:sz w:val="20"/>
              </w:rPr>
              <w:t>16:51:010602:540</w:t>
            </w:r>
          </w:p>
        </w:tc>
        <w:tc>
          <w:tcPr>
            <w:tcW w:w="744" w:type="pct"/>
          </w:tcPr>
          <w:p w14:paraId="4BC9F347" w14:textId="2B4CB7C9" w:rsidR="00F86DBD" w:rsidRPr="00F50D04" w:rsidRDefault="00F86DBD" w:rsidP="00F86DBD">
            <w:pPr>
              <w:pStyle w:val="ae"/>
              <w:ind w:firstLine="0"/>
              <w:rPr>
                <w:sz w:val="20"/>
              </w:rPr>
            </w:pPr>
            <w:r w:rsidRPr="0052776B">
              <w:rPr>
                <w:sz w:val="20"/>
              </w:rPr>
              <w:t xml:space="preserve">СанПиН 2.2.1/2.1.1.1200-03 </w:t>
            </w:r>
            <w:r>
              <w:rPr>
                <w:sz w:val="20"/>
              </w:rPr>
              <w:t xml:space="preserve">таблица 7.1 </w:t>
            </w:r>
            <w:r w:rsidRPr="00915D5B">
              <w:rPr>
                <w:sz w:val="20"/>
              </w:rPr>
              <w:t xml:space="preserve"> </w:t>
            </w:r>
            <w:r w:rsidRPr="0052776B">
              <w:rPr>
                <w:sz w:val="20"/>
              </w:rPr>
              <w:t>п.2.4.12</w:t>
            </w:r>
          </w:p>
        </w:tc>
        <w:tc>
          <w:tcPr>
            <w:tcW w:w="811" w:type="pct"/>
          </w:tcPr>
          <w:p w14:paraId="1D86C83B" w14:textId="4EB63B65" w:rsidR="00F86DBD" w:rsidRPr="00710F23" w:rsidRDefault="00F86DBD" w:rsidP="00F86DBD">
            <w:pPr>
              <w:pStyle w:val="ae"/>
              <w:ind w:firstLine="0"/>
              <w:jc w:val="center"/>
              <w:rPr>
                <w:sz w:val="20"/>
              </w:rPr>
            </w:pPr>
            <w:r>
              <w:rPr>
                <w:sz w:val="20"/>
              </w:rPr>
              <w:t>Попадает жилая застройка</w:t>
            </w:r>
          </w:p>
        </w:tc>
      </w:tr>
      <w:tr w:rsidR="00F86DBD" w:rsidRPr="0092478D" w14:paraId="13FDA327" w14:textId="77777777" w:rsidTr="00F477AE">
        <w:tc>
          <w:tcPr>
            <w:tcW w:w="1144" w:type="pct"/>
          </w:tcPr>
          <w:p w14:paraId="4B39A7AA" w14:textId="62DC2DF5" w:rsidR="00F86DBD" w:rsidRPr="0052776B" w:rsidRDefault="00F86DBD" w:rsidP="00F86DBD">
            <w:pPr>
              <w:pStyle w:val="ae"/>
              <w:ind w:firstLine="0"/>
              <w:jc w:val="center"/>
              <w:rPr>
                <w:sz w:val="20"/>
              </w:rPr>
            </w:pPr>
            <w:r w:rsidRPr="009A4A89">
              <w:rPr>
                <w:sz w:val="20"/>
              </w:rPr>
              <w:t xml:space="preserve">ЛЦПРС УПРС </w:t>
            </w:r>
            <w:r>
              <w:rPr>
                <w:sz w:val="20"/>
              </w:rPr>
              <w:t>ПА</w:t>
            </w:r>
            <w:r w:rsidRPr="00747EF8">
              <w:rPr>
                <w:sz w:val="20"/>
              </w:rPr>
              <w:t>О "ТАТНЕФТЬ" им. В.Д.ШАШИНА</w:t>
            </w:r>
          </w:p>
        </w:tc>
        <w:tc>
          <w:tcPr>
            <w:tcW w:w="824" w:type="pct"/>
            <w:gridSpan w:val="2"/>
          </w:tcPr>
          <w:p w14:paraId="7DE20590" w14:textId="33DC0172" w:rsidR="00F86DBD" w:rsidRPr="0052776B" w:rsidRDefault="00F86DBD" w:rsidP="00F86DBD">
            <w:pPr>
              <w:pStyle w:val="ae"/>
              <w:ind w:firstLine="0"/>
              <w:jc w:val="left"/>
              <w:rPr>
                <w:sz w:val="20"/>
              </w:rPr>
            </w:pPr>
            <w:r w:rsidRPr="009A4A89">
              <w:rPr>
                <w:sz w:val="20"/>
              </w:rPr>
              <w:t>Ориентировочная (нормативная) зона</w:t>
            </w:r>
          </w:p>
        </w:tc>
        <w:tc>
          <w:tcPr>
            <w:tcW w:w="666" w:type="pct"/>
          </w:tcPr>
          <w:p w14:paraId="62FC593A" w14:textId="1A304C68" w:rsidR="00F86DBD" w:rsidRPr="0052776B" w:rsidRDefault="00F86DBD" w:rsidP="00F86DBD">
            <w:pPr>
              <w:pStyle w:val="ae"/>
              <w:ind w:firstLine="0"/>
              <w:jc w:val="center"/>
              <w:rPr>
                <w:sz w:val="20"/>
              </w:rPr>
            </w:pPr>
            <w:r>
              <w:rPr>
                <w:sz w:val="20"/>
              </w:rPr>
              <w:t>100</w:t>
            </w:r>
          </w:p>
        </w:tc>
        <w:tc>
          <w:tcPr>
            <w:tcW w:w="811" w:type="pct"/>
          </w:tcPr>
          <w:p w14:paraId="05F7DFEA" w14:textId="499E63E4" w:rsidR="00F86DBD" w:rsidRPr="0052776B" w:rsidRDefault="000E740E" w:rsidP="00F86DBD">
            <w:pPr>
              <w:pStyle w:val="ae"/>
              <w:ind w:firstLine="0"/>
              <w:jc w:val="center"/>
              <w:rPr>
                <w:sz w:val="20"/>
              </w:rPr>
            </w:pPr>
            <w:r>
              <w:rPr>
                <w:sz w:val="20"/>
              </w:rPr>
              <w:t xml:space="preserve">На ЗУ </w:t>
            </w:r>
            <w:r w:rsidRPr="000E740E">
              <w:rPr>
                <w:sz w:val="20"/>
              </w:rPr>
              <w:t>16:51:011201:138</w:t>
            </w:r>
          </w:p>
        </w:tc>
        <w:tc>
          <w:tcPr>
            <w:tcW w:w="744" w:type="pct"/>
          </w:tcPr>
          <w:p w14:paraId="1155BF52" w14:textId="393365D9" w:rsidR="00F86DBD" w:rsidRPr="0052776B" w:rsidRDefault="00F86DBD" w:rsidP="00F86DBD">
            <w:pPr>
              <w:pStyle w:val="ae"/>
              <w:ind w:firstLine="0"/>
              <w:rPr>
                <w:sz w:val="20"/>
              </w:rPr>
            </w:pPr>
            <w:r w:rsidRPr="009A4A89">
              <w:rPr>
                <w:sz w:val="20"/>
              </w:rPr>
              <w:t xml:space="preserve">СанПиН 2.2.1/2.1.1.1200-03 </w:t>
            </w:r>
            <w:r>
              <w:rPr>
                <w:sz w:val="20"/>
              </w:rPr>
              <w:t xml:space="preserve">таблица 7.1 </w:t>
            </w:r>
            <w:r w:rsidRPr="00915D5B">
              <w:rPr>
                <w:sz w:val="20"/>
              </w:rPr>
              <w:t xml:space="preserve"> </w:t>
            </w:r>
            <w:r w:rsidRPr="009A4A89">
              <w:rPr>
                <w:sz w:val="20"/>
              </w:rPr>
              <w:t>п.2.4.12</w:t>
            </w:r>
          </w:p>
        </w:tc>
        <w:tc>
          <w:tcPr>
            <w:tcW w:w="811" w:type="pct"/>
          </w:tcPr>
          <w:p w14:paraId="21995FD1" w14:textId="1B57ED1D" w:rsidR="00F86DBD" w:rsidRPr="00710F23" w:rsidRDefault="00F86DBD" w:rsidP="00F86DBD">
            <w:pPr>
              <w:pStyle w:val="ae"/>
              <w:ind w:firstLine="0"/>
              <w:jc w:val="center"/>
              <w:rPr>
                <w:sz w:val="20"/>
              </w:rPr>
            </w:pPr>
            <w:r w:rsidRPr="002A5A7A">
              <w:rPr>
                <w:sz w:val="20"/>
              </w:rPr>
              <w:t>Соблюдается</w:t>
            </w:r>
          </w:p>
        </w:tc>
      </w:tr>
      <w:tr w:rsidR="00F86DBD" w:rsidRPr="0092478D" w14:paraId="7EA8C67A" w14:textId="77777777" w:rsidTr="00F477AE">
        <w:tc>
          <w:tcPr>
            <w:tcW w:w="1144" w:type="pct"/>
          </w:tcPr>
          <w:p w14:paraId="0C55D5B1" w14:textId="231D7FE8" w:rsidR="00F86DBD" w:rsidRPr="009019C7" w:rsidRDefault="00F86DBD" w:rsidP="00F86DBD">
            <w:pPr>
              <w:pStyle w:val="ae"/>
              <w:ind w:firstLine="0"/>
              <w:jc w:val="center"/>
              <w:rPr>
                <w:sz w:val="20"/>
              </w:rPr>
            </w:pPr>
            <w:r w:rsidRPr="009019C7">
              <w:rPr>
                <w:sz w:val="20"/>
              </w:rPr>
              <w:t>ООО "ТМС-Буровой сервис"(Цех №2)</w:t>
            </w:r>
          </w:p>
        </w:tc>
        <w:tc>
          <w:tcPr>
            <w:tcW w:w="824" w:type="pct"/>
            <w:gridSpan w:val="2"/>
          </w:tcPr>
          <w:p w14:paraId="53F3936F" w14:textId="3DC09A88" w:rsidR="00F86DBD" w:rsidRPr="009019C7" w:rsidRDefault="00F86DBD" w:rsidP="00F86DBD">
            <w:pPr>
              <w:pStyle w:val="ae"/>
              <w:ind w:firstLine="0"/>
              <w:jc w:val="left"/>
              <w:rPr>
                <w:sz w:val="20"/>
              </w:rPr>
            </w:pPr>
            <w:r w:rsidRPr="009019C7">
              <w:rPr>
                <w:sz w:val="20"/>
              </w:rPr>
              <w:t>Расчетная (предварительная) зона</w:t>
            </w:r>
          </w:p>
        </w:tc>
        <w:tc>
          <w:tcPr>
            <w:tcW w:w="666" w:type="pct"/>
          </w:tcPr>
          <w:p w14:paraId="426BE2A4" w14:textId="0D2F07F0" w:rsidR="00F86DBD" w:rsidRPr="009019C7" w:rsidRDefault="00F86DBD" w:rsidP="00F86DBD">
            <w:pPr>
              <w:pStyle w:val="ae"/>
              <w:ind w:firstLine="0"/>
              <w:jc w:val="center"/>
              <w:rPr>
                <w:sz w:val="20"/>
              </w:rPr>
            </w:pPr>
            <w:r w:rsidRPr="009019C7">
              <w:rPr>
                <w:sz w:val="20"/>
              </w:rPr>
              <w:t>Согласно СЭЗ</w:t>
            </w:r>
          </w:p>
        </w:tc>
        <w:tc>
          <w:tcPr>
            <w:tcW w:w="811" w:type="pct"/>
          </w:tcPr>
          <w:p w14:paraId="0D4E21FF" w14:textId="77777777" w:rsidR="00F86DBD" w:rsidRPr="009019C7" w:rsidRDefault="009019C7" w:rsidP="00F86DBD">
            <w:pPr>
              <w:pStyle w:val="ae"/>
              <w:ind w:firstLine="0"/>
              <w:jc w:val="center"/>
              <w:rPr>
                <w:sz w:val="20"/>
              </w:rPr>
            </w:pPr>
            <w:r w:rsidRPr="009019C7">
              <w:rPr>
                <w:sz w:val="20"/>
              </w:rPr>
              <w:t xml:space="preserve">На ЗУ </w:t>
            </w:r>
          </w:p>
          <w:p w14:paraId="3FE274D6" w14:textId="3AD56CD3" w:rsidR="009019C7" w:rsidRPr="009019C7" w:rsidRDefault="009019C7" w:rsidP="00F86DBD">
            <w:pPr>
              <w:pStyle w:val="ae"/>
              <w:ind w:firstLine="0"/>
              <w:jc w:val="center"/>
              <w:rPr>
                <w:sz w:val="20"/>
              </w:rPr>
            </w:pPr>
            <w:r w:rsidRPr="009019C7">
              <w:rPr>
                <w:sz w:val="20"/>
              </w:rPr>
              <w:t>16:51:011501:591</w:t>
            </w:r>
          </w:p>
        </w:tc>
        <w:tc>
          <w:tcPr>
            <w:tcW w:w="744" w:type="pct"/>
          </w:tcPr>
          <w:p w14:paraId="6DA9059D" w14:textId="244F0AF8" w:rsidR="00F86DBD" w:rsidRPr="009019C7" w:rsidRDefault="00F86DBD" w:rsidP="00F86DBD">
            <w:pPr>
              <w:pStyle w:val="ae"/>
              <w:ind w:firstLine="0"/>
              <w:rPr>
                <w:sz w:val="20"/>
              </w:rPr>
            </w:pPr>
            <w:r w:rsidRPr="009019C7">
              <w:rPr>
                <w:sz w:val="20"/>
              </w:rPr>
              <w:t>СЭЗ №16.11.11.000.Т.000756.05.14 от 20.05.2014</w:t>
            </w:r>
          </w:p>
        </w:tc>
        <w:tc>
          <w:tcPr>
            <w:tcW w:w="811" w:type="pct"/>
          </w:tcPr>
          <w:p w14:paraId="08494A01" w14:textId="2628CA99" w:rsidR="00F86DBD" w:rsidRPr="009019C7" w:rsidRDefault="00F86DBD" w:rsidP="00F86DBD">
            <w:pPr>
              <w:pStyle w:val="ae"/>
              <w:ind w:firstLine="0"/>
              <w:jc w:val="center"/>
              <w:rPr>
                <w:sz w:val="20"/>
              </w:rPr>
            </w:pPr>
            <w:r w:rsidRPr="009019C7">
              <w:rPr>
                <w:sz w:val="20"/>
              </w:rPr>
              <w:t>Соблюдается</w:t>
            </w:r>
          </w:p>
        </w:tc>
      </w:tr>
      <w:tr w:rsidR="00F86DBD" w:rsidRPr="0092478D" w14:paraId="25A58040" w14:textId="77777777" w:rsidTr="00F477AE">
        <w:tc>
          <w:tcPr>
            <w:tcW w:w="1144" w:type="pct"/>
          </w:tcPr>
          <w:p w14:paraId="2B9FBF32" w14:textId="5E342F0C" w:rsidR="00F86DBD" w:rsidRPr="009019C7" w:rsidRDefault="00F86DBD" w:rsidP="00F86DBD">
            <w:pPr>
              <w:pStyle w:val="ae"/>
              <w:ind w:firstLine="0"/>
              <w:jc w:val="center"/>
              <w:rPr>
                <w:sz w:val="20"/>
              </w:rPr>
            </w:pPr>
            <w:r w:rsidRPr="009019C7">
              <w:rPr>
                <w:sz w:val="20"/>
              </w:rPr>
              <w:t>ООО "ТМС-Буровой сервис"(Промплощадка №1)</w:t>
            </w:r>
          </w:p>
        </w:tc>
        <w:tc>
          <w:tcPr>
            <w:tcW w:w="824" w:type="pct"/>
            <w:gridSpan w:val="2"/>
          </w:tcPr>
          <w:p w14:paraId="2A76A520" w14:textId="12FDC9C3" w:rsidR="00F86DBD" w:rsidRPr="009019C7" w:rsidRDefault="00F86DBD" w:rsidP="00F86DBD">
            <w:pPr>
              <w:pStyle w:val="ae"/>
              <w:ind w:firstLine="0"/>
              <w:jc w:val="left"/>
              <w:rPr>
                <w:sz w:val="20"/>
              </w:rPr>
            </w:pPr>
            <w:r w:rsidRPr="009019C7">
              <w:rPr>
                <w:sz w:val="20"/>
              </w:rPr>
              <w:t>Расчетная (предварительная) зона</w:t>
            </w:r>
          </w:p>
        </w:tc>
        <w:tc>
          <w:tcPr>
            <w:tcW w:w="666" w:type="pct"/>
          </w:tcPr>
          <w:p w14:paraId="24A98CCD" w14:textId="2DF1BD0E" w:rsidR="00F86DBD" w:rsidRPr="009019C7" w:rsidRDefault="00F86DBD" w:rsidP="00F86DBD">
            <w:pPr>
              <w:pStyle w:val="ae"/>
              <w:ind w:firstLine="0"/>
              <w:jc w:val="center"/>
              <w:rPr>
                <w:sz w:val="20"/>
              </w:rPr>
            </w:pPr>
            <w:r w:rsidRPr="009019C7">
              <w:rPr>
                <w:sz w:val="20"/>
              </w:rPr>
              <w:t>Согласно СЭЗ</w:t>
            </w:r>
          </w:p>
        </w:tc>
        <w:tc>
          <w:tcPr>
            <w:tcW w:w="811" w:type="pct"/>
          </w:tcPr>
          <w:p w14:paraId="178B5597" w14:textId="648C933C" w:rsidR="00F86DBD" w:rsidRPr="009019C7" w:rsidRDefault="009019C7" w:rsidP="00F86DBD">
            <w:pPr>
              <w:pStyle w:val="ae"/>
              <w:ind w:firstLine="0"/>
              <w:jc w:val="center"/>
              <w:rPr>
                <w:sz w:val="20"/>
              </w:rPr>
            </w:pPr>
            <w:r w:rsidRPr="009019C7">
              <w:rPr>
                <w:sz w:val="20"/>
              </w:rPr>
              <w:t>На ЗУ 16:51:012401:3</w:t>
            </w:r>
          </w:p>
        </w:tc>
        <w:tc>
          <w:tcPr>
            <w:tcW w:w="744" w:type="pct"/>
          </w:tcPr>
          <w:p w14:paraId="575F2F69" w14:textId="25B8C2ED" w:rsidR="00F86DBD" w:rsidRPr="009019C7" w:rsidRDefault="00F86DBD" w:rsidP="00F86DBD">
            <w:pPr>
              <w:pStyle w:val="ae"/>
              <w:ind w:firstLine="0"/>
              <w:rPr>
                <w:sz w:val="20"/>
              </w:rPr>
            </w:pPr>
            <w:r w:rsidRPr="009019C7">
              <w:rPr>
                <w:sz w:val="20"/>
              </w:rPr>
              <w:t>СЭЗ № 16.11.11.000.Т.000748.06.13 от 14.06.2013</w:t>
            </w:r>
          </w:p>
        </w:tc>
        <w:tc>
          <w:tcPr>
            <w:tcW w:w="811" w:type="pct"/>
          </w:tcPr>
          <w:p w14:paraId="79AAB9C4" w14:textId="4E635CA3" w:rsidR="00F86DBD" w:rsidRPr="009019C7" w:rsidRDefault="00F86DBD" w:rsidP="00F86DBD">
            <w:pPr>
              <w:pStyle w:val="ae"/>
              <w:ind w:firstLine="0"/>
              <w:jc w:val="center"/>
              <w:rPr>
                <w:sz w:val="20"/>
              </w:rPr>
            </w:pPr>
            <w:r w:rsidRPr="009019C7">
              <w:rPr>
                <w:sz w:val="20"/>
              </w:rPr>
              <w:t>Соблюдается</w:t>
            </w:r>
          </w:p>
        </w:tc>
      </w:tr>
      <w:tr w:rsidR="00F86DBD" w:rsidRPr="009019C7" w14:paraId="0DDF5D01" w14:textId="77777777" w:rsidTr="00F477AE">
        <w:trPr>
          <w:trHeight w:val="572"/>
        </w:trPr>
        <w:tc>
          <w:tcPr>
            <w:tcW w:w="1144" w:type="pct"/>
          </w:tcPr>
          <w:p w14:paraId="0009A974" w14:textId="4DF73A64" w:rsidR="00F86DBD" w:rsidRPr="009019C7" w:rsidRDefault="00F86DBD" w:rsidP="00F86DBD">
            <w:pPr>
              <w:pStyle w:val="ae"/>
              <w:ind w:firstLine="0"/>
              <w:jc w:val="center"/>
              <w:rPr>
                <w:sz w:val="20"/>
              </w:rPr>
            </w:pPr>
            <w:r w:rsidRPr="009019C7">
              <w:rPr>
                <w:sz w:val="20"/>
              </w:rPr>
              <w:t>ЦБПО РБО и СТ ПАО «Татнефть им. В.Д.Шашина»</w:t>
            </w:r>
          </w:p>
        </w:tc>
        <w:tc>
          <w:tcPr>
            <w:tcW w:w="824" w:type="pct"/>
            <w:gridSpan w:val="2"/>
          </w:tcPr>
          <w:p w14:paraId="0DB6766C" w14:textId="1A367F6B" w:rsidR="00F86DBD" w:rsidRPr="009019C7" w:rsidRDefault="00F86DBD" w:rsidP="00F86DBD">
            <w:pPr>
              <w:pStyle w:val="ae"/>
              <w:ind w:firstLine="0"/>
              <w:jc w:val="left"/>
              <w:rPr>
                <w:sz w:val="20"/>
              </w:rPr>
            </w:pPr>
            <w:r w:rsidRPr="009019C7">
              <w:rPr>
                <w:sz w:val="20"/>
              </w:rPr>
              <w:t>Ориентировочная (нормативная) зона</w:t>
            </w:r>
          </w:p>
        </w:tc>
        <w:tc>
          <w:tcPr>
            <w:tcW w:w="666" w:type="pct"/>
          </w:tcPr>
          <w:p w14:paraId="2BE9D851" w14:textId="772D5BB0" w:rsidR="00F86DBD" w:rsidRPr="009019C7" w:rsidRDefault="00F86DBD" w:rsidP="00F86DBD">
            <w:pPr>
              <w:pStyle w:val="ae"/>
              <w:ind w:firstLine="0"/>
              <w:jc w:val="center"/>
              <w:rPr>
                <w:sz w:val="20"/>
              </w:rPr>
            </w:pPr>
            <w:r w:rsidRPr="009019C7">
              <w:rPr>
                <w:sz w:val="20"/>
              </w:rPr>
              <w:t>100</w:t>
            </w:r>
          </w:p>
        </w:tc>
        <w:tc>
          <w:tcPr>
            <w:tcW w:w="811" w:type="pct"/>
          </w:tcPr>
          <w:p w14:paraId="451C5CB5" w14:textId="166A99EB" w:rsidR="00F86DBD" w:rsidRPr="009019C7" w:rsidRDefault="009019C7" w:rsidP="00F86DBD">
            <w:pPr>
              <w:pStyle w:val="ae"/>
              <w:ind w:firstLine="0"/>
              <w:jc w:val="center"/>
              <w:rPr>
                <w:sz w:val="20"/>
              </w:rPr>
            </w:pPr>
            <w:r w:rsidRPr="009019C7">
              <w:rPr>
                <w:sz w:val="20"/>
              </w:rPr>
              <w:t xml:space="preserve">На ЗУ 16:51:012401:1866 </w:t>
            </w:r>
          </w:p>
        </w:tc>
        <w:tc>
          <w:tcPr>
            <w:tcW w:w="744" w:type="pct"/>
          </w:tcPr>
          <w:p w14:paraId="6C1D65BE" w14:textId="03D71448" w:rsidR="00F86DBD" w:rsidRPr="009019C7" w:rsidRDefault="00F86DBD" w:rsidP="00F86DBD">
            <w:pPr>
              <w:pStyle w:val="ae"/>
              <w:ind w:firstLine="0"/>
              <w:rPr>
                <w:sz w:val="20"/>
              </w:rPr>
            </w:pPr>
            <w:r w:rsidRPr="009019C7">
              <w:rPr>
                <w:sz w:val="20"/>
              </w:rPr>
              <w:t>СанПиН 2.2.1/2.1.1.1200-03 таблица 7.1  п.2.4.12</w:t>
            </w:r>
          </w:p>
        </w:tc>
        <w:tc>
          <w:tcPr>
            <w:tcW w:w="811" w:type="pct"/>
          </w:tcPr>
          <w:p w14:paraId="3ED509A2" w14:textId="7441E9AC" w:rsidR="00F86DBD" w:rsidRPr="009019C7" w:rsidRDefault="00F86DBD" w:rsidP="00F86DBD">
            <w:pPr>
              <w:pStyle w:val="ae"/>
              <w:ind w:firstLine="0"/>
              <w:jc w:val="center"/>
              <w:rPr>
                <w:sz w:val="20"/>
              </w:rPr>
            </w:pPr>
            <w:r w:rsidRPr="009019C7">
              <w:rPr>
                <w:sz w:val="20"/>
              </w:rPr>
              <w:t>Соблюдается</w:t>
            </w:r>
          </w:p>
        </w:tc>
      </w:tr>
      <w:tr w:rsidR="00F86DBD" w:rsidRPr="0092478D" w14:paraId="7DEEFC03" w14:textId="77777777" w:rsidTr="00F477AE">
        <w:tc>
          <w:tcPr>
            <w:tcW w:w="1144" w:type="pct"/>
          </w:tcPr>
          <w:p w14:paraId="574E723D" w14:textId="09905C5B" w:rsidR="00F86DBD" w:rsidRPr="009019C7" w:rsidRDefault="00F86DBD" w:rsidP="00F86DBD">
            <w:pPr>
              <w:pStyle w:val="ae"/>
              <w:ind w:firstLine="0"/>
              <w:jc w:val="center"/>
              <w:rPr>
                <w:sz w:val="20"/>
              </w:rPr>
            </w:pPr>
            <w:r w:rsidRPr="009019C7">
              <w:rPr>
                <w:sz w:val="20"/>
              </w:rPr>
              <w:t>НГДУ "Лениногорск"</w:t>
            </w:r>
          </w:p>
        </w:tc>
        <w:tc>
          <w:tcPr>
            <w:tcW w:w="824" w:type="pct"/>
            <w:gridSpan w:val="2"/>
          </w:tcPr>
          <w:p w14:paraId="77818405" w14:textId="31775882" w:rsidR="00F86DBD" w:rsidRPr="009019C7" w:rsidRDefault="00F86DBD" w:rsidP="00F86DBD">
            <w:pPr>
              <w:pStyle w:val="ae"/>
              <w:ind w:firstLine="0"/>
              <w:jc w:val="left"/>
              <w:rPr>
                <w:sz w:val="20"/>
              </w:rPr>
            </w:pPr>
            <w:r w:rsidRPr="009019C7">
              <w:rPr>
                <w:sz w:val="20"/>
              </w:rPr>
              <w:t>Ориентировочная (нормативная) зона</w:t>
            </w:r>
          </w:p>
        </w:tc>
        <w:tc>
          <w:tcPr>
            <w:tcW w:w="666" w:type="pct"/>
          </w:tcPr>
          <w:p w14:paraId="3EB2A94E" w14:textId="1A2B8A33" w:rsidR="00F86DBD" w:rsidRPr="009019C7" w:rsidRDefault="00F86DBD" w:rsidP="00F86DBD">
            <w:pPr>
              <w:pStyle w:val="ae"/>
              <w:ind w:firstLine="0"/>
              <w:jc w:val="center"/>
              <w:rPr>
                <w:sz w:val="20"/>
              </w:rPr>
            </w:pPr>
            <w:r w:rsidRPr="009019C7">
              <w:rPr>
                <w:sz w:val="20"/>
              </w:rPr>
              <w:t>50</w:t>
            </w:r>
          </w:p>
        </w:tc>
        <w:tc>
          <w:tcPr>
            <w:tcW w:w="811" w:type="pct"/>
          </w:tcPr>
          <w:p w14:paraId="6715E7FB" w14:textId="2667A339" w:rsidR="00F86DBD" w:rsidRPr="005B12F4" w:rsidRDefault="009019C7" w:rsidP="00F86DBD">
            <w:pPr>
              <w:pStyle w:val="ae"/>
              <w:ind w:firstLine="0"/>
              <w:jc w:val="center"/>
              <w:rPr>
                <w:b/>
                <w:sz w:val="20"/>
              </w:rPr>
            </w:pPr>
            <w:r w:rsidRPr="009019C7">
              <w:rPr>
                <w:sz w:val="20"/>
              </w:rPr>
              <w:t>На ЗУ 16:51:011501:1569</w:t>
            </w:r>
          </w:p>
        </w:tc>
        <w:tc>
          <w:tcPr>
            <w:tcW w:w="744" w:type="pct"/>
          </w:tcPr>
          <w:p w14:paraId="4E716F6F" w14:textId="6D31D33D" w:rsidR="00F86DBD" w:rsidRPr="009019C7" w:rsidRDefault="00F86DBD" w:rsidP="00F86DBD">
            <w:pPr>
              <w:pStyle w:val="ae"/>
              <w:ind w:firstLine="0"/>
              <w:rPr>
                <w:sz w:val="20"/>
              </w:rPr>
            </w:pPr>
            <w:r w:rsidRPr="009019C7">
              <w:rPr>
                <w:sz w:val="20"/>
              </w:rPr>
              <w:t>СанПиН 2.2.1/2.1.1.1200-03 таблица 7.1  п.11.5.1</w:t>
            </w:r>
          </w:p>
        </w:tc>
        <w:tc>
          <w:tcPr>
            <w:tcW w:w="811" w:type="pct"/>
          </w:tcPr>
          <w:p w14:paraId="70CCDAB3" w14:textId="69AFA8DB" w:rsidR="00F86DBD" w:rsidRPr="009019C7" w:rsidRDefault="00F86DBD" w:rsidP="00F86DBD">
            <w:pPr>
              <w:pStyle w:val="ae"/>
              <w:ind w:firstLine="0"/>
              <w:jc w:val="center"/>
              <w:rPr>
                <w:sz w:val="20"/>
              </w:rPr>
            </w:pPr>
            <w:r w:rsidRPr="009019C7">
              <w:rPr>
                <w:sz w:val="20"/>
              </w:rPr>
              <w:t>Соблюдается</w:t>
            </w:r>
          </w:p>
        </w:tc>
      </w:tr>
      <w:tr w:rsidR="00F86DBD" w:rsidRPr="0092478D" w14:paraId="43849CB0" w14:textId="77777777" w:rsidTr="00F477AE">
        <w:tc>
          <w:tcPr>
            <w:tcW w:w="1144" w:type="pct"/>
          </w:tcPr>
          <w:p w14:paraId="4E31E5EE" w14:textId="77E18FF0" w:rsidR="00F86DBD" w:rsidRPr="00AA27B0" w:rsidRDefault="00F86DBD" w:rsidP="00F86DBD">
            <w:pPr>
              <w:pStyle w:val="ae"/>
              <w:ind w:firstLine="0"/>
              <w:rPr>
                <w:sz w:val="20"/>
              </w:rPr>
            </w:pPr>
            <w:r w:rsidRPr="00E86C35">
              <w:rPr>
                <w:sz w:val="20"/>
              </w:rPr>
              <w:t xml:space="preserve">Промплощадка Аппарата управления Ромашкинского </w:t>
            </w:r>
            <w:r>
              <w:rPr>
                <w:sz w:val="20"/>
              </w:rPr>
              <w:t>РНУ</w:t>
            </w:r>
            <w:r w:rsidRPr="00E86C35">
              <w:rPr>
                <w:sz w:val="20"/>
              </w:rPr>
              <w:t xml:space="preserve"> филиала АО "Транснефть-Прикамье"</w:t>
            </w:r>
          </w:p>
        </w:tc>
        <w:tc>
          <w:tcPr>
            <w:tcW w:w="824" w:type="pct"/>
            <w:gridSpan w:val="2"/>
          </w:tcPr>
          <w:p w14:paraId="6B4EB2E6" w14:textId="58CE4600" w:rsidR="00F86DBD" w:rsidRPr="00AA27B0" w:rsidRDefault="00F86DBD" w:rsidP="00F86DBD">
            <w:pPr>
              <w:pStyle w:val="ae"/>
              <w:ind w:firstLine="0"/>
              <w:jc w:val="left"/>
              <w:rPr>
                <w:sz w:val="20"/>
              </w:rPr>
            </w:pPr>
            <w:r w:rsidRPr="00E3391C">
              <w:rPr>
                <w:sz w:val="20"/>
              </w:rPr>
              <w:t>Расчетная (предварительная) зона</w:t>
            </w:r>
          </w:p>
        </w:tc>
        <w:tc>
          <w:tcPr>
            <w:tcW w:w="666" w:type="pct"/>
          </w:tcPr>
          <w:p w14:paraId="453220C8" w14:textId="215EF508" w:rsidR="00F86DBD" w:rsidRDefault="00F86DBD" w:rsidP="00F86DBD">
            <w:pPr>
              <w:pStyle w:val="ae"/>
              <w:ind w:firstLine="0"/>
              <w:jc w:val="center"/>
              <w:rPr>
                <w:sz w:val="20"/>
              </w:rPr>
            </w:pPr>
            <w:r>
              <w:rPr>
                <w:sz w:val="20"/>
              </w:rPr>
              <w:t>Не требуется</w:t>
            </w:r>
          </w:p>
        </w:tc>
        <w:tc>
          <w:tcPr>
            <w:tcW w:w="811" w:type="pct"/>
          </w:tcPr>
          <w:p w14:paraId="2F2082FB" w14:textId="741EF77E" w:rsidR="00F86DBD" w:rsidRPr="00AA27B0" w:rsidRDefault="00F86DBD" w:rsidP="00F86DBD">
            <w:pPr>
              <w:pStyle w:val="ae"/>
              <w:ind w:firstLine="0"/>
              <w:jc w:val="center"/>
              <w:rPr>
                <w:sz w:val="20"/>
              </w:rPr>
            </w:pPr>
            <w:r>
              <w:rPr>
                <w:sz w:val="20"/>
              </w:rPr>
              <w:t xml:space="preserve">На ЗУ </w:t>
            </w:r>
            <w:r w:rsidRPr="00E86C35">
              <w:rPr>
                <w:sz w:val="20"/>
              </w:rPr>
              <w:t>16:51:010402:2</w:t>
            </w:r>
          </w:p>
        </w:tc>
        <w:tc>
          <w:tcPr>
            <w:tcW w:w="744" w:type="pct"/>
          </w:tcPr>
          <w:p w14:paraId="0D4DA75C" w14:textId="3393261F" w:rsidR="00F86DBD" w:rsidRPr="00AA27B0" w:rsidRDefault="00F86DBD" w:rsidP="00F86DBD">
            <w:pPr>
              <w:pStyle w:val="ae"/>
              <w:ind w:firstLine="0"/>
              <w:rPr>
                <w:sz w:val="20"/>
              </w:rPr>
            </w:pPr>
            <w:r>
              <w:rPr>
                <w:sz w:val="20"/>
              </w:rPr>
              <w:t>СЭЗ №</w:t>
            </w:r>
            <w:r w:rsidRPr="00E86C35">
              <w:rPr>
                <w:sz w:val="20"/>
              </w:rPr>
              <w:t>16.11.11.000.Т.003287.12.21 от 30.12.2021</w:t>
            </w:r>
          </w:p>
        </w:tc>
        <w:tc>
          <w:tcPr>
            <w:tcW w:w="811" w:type="pct"/>
          </w:tcPr>
          <w:p w14:paraId="771A3588" w14:textId="680633D9" w:rsidR="00F86DBD" w:rsidRPr="00E3391C" w:rsidRDefault="00F86DBD" w:rsidP="00F86DBD">
            <w:pPr>
              <w:pStyle w:val="ae"/>
              <w:ind w:firstLine="0"/>
              <w:jc w:val="center"/>
              <w:rPr>
                <w:sz w:val="20"/>
              </w:rPr>
            </w:pPr>
            <w:r w:rsidRPr="002A5A7A">
              <w:rPr>
                <w:sz w:val="20"/>
              </w:rPr>
              <w:t>Соблюдается</w:t>
            </w:r>
          </w:p>
        </w:tc>
      </w:tr>
      <w:tr w:rsidR="00F86DBD" w:rsidRPr="0092478D" w14:paraId="12111491" w14:textId="77777777" w:rsidTr="00F477AE">
        <w:tc>
          <w:tcPr>
            <w:tcW w:w="1144" w:type="pct"/>
          </w:tcPr>
          <w:p w14:paraId="0DF089AA" w14:textId="77777777" w:rsidR="00F86DBD" w:rsidRDefault="00F86DBD" w:rsidP="00F86DBD">
            <w:pPr>
              <w:pStyle w:val="ae"/>
              <w:ind w:firstLine="0"/>
              <w:rPr>
                <w:sz w:val="20"/>
              </w:rPr>
            </w:pPr>
            <w:r w:rsidRPr="00E029F7">
              <w:rPr>
                <w:sz w:val="20"/>
              </w:rPr>
              <w:t>АО "Геотех",</w:t>
            </w:r>
          </w:p>
          <w:p w14:paraId="5AF8D3D0" w14:textId="350B4F5E" w:rsidR="00F86DBD" w:rsidRPr="00E86C35" w:rsidRDefault="00F86DBD" w:rsidP="00F86DBD">
            <w:pPr>
              <w:pStyle w:val="ae"/>
              <w:ind w:firstLine="0"/>
              <w:rPr>
                <w:sz w:val="20"/>
              </w:rPr>
            </w:pPr>
            <w:r w:rsidRPr="00E029F7">
              <w:rPr>
                <w:sz w:val="20"/>
              </w:rPr>
              <w:t xml:space="preserve"> ул.Чайковского,30а</w:t>
            </w:r>
          </w:p>
        </w:tc>
        <w:tc>
          <w:tcPr>
            <w:tcW w:w="824" w:type="pct"/>
            <w:gridSpan w:val="2"/>
          </w:tcPr>
          <w:p w14:paraId="16E2A6A3" w14:textId="50A44400" w:rsidR="00F86DBD" w:rsidRPr="00E3391C" w:rsidRDefault="00F86DBD" w:rsidP="00F86DBD">
            <w:pPr>
              <w:pStyle w:val="ae"/>
              <w:ind w:firstLine="0"/>
              <w:rPr>
                <w:sz w:val="20"/>
              </w:rPr>
            </w:pPr>
            <w:r w:rsidRPr="00E3391C">
              <w:rPr>
                <w:sz w:val="20"/>
              </w:rPr>
              <w:t>Расчетная (предварительная) зона</w:t>
            </w:r>
          </w:p>
        </w:tc>
        <w:tc>
          <w:tcPr>
            <w:tcW w:w="666" w:type="pct"/>
          </w:tcPr>
          <w:p w14:paraId="101F670D" w14:textId="48D192C9" w:rsidR="00F86DBD" w:rsidRDefault="00F86DBD" w:rsidP="00F86DBD">
            <w:pPr>
              <w:pStyle w:val="ae"/>
              <w:ind w:firstLine="0"/>
              <w:rPr>
                <w:sz w:val="20"/>
              </w:rPr>
            </w:pPr>
            <w:r>
              <w:rPr>
                <w:sz w:val="20"/>
              </w:rPr>
              <w:t>Не требуется</w:t>
            </w:r>
          </w:p>
        </w:tc>
        <w:tc>
          <w:tcPr>
            <w:tcW w:w="811" w:type="pct"/>
          </w:tcPr>
          <w:p w14:paraId="1FC11B2B" w14:textId="78BCC739" w:rsidR="00F86DBD" w:rsidRDefault="00F86DBD" w:rsidP="00F86DBD">
            <w:pPr>
              <w:pStyle w:val="ae"/>
              <w:ind w:firstLine="0"/>
              <w:rPr>
                <w:sz w:val="20"/>
              </w:rPr>
            </w:pPr>
            <w:r>
              <w:rPr>
                <w:sz w:val="20"/>
              </w:rPr>
              <w:t xml:space="preserve">На ЗУ </w:t>
            </w:r>
            <w:r w:rsidRPr="000E3098">
              <w:rPr>
                <w:sz w:val="20"/>
              </w:rPr>
              <w:t>16:51:010301:54, 16:51:010301:56, 16:51:010301:57</w:t>
            </w:r>
          </w:p>
        </w:tc>
        <w:tc>
          <w:tcPr>
            <w:tcW w:w="744" w:type="pct"/>
          </w:tcPr>
          <w:p w14:paraId="4E3BF200" w14:textId="2F130A8E" w:rsidR="00F86DBD" w:rsidRDefault="00F86DBD" w:rsidP="00F86DBD">
            <w:pPr>
              <w:pStyle w:val="ae"/>
              <w:ind w:firstLine="0"/>
              <w:rPr>
                <w:sz w:val="20"/>
              </w:rPr>
            </w:pPr>
            <w:r w:rsidRPr="00E029F7">
              <w:rPr>
                <w:sz w:val="20"/>
              </w:rPr>
              <w:t>СЭЗ № 16.11.11.000.Т.002326.09.21 от 20.09.2021</w:t>
            </w:r>
          </w:p>
        </w:tc>
        <w:tc>
          <w:tcPr>
            <w:tcW w:w="811" w:type="pct"/>
          </w:tcPr>
          <w:p w14:paraId="6CBFB85F" w14:textId="50FFFA0D" w:rsidR="00F86DBD" w:rsidRPr="00E3391C" w:rsidRDefault="00F86DBD" w:rsidP="00F86DBD">
            <w:pPr>
              <w:pStyle w:val="ae"/>
              <w:ind w:firstLine="0"/>
              <w:jc w:val="center"/>
              <w:rPr>
                <w:sz w:val="20"/>
              </w:rPr>
            </w:pPr>
            <w:r w:rsidRPr="002A5A7A">
              <w:rPr>
                <w:sz w:val="20"/>
              </w:rPr>
              <w:t>Соблюдается</w:t>
            </w:r>
          </w:p>
        </w:tc>
      </w:tr>
      <w:tr w:rsidR="00F86DBD" w:rsidRPr="0092478D" w14:paraId="7FBD3D3B" w14:textId="77777777" w:rsidTr="00F477AE">
        <w:tc>
          <w:tcPr>
            <w:tcW w:w="1144" w:type="pct"/>
          </w:tcPr>
          <w:p w14:paraId="48270E1D" w14:textId="2397558B" w:rsidR="00F86DBD" w:rsidRPr="00E029F7" w:rsidRDefault="00F86DBD" w:rsidP="00F86DBD">
            <w:pPr>
              <w:pStyle w:val="ae"/>
              <w:ind w:firstLine="0"/>
              <w:rPr>
                <w:sz w:val="20"/>
              </w:rPr>
            </w:pPr>
            <w:r w:rsidRPr="004F7654">
              <w:rPr>
                <w:sz w:val="20"/>
              </w:rPr>
              <w:t>ООО "ТрансСервисЛениногорск"</w:t>
            </w:r>
            <w:r>
              <w:rPr>
                <w:sz w:val="20"/>
              </w:rPr>
              <w:t xml:space="preserve"> (транспортно-логистический центр)</w:t>
            </w:r>
          </w:p>
        </w:tc>
        <w:tc>
          <w:tcPr>
            <w:tcW w:w="824" w:type="pct"/>
            <w:gridSpan w:val="2"/>
          </w:tcPr>
          <w:p w14:paraId="1D555B09" w14:textId="40033FBB" w:rsidR="00F86DBD" w:rsidRPr="00E3391C" w:rsidRDefault="00F86DBD" w:rsidP="00F86DBD">
            <w:pPr>
              <w:pStyle w:val="ae"/>
              <w:ind w:firstLine="0"/>
              <w:rPr>
                <w:sz w:val="20"/>
              </w:rPr>
            </w:pPr>
            <w:r w:rsidRPr="00E3391C">
              <w:rPr>
                <w:sz w:val="20"/>
              </w:rPr>
              <w:t>Расчетная (предварительная) зона</w:t>
            </w:r>
          </w:p>
        </w:tc>
        <w:tc>
          <w:tcPr>
            <w:tcW w:w="666" w:type="pct"/>
          </w:tcPr>
          <w:p w14:paraId="6E921C58" w14:textId="57B0B7FB" w:rsidR="00F86DBD" w:rsidRDefault="00F86DBD" w:rsidP="00F86DBD">
            <w:pPr>
              <w:pStyle w:val="ae"/>
              <w:ind w:firstLine="0"/>
              <w:rPr>
                <w:sz w:val="20"/>
              </w:rPr>
            </w:pPr>
            <w:r>
              <w:rPr>
                <w:sz w:val="20"/>
              </w:rPr>
              <w:t>Не требуется</w:t>
            </w:r>
          </w:p>
        </w:tc>
        <w:tc>
          <w:tcPr>
            <w:tcW w:w="811" w:type="pct"/>
          </w:tcPr>
          <w:p w14:paraId="76563F05" w14:textId="57FF225C" w:rsidR="00F86DBD" w:rsidRDefault="00F86DBD" w:rsidP="00F86DBD">
            <w:pPr>
              <w:pStyle w:val="ae"/>
              <w:ind w:firstLine="0"/>
              <w:rPr>
                <w:sz w:val="20"/>
              </w:rPr>
            </w:pPr>
            <w:r>
              <w:rPr>
                <w:sz w:val="20"/>
              </w:rPr>
              <w:t xml:space="preserve">На ЗУ </w:t>
            </w:r>
            <w:r w:rsidRPr="004F7654">
              <w:rPr>
                <w:sz w:val="20"/>
              </w:rPr>
              <w:t>16:51:11501:33, 16:51:11501:1458</w:t>
            </w:r>
          </w:p>
        </w:tc>
        <w:tc>
          <w:tcPr>
            <w:tcW w:w="744" w:type="pct"/>
          </w:tcPr>
          <w:p w14:paraId="65BCA81D" w14:textId="5071FAF8" w:rsidR="00F86DBD" w:rsidRPr="00E029F7" w:rsidRDefault="00F86DBD" w:rsidP="00F86DBD">
            <w:pPr>
              <w:pStyle w:val="ae"/>
              <w:ind w:firstLine="0"/>
              <w:rPr>
                <w:sz w:val="20"/>
              </w:rPr>
            </w:pPr>
            <w:r>
              <w:rPr>
                <w:sz w:val="20"/>
              </w:rPr>
              <w:t>СЭЗ №</w:t>
            </w:r>
            <w:r w:rsidRPr="004F7654">
              <w:rPr>
                <w:sz w:val="20"/>
              </w:rPr>
              <w:t>16.11.11.000.Т.000685.03.21 от 26.03.2021</w:t>
            </w:r>
          </w:p>
        </w:tc>
        <w:tc>
          <w:tcPr>
            <w:tcW w:w="811" w:type="pct"/>
          </w:tcPr>
          <w:p w14:paraId="118A3FC6" w14:textId="0728A5FC" w:rsidR="00F86DBD" w:rsidRPr="00E3391C" w:rsidRDefault="00F86DBD" w:rsidP="00F86DBD">
            <w:pPr>
              <w:pStyle w:val="ae"/>
              <w:ind w:firstLine="0"/>
              <w:jc w:val="center"/>
              <w:rPr>
                <w:sz w:val="20"/>
              </w:rPr>
            </w:pPr>
            <w:r w:rsidRPr="002A5A7A">
              <w:rPr>
                <w:sz w:val="20"/>
              </w:rPr>
              <w:t>Соблюдается</w:t>
            </w:r>
          </w:p>
        </w:tc>
      </w:tr>
      <w:tr w:rsidR="00F86DBD" w:rsidRPr="00DB6C95" w14:paraId="04D43978" w14:textId="77777777" w:rsidTr="00F477AE">
        <w:tc>
          <w:tcPr>
            <w:tcW w:w="1144" w:type="pct"/>
          </w:tcPr>
          <w:p w14:paraId="6F9535BF" w14:textId="22ADE000" w:rsidR="00F86DBD" w:rsidRPr="004F7654" w:rsidRDefault="00F86DBD" w:rsidP="00F86DBD">
            <w:pPr>
              <w:pStyle w:val="ae"/>
              <w:ind w:firstLine="0"/>
              <w:rPr>
                <w:sz w:val="20"/>
              </w:rPr>
            </w:pPr>
            <w:r w:rsidRPr="00DB6C95">
              <w:rPr>
                <w:sz w:val="20"/>
              </w:rPr>
              <w:t>Цементный склад г.Лениногорск ООО "Татбурнефть-Лениногорское управление тампонажных работ"</w:t>
            </w:r>
          </w:p>
        </w:tc>
        <w:tc>
          <w:tcPr>
            <w:tcW w:w="824" w:type="pct"/>
            <w:gridSpan w:val="2"/>
          </w:tcPr>
          <w:p w14:paraId="4A3BDABF" w14:textId="51BD1C7A" w:rsidR="00F86DBD" w:rsidRPr="00E3391C" w:rsidRDefault="00F86DBD" w:rsidP="00F86DBD">
            <w:pPr>
              <w:pStyle w:val="ae"/>
              <w:ind w:firstLine="0"/>
              <w:rPr>
                <w:sz w:val="20"/>
              </w:rPr>
            </w:pPr>
            <w:r w:rsidRPr="00E3391C">
              <w:rPr>
                <w:sz w:val="20"/>
              </w:rPr>
              <w:t>Расчетная (предварительная) зона</w:t>
            </w:r>
          </w:p>
        </w:tc>
        <w:tc>
          <w:tcPr>
            <w:tcW w:w="666" w:type="pct"/>
          </w:tcPr>
          <w:p w14:paraId="75439CB0" w14:textId="5EFA567A" w:rsidR="00F86DBD" w:rsidRDefault="00F86DBD" w:rsidP="00F86DBD">
            <w:pPr>
              <w:pStyle w:val="ae"/>
              <w:ind w:firstLine="0"/>
              <w:rPr>
                <w:sz w:val="20"/>
              </w:rPr>
            </w:pPr>
            <w:r>
              <w:rPr>
                <w:sz w:val="20"/>
              </w:rPr>
              <w:t>Не требуется</w:t>
            </w:r>
          </w:p>
        </w:tc>
        <w:tc>
          <w:tcPr>
            <w:tcW w:w="811" w:type="pct"/>
          </w:tcPr>
          <w:p w14:paraId="3DDEFAD5" w14:textId="6C45BCDF" w:rsidR="00F86DBD" w:rsidRDefault="00F86DBD" w:rsidP="00F86DBD">
            <w:pPr>
              <w:pStyle w:val="ae"/>
              <w:ind w:firstLine="0"/>
              <w:rPr>
                <w:sz w:val="20"/>
              </w:rPr>
            </w:pPr>
            <w:r>
              <w:rPr>
                <w:sz w:val="20"/>
              </w:rPr>
              <w:t xml:space="preserve">На ЗУ </w:t>
            </w:r>
            <w:r w:rsidRPr="00DB6C95">
              <w:rPr>
                <w:sz w:val="20"/>
              </w:rPr>
              <w:t>16:51:011501:31</w:t>
            </w:r>
          </w:p>
        </w:tc>
        <w:tc>
          <w:tcPr>
            <w:tcW w:w="744" w:type="pct"/>
          </w:tcPr>
          <w:p w14:paraId="2E4990A0" w14:textId="0AF005F8" w:rsidR="00F86DBD" w:rsidRDefault="00F86DBD" w:rsidP="00F86DBD">
            <w:pPr>
              <w:pStyle w:val="ae"/>
              <w:ind w:firstLine="0"/>
              <w:rPr>
                <w:sz w:val="20"/>
              </w:rPr>
            </w:pPr>
            <w:r>
              <w:rPr>
                <w:sz w:val="20"/>
              </w:rPr>
              <w:t xml:space="preserve">СЭЗ № </w:t>
            </w:r>
            <w:r w:rsidRPr="00DB6C95">
              <w:rPr>
                <w:sz w:val="20"/>
              </w:rPr>
              <w:t>16.11.11.000.Т.002660.11.20 от 25.11.2020</w:t>
            </w:r>
          </w:p>
        </w:tc>
        <w:tc>
          <w:tcPr>
            <w:tcW w:w="811" w:type="pct"/>
          </w:tcPr>
          <w:p w14:paraId="573E1C65" w14:textId="3D745F2E" w:rsidR="00F86DBD" w:rsidRPr="00E3391C" w:rsidRDefault="00F86DBD" w:rsidP="00F86DBD">
            <w:pPr>
              <w:pStyle w:val="ae"/>
              <w:ind w:firstLine="0"/>
              <w:jc w:val="center"/>
              <w:rPr>
                <w:sz w:val="20"/>
              </w:rPr>
            </w:pPr>
            <w:r w:rsidRPr="002A5A7A">
              <w:rPr>
                <w:sz w:val="20"/>
              </w:rPr>
              <w:t>Соблюдается</w:t>
            </w:r>
          </w:p>
        </w:tc>
      </w:tr>
      <w:tr w:rsidR="00F86DBD" w:rsidRPr="0092478D" w14:paraId="07BF9430" w14:textId="77777777" w:rsidTr="009019C7">
        <w:tc>
          <w:tcPr>
            <w:tcW w:w="5000" w:type="pct"/>
            <w:gridSpan w:val="7"/>
            <w:vAlign w:val="center"/>
          </w:tcPr>
          <w:p w14:paraId="3795C551" w14:textId="39EF8BDE" w:rsidR="00F86DBD" w:rsidRPr="00DB6C95" w:rsidRDefault="00F86DBD" w:rsidP="00F86DBD">
            <w:pPr>
              <w:pStyle w:val="ae"/>
              <w:ind w:firstLine="0"/>
              <w:jc w:val="center"/>
              <w:rPr>
                <w:sz w:val="20"/>
              </w:rPr>
            </w:pPr>
            <w:r w:rsidRPr="00241A62">
              <w:rPr>
                <w:sz w:val="20"/>
              </w:rPr>
              <w:t>Объекты инженерной инфраструктуры</w:t>
            </w:r>
          </w:p>
        </w:tc>
      </w:tr>
      <w:tr w:rsidR="00F86DBD" w:rsidRPr="0092478D" w14:paraId="130A3962" w14:textId="77777777" w:rsidTr="00F477AE">
        <w:trPr>
          <w:trHeight w:val="758"/>
        </w:trPr>
        <w:tc>
          <w:tcPr>
            <w:tcW w:w="1144" w:type="pct"/>
            <w:vAlign w:val="center"/>
          </w:tcPr>
          <w:p w14:paraId="2699E939" w14:textId="65F92933" w:rsidR="00F86DBD" w:rsidRPr="009B793D" w:rsidRDefault="00F86DBD" w:rsidP="00F86DBD">
            <w:pPr>
              <w:pStyle w:val="ae"/>
              <w:ind w:firstLine="0"/>
              <w:jc w:val="center"/>
              <w:rPr>
                <w:sz w:val="20"/>
              </w:rPr>
            </w:pPr>
            <w:r w:rsidRPr="009B793D">
              <w:rPr>
                <w:sz w:val="20"/>
              </w:rPr>
              <w:t>Трансформаторная подстанция № 15 («Письмянка»)</w:t>
            </w:r>
          </w:p>
        </w:tc>
        <w:tc>
          <w:tcPr>
            <w:tcW w:w="824" w:type="pct"/>
            <w:gridSpan w:val="2"/>
          </w:tcPr>
          <w:p w14:paraId="7994F683" w14:textId="7F78D252" w:rsidR="00F86DBD" w:rsidRPr="009B793D" w:rsidRDefault="00F86DBD" w:rsidP="00F86DBD">
            <w:pPr>
              <w:pStyle w:val="ae"/>
              <w:ind w:firstLine="0"/>
              <w:jc w:val="center"/>
              <w:rPr>
                <w:color w:val="7B7B7B" w:themeColor="accent3" w:themeShade="BF"/>
                <w:sz w:val="20"/>
              </w:rPr>
            </w:pPr>
            <w:r w:rsidRPr="009B793D">
              <w:rPr>
                <w:sz w:val="20"/>
              </w:rPr>
              <w:t>Установленная (окончательная) зона</w:t>
            </w:r>
          </w:p>
        </w:tc>
        <w:tc>
          <w:tcPr>
            <w:tcW w:w="666" w:type="pct"/>
          </w:tcPr>
          <w:p w14:paraId="62C1F261" w14:textId="36F7E55F" w:rsidR="00F86DBD" w:rsidRPr="009B793D" w:rsidRDefault="00F86DBD" w:rsidP="00F86DBD">
            <w:pPr>
              <w:pStyle w:val="ae"/>
              <w:ind w:firstLine="0"/>
              <w:jc w:val="center"/>
              <w:rPr>
                <w:color w:val="7B7B7B" w:themeColor="accent3" w:themeShade="BF"/>
                <w:sz w:val="20"/>
              </w:rPr>
            </w:pPr>
            <w:r>
              <w:rPr>
                <w:color w:val="7B7B7B" w:themeColor="accent3" w:themeShade="BF"/>
                <w:sz w:val="20"/>
              </w:rPr>
              <w:t>-</w:t>
            </w:r>
          </w:p>
        </w:tc>
        <w:tc>
          <w:tcPr>
            <w:tcW w:w="811" w:type="pct"/>
          </w:tcPr>
          <w:p w14:paraId="5D1B4F33" w14:textId="77777777" w:rsidR="00F86DBD" w:rsidRPr="009B793D" w:rsidRDefault="00F86DBD" w:rsidP="00F86DBD">
            <w:pPr>
              <w:pStyle w:val="ae"/>
              <w:ind w:firstLine="0"/>
              <w:jc w:val="center"/>
              <w:rPr>
                <w:sz w:val="20"/>
              </w:rPr>
            </w:pPr>
            <w:r w:rsidRPr="009B793D">
              <w:rPr>
                <w:sz w:val="20"/>
              </w:rPr>
              <w:t xml:space="preserve">ЗОУИТ </w:t>
            </w:r>
          </w:p>
          <w:p w14:paraId="457C5791" w14:textId="26F34142" w:rsidR="00F86DBD" w:rsidRPr="009B793D" w:rsidRDefault="00F86DBD" w:rsidP="00F86DBD">
            <w:pPr>
              <w:pStyle w:val="ae"/>
              <w:ind w:firstLine="0"/>
              <w:jc w:val="center"/>
              <w:rPr>
                <w:sz w:val="20"/>
              </w:rPr>
            </w:pPr>
            <w:r w:rsidRPr="009B793D">
              <w:rPr>
                <w:sz w:val="20"/>
              </w:rPr>
              <w:t>16:00-6.3629</w:t>
            </w:r>
          </w:p>
        </w:tc>
        <w:tc>
          <w:tcPr>
            <w:tcW w:w="744" w:type="pct"/>
          </w:tcPr>
          <w:p w14:paraId="4E3837D5" w14:textId="653F86CE" w:rsidR="00F86DBD" w:rsidRPr="009B793D" w:rsidRDefault="00F86DBD" w:rsidP="00F86DBD">
            <w:pPr>
              <w:pStyle w:val="ae"/>
              <w:ind w:firstLine="0"/>
              <w:jc w:val="center"/>
              <w:rPr>
                <w:color w:val="7B7B7B" w:themeColor="accent3" w:themeShade="BF"/>
                <w:sz w:val="20"/>
              </w:rPr>
            </w:pPr>
            <w:r w:rsidRPr="009B793D">
              <w:rPr>
                <w:color w:val="7B7B7B" w:themeColor="accent3" w:themeShade="BF"/>
                <w:sz w:val="20"/>
              </w:rPr>
              <w:t>-</w:t>
            </w:r>
          </w:p>
        </w:tc>
        <w:tc>
          <w:tcPr>
            <w:tcW w:w="811" w:type="pct"/>
          </w:tcPr>
          <w:p w14:paraId="5DC2BE45" w14:textId="6ED4E7CC" w:rsidR="00F86DBD" w:rsidRPr="009B793D" w:rsidRDefault="00F86DBD" w:rsidP="00F86DBD">
            <w:pPr>
              <w:pStyle w:val="ae"/>
              <w:ind w:firstLine="0"/>
              <w:jc w:val="center"/>
              <w:rPr>
                <w:sz w:val="20"/>
              </w:rPr>
            </w:pPr>
            <w:r w:rsidRPr="009B793D">
              <w:rPr>
                <w:sz w:val="20"/>
              </w:rPr>
              <w:t>Соблюдается</w:t>
            </w:r>
          </w:p>
        </w:tc>
      </w:tr>
      <w:tr w:rsidR="00F86DBD" w:rsidRPr="0092478D" w14:paraId="44A8E379" w14:textId="77777777" w:rsidTr="00F477AE">
        <w:tc>
          <w:tcPr>
            <w:tcW w:w="1144" w:type="pct"/>
            <w:vAlign w:val="center"/>
          </w:tcPr>
          <w:p w14:paraId="23D79B60" w14:textId="2B44CD1B" w:rsidR="00F86DBD" w:rsidRPr="0015531B" w:rsidRDefault="00F86DBD" w:rsidP="00F86DBD">
            <w:pPr>
              <w:pStyle w:val="ae"/>
              <w:ind w:firstLine="0"/>
              <w:jc w:val="center"/>
              <w:rPr>
                <w:sz w:val="20"/>
              </w:rPr>
            </w:pPr>
            <w:r w:rsidRPr="00DA6F93">
              <w:rPr>
                <w:sz w:val="20"/>
              </w:rPr>
              <w:t>Трансформаторная подстанция частотой 50 Гц Лениногорской ГРЭС</w:t>
            </w:r>
          </w:p>
        </w:tc>
        <w:tc>
          <w:tcPr>
            <w:tcW w:w="824" w:type="pct"/>
            <w:gridSpan w:val="2"/>
          </w:tcPr>
          <w:p w14:paraId="21707ADB" w14:textId="0AD95BB2" w:rsidR="00F86DBD" w:rsidRPr="009B793D" w:rsidRDefault="00F86DBD" w:rsidP="00F86DBD">
            <w:pPr>
              <w:pStyle w:val="ae"/>
              <w:ind w:firstLine="0"/>
              <w:jc w:val="center"/>
              <w:rPr>
                <w:sz w:val="20"/>
              </w:rPr>
            </w:pPr>
            <w:r w:rsidRPr="009B793D">
              <w:rPr>
                <w:sz w:val="20"/>
              </w:rPr>
              <w:t>Установленная (окончательная) зона</w:t>
            </w:r>
          </w:p>
        </w:tc>
        <w:tc>
          <w:tcPr>
            <w:tcW w:w="666" w:type="pct"/>
          </w:tcPr>
          <w:p w14:paraId="7325FA3F" w14:textId="5F2733DE" w:rsidR="00F86DBD" w:rsidRPr="009B793D" w:rsidRDefault="00F86DBD" w:rsidP="00F86DBD">
            <w:pPr>
              <w:pStyle w:val="ae"/>
              <w:ind w:firstLine="0"/>
              <w:jc w:val="center"/>
              <w:rPr>
                <w:color w:val="7B7B7B" w:themeColor="accent3" w:themeShade="BF"/>
                <w:sz w:val="20"/>
              </w:rPr>
            </w:pPr>
            <w:r w:rsidRPr="009B793D">
              <w:rPr>
                <w:color w:val="7B7B7B" w:themeColor="accent3" w:themeShade="BF"/>
                <w:sz w:val="20"/>
              </w:rPr>
              <w:t>-</w:t>
            </w:r>
          </w:p>
        </w:tc>
        <w:tc>
          <w:tcPr>
            <w:tcW w:w="811" w:type="pct"/>
          </w:tcPr>
          <w:p w14:paraId="6A7BFB27" w14:textId="77777777" w:rsidR="00F86DBD" w:rsidRPr="00DA6F93" w:rsidRDefault="00F86DBD" w:rsidP="00F86DBD">
            <w:pPr>
              <w:pStyle w:val="ae"/>
              <w:ind w:firstLine="0"/>
              <w:jc w:val="center"/>
              <w:rPr>
                <w:sz w:val="20"/>
              </w:rPr>
            </w:pPr>
            <w:r w:rsidRPr="00DA6F93">
              <w:rPr>
                <w:sz w:val="20"/>
              </w:rPr>
              <w:t>ЗОУИТ</w:t>
            </w:r>
          </w:p>
          <w:p w14:paraId="12FE4929" w14:textId="38E5FF32" w:rsidR="00F86DBD" w:rsidRPr="0015531B" w:rsidRDefault="00F86DBD" w:rsidP="00F86DBD">
            <w:pPr>
              <w:pStyle w:val="ae"/>
              <w:ind w:firstLine="0"/>
              <w:jc w:val="center"/>
              <w:rPr>
                <w:sz w:val="20"/>
              </w:rPr>
            </w:pPr>
            <w:r w:rsidRPr="00DA6F93">
              <w:rPr>
                <w:sz w:val="20"/>
              </w:rPr>
              <w:t>16:51-6.392</w:t>
            </w:r>
          </w:p>
        </w:tc>
        <w:tc>
          <w:tcPr>
            <w:tcW w:w="744" w:type="pct"/>
          </w:tcPr>
          <w:p w14:paraId="4049708D" w14:textId="51238A0A" w:rsidR="00F86DBD" w:rsidRPr="009F4995" w:rsidRDefault="00F86DBD" w:rsidP="00F86DBD">
            <w:pPr>
              <w:pStyle w:val="ae"/>
              <w:ind w:firstLine="0"/>
              <w:jc w:val="center"/>
              <w:rPr>
                <w:color w:val="7B7B7B" w:themeColor="accent3" w:themeShade="BF"/>
                <w:sz w:val="20"/>
              </w:rPr>
            </w:pPr>
            <w:r w:rsidRPr="009F4995">
              <w:rPr>
                <w:color w:val="7B7B7B" w:themeColor="accent3" w:themeShade="BF"/>
                <w:sz w:val="20"/>
              </w:rPr>
              <w:t>-</w:t>
            </w:r>
          </w:p>
        </w:tc>
        <w:tc>
          <w:tcPr>
            <w:tcW w:w="811" w:type="pct"/>
          </w:tcPr>
          <w:p w14:paraId="5C6FB613" w14:textId="0F5C7BB8" w:rsidR="00F86DBD" w:rsidRPr="008E1B10" w:rsidRDefault="00F86DBD" w:rsidP="00F86DBD">
            <w:pPr>
              <w:pStyle w:val="ae"/>
              <w:ind w:firstLine="0"/>
              <w:jc w:val="center"/>
              <w:rPr>
                <w:color w:val="7B7B7B" w:themeColor="accent3" w:themeShade="BF"/>
                <w:sz w:val="20"/>
                <w:highlight w:val="yellow"/>
              </w:rPr>
            </w:pPr>
            <w:r w:rsidRPr="009B793D">
              <w:rPr>
                <w:sz w:val="20"/>
              </w:rPr>
              <w:t>Соблюдается</w:t>
            </w:r>
          </w:p>
        </w:tc>
      </w:tr>
      <w:tr w:rsidR="00F86DBD" w:rsidRPr="0092478D" w14:paraId="6F4BC282" w14:textId="77777777" w:rsidTr="00F477AE">
        <w:tc>
          <w:tcPr>
            <w:tcW w:w="1144" w:type="pct"/>
            <w:vAlign w:val="center"/>
          </w:tcPr>
          <w:p w14:paraId="5FA44EB0" w14:textId="25AD0717" w:rsidR="00F86DBD" w:rsidRPr="00943FAF" w:rsidRDefault="00F86DBD" w:rsidP="00F86DBD">
            <w:pPr>
              <w:pStyle w:val="ae"/>
              <w:ind w:firstLine="0"/>
              <w:jc w:val="center"/>
              <w:rPr>
                <w:sz w:val="20"/>
              </w:rPr>
            </w:pPr>
            <w:r w:rsidRPr="0050064C">
              <w:rPr>
                <w:sz w:val="20"/>
              </w:rPr>
              <w:lastRenderedPageBreak/>
              <w:t xml:space="preserve">Газораспределительная станция </w:t>
            </w:r>
          </w:p>
        </w:tc>
        <w:tc>
          <w:tcPr>
            <w:tcW w:w="824" w:type="pct"/>
            <w:gridSpan w:val="2"/>
          </w:tcPr>
          <w:p w14:paraId="3D6B9BB1" w14:textId="7178BFEC" w:rsidR="00F86DBD" w:rsidRPr="00943FAF" w:rsidRDefault="00F86DBD" w:rsidP="00F86DBD">
            <w:pPr>
              <w:pStyle w:val="ae"/>
              <w:ind w:firstLine="0"/>
              <w:jc w:val="center"/>
              <w:rPr>
                <w:sz w:val="20"/>
              </w:rPr>
            </w:pPr>
            <w:r>
              <w:rPr>
                <w:sz w:val="20"/>
              </w:rPr>
              <w:t>Ориентировочная</w:t>
            </w:r>
          </w:p>
        </w:tc>
        <w:tc>
          <w:tcPr>
            <w:tcW w:w="666" w:type="pct"/>
          </w:tcPr>
          <w:p w14:paraId="6440A266" w14:textId="2E74D334" w:rsidR="00F86DBD" w:rsidRPr="0050064C" w:rsidRDefault="00F86DBD" w:rsidP="00F86DBD">
            <w:pPr>
              <w:pStyle w:val="ae"/>
              <w:ind w:firstLine="0"/>
              <w:jc w:val="center"/>
              <w:rPr>
                <w:sz w:val="20"/>
              </w:rPr>
            </w:pPr>
            <w:r w:rsidRPr="0050064C">
              <w:rPr>
                <w:sz w:val="20"/>
              </w:rPr>
              <w:t xml:space="preserve">300 </w:t>
            </w:r>
          </w:p>
        </w:tc>
        <w:tc>
          <w:tcPr>
            <w:tcW w:w="811" w:type="pct"/>
          </w:tcPr>
          <w:p w14:paraId="1EA31FBD" w14:textId="52D7431D" w:rsidR="00F86DBD" w:rsidRPr="00943FAF" w:rsidRDefault="00F86DBD" w:rsidP="00F86DBD">
            <w:pPr>
              <w:pStyle w:val="ae"/>
              <w:ind w:firstLine="0"/>
              <w:jc w:val="center"/>
              <w:rPr>
                <w:sz w:val="20"/>
              </w:rPr>
            </w:pPr>
            <w:r>
              <w:rPr>
                <w:sz w:val="20"/>
              </w:rPr>
              <w:t>-</w:t>
            </w:r>
          </w:p>
        </w:tc>
        <w:tc>
          <w:tcPr>
            <w:tcW w:w="744" w:type="pct"/>
          </w:tcPr>
          <w:p w14:paraId="730552B9" w14:textId="59B2EF47" w:rsidR="00F86DBD" w:rsidRPr="0050064C" w:rsidRDefault="00F86DBD" w:rsidP="00F86DBD">
            <w:pPr>
              <w:pStyle w:val="ae"/>
              <w:ind w:firstLine="0"/>
              <w:rPr>
                <w:sz w:val="20"/>
              </w:rPr>
            </w:pPr>
            <w:r w:rsidRPr="00943FAF">
              <w:rPr>
                <w:sz w:val="20"/>
              </w:rPr>
              <w:t>СанПиН 2.2.1/2.1.1.1200-03 п.1.3.28</w:t>
            </w:r>
          </w:p>
        </w:tc>
        <w:tc>
          <w:tcPr>
            <w:tcW w:w="811" w:type="pct"/>
          </w:tcPr>
          <w:p w14:paraId="2E4384D6" w14:textId="261101DC" w:rsidR="00F86DBD" w:rsidRPr="0050064C" w:rsidRDefault="00F86DBD" w:rsidP="00F86DBD">
            <w:pPr>
              <w:pStyle w:val="ae"/>
              <w:ind w:firstLine="0"/>
              <w:jc w:val="center"/>
              <w:rPr>
                <w:sz w:val="20"/>
              </w:rPr>
            </w:pPr>
            <w:r>
              <w:rPr>
                <w:sz w:val="20"/>
              </w:rPr>
              <w:t>Попадает жилая застройка</w:t>
            </w:r>
          </w:p>
        </w:tc>
      </w:tr>
      <w:tr w:rsidR="00F86DBD" w:rsidRPr="0092478D" w14:paraId="5A3841B2" w14:textId="77777777" w:rsidTr="00F477AE">
        <w:tc>
          <w:tcPr>
            <w:tcW w:w="1144" w:type="pct"/>
            <w:vAlign w:val="center"/>
          </w:tcPr>
          <w:p w14:paraId="1EFE7B93" w14:textId="3843662F" w:rsidR="00F86DBD" w:rsidRPr="0092694D" w:rsidRDefault="00F86DBD" w:rsidP="00F86DBD">
            <w:pPr>
              <w:pStyle w:val="ae"/>
              <w:ind w:firstLine="0"/>
              <w:jc w:val="center"/>
              <w:rPr>
                <w:sz w:val="20"/>
              </w:rPr>
            </w:pPr>
            <w:r w:rsidRPr="0092694D">
              <w:rPr>
                <w:sz w:val="20"/>
                <w:lang w:eastAsia="en-US"/>
              </w:rPr>
              <w:t>Производственная база ООО "Водоканал"</w:t>
            </w:r>
          </w:p>
        </w:tc>
        <w:tc>
          <w:tcPr>
            <w:tcW w:w="824" w:type="pct"/>
            <w:gridSpan w:val="2"/>
          </w:tcPr>
          <w:p w14:paraId="23D770C6" w14:textId="58D6948F" w:rsidR="00F86DBD" w:rsidRPr="0092694D" w:rsidRDefault="00F86DBD" w:rsidP="00F86DBD">
            <w:pPr>
              <w:pStyle w:val="ae"/>
              <w:ind w:firstLine="0"/>
              <w:jc w:val="center"/>
              <w:rPr>
                <w:sz w:val="20"/>
              </w:rPr>
            </w:pPr>
            <w:r w:rsidRPr="0092694D">
              <w:rPr>
                <w:sz w:val="20"/>
              </w:rPr>
              <w:t>Расчетная</w:t>
            </w:r>
          </w:p>
        </w:tc>
        <w:tc>
          <w:tcPr>
            <w:tcW w:w="666" w:type="pct"/>
          </w:tcPr>
          <w:p w14:paraId="1B0E2284" w14:textId="65992C97" w:rsidR="00F86DBD" w:rsidRPr="0092694D" w:rsidRDefault="00F86DBD" w:rsidP="00F86DBD">
            <w:pPr>
              <w:pStyle w:val="ae"/>
              <w:ind w:firstLine="0"/>
              <w:jc w:val="center"/>
              <w:rPr>
                <w:sz w:val="20"/>
              </w:rPr>
            </w:pPr>
            <w:r w:rsidRPr="0092694D">
              <w:rPr>
                <w:sz w:val="20"/>
              </w:rPr>
              <w:t xml:space="preserve">Не требуется </w:t>
            </w:r>
          </w:p>
        </w:tc>
        <w:tc>
          <w:tcPr>
            <w:tcW w:w="811" w:type="pct"/>
          </w:tcPr>
          <w:p w14:paraId="084ED97B" w14:textId="2A8FAF77" w:rsidR="00F86DBD" w:rsidRPr="0092694D" w:rsidRDefault="00F86DBD" w:rsidP="00F86DBD">
            <w:pPr>
              <w:pStyle w:val="ae"/>
              <w:ind w:firstLine="0"/>
              <w:jc w:val="center"/>
              <w:rPr>
                <w:sz w:val="20"/>
              </w:rPr>
            </w:pPr>
            <w:r>
              <w:rPr>
                <w:sz w:val="20"/>
              </w:rPr>
              <w:t xml:space="preserve">На ЗУ </w:t>
            </w:r>
            <w:r w:rsidRPr="0092694D">
              <w:rPr>
                <w:sz w:val="20"/>
              </w:rPr>
              <w:t>16:51:012401:5</w:t>
            </w:r>
          </w:p>
        </w:tc>
        <w:tc>
          <w:tcPr>
            <w:tcW w:w="744" w:type="pct"/>
          </w:tcPr>
          <w:p w14:paraId="53F9E7A6" w14:textId="5935AC7E" w:rsidR="00F86DBD" w:rsidRPr="0092694D" w:rsidRDefault="00F86DBD" w:rsidP="00F86DBD">
            <w:pPr>
              <w:pStyle w:val="ae"/>
              <w:ind w:firstLine="0"/>
              <w:rPr>
                <w:sz w:val="20"/>
              </w:rPr>
            </w:pPr>
            <w:r w:rsidRPr="0092694D">
              <w:rPr>
                <w:sz w:val="20"/>
              </w:rPr>
              <w:t>СЭЗ №16.11.11.000.Т.001527.07.21 от 13.07.2021</w:t>
            </w:r>
          </w:p>
        </w:tc>
        <w:tc>
          <w:tcPr>
            <w:tcW w:w="811" w:type="pct"/>
          </w:tcPr>
          <w:p w14:paraId="3538AC56" w14:textId="1768EF4B" w:rsidR="00F86DBD" w:rsidRPr="0092694D" w:rsidRDefault="00F86DBD" w:rsidP="00F86DBD">
            <w:pPr>
              <w:pStyle w:val="ae"/>
              <w:ind w:firstLine="0"/>
              <w:jc w:val="center"/>
              <w:rPr>
                <w:color w:val="7B7B7B" w:themeColor="accent3" w:themeShade="BF"/>
                <w:sz w:val="20"/>
              </w:rPr>
            </w:pPr>
            <w:r>
              <w:rPr>
                <w:sz w:val="20"/>
              </w:rPr>
              <w:t>-</w:t>
            </w:r>
          </w:p>
        </w:tc>
      </w:tr>
      <w:tr w:rsidR="00F86DBD" w:rsidRPr="0092478D" w14:paraId="4758B7EE" w14:textId="77777777" w:rsidTr="00F477AE">
        <w:tc>
          <w:tcPr>
            <w:tcW w:w="1144" w:type="pct"/>
            <w:vAlign w:val="center"/>
          </w:tcPr>
          <w:p w14:paraId="39B50549" w14:textId="3648C002" w:rsidR="00F86DBD" w:rsidRPr="00943FAF" w:rsidRDefault="00F86DBD" w:rsidP="00F86DBD">
            <w:pPr>
              <w:pStyle w:val="ae"/>
              <w:ind w:firstLine="0"/>
              <w:jc w:val="center"/>
              <w:rPr>
                <w:sz w:val="20"/>
                <w:highlight w:val="yellow"/>
              </w:rPr>
            </w:pPr>
            <w:r w:rsidRPr="00A8735B">
              <w:rPr>
                <w:sz w:val="20"/>
                <w:lang w:eastAsia="en-US"/>
              </w:rPr>
              <w:t xml:space="preserve">Биологические очистные сооружения ООО </w:t>
            </w:r>
            <w:r>
              <w:rPr>
                <w:sz w:val="20"/>
                <w:lang w:eastAsia="en-US"/>
              </w:rPr>
              <w:t>«</w:t>
            </w:r>
            <w:r w:rsidRPr="00A8735B">
              <w:rPr>
                <w:sz w:val="20"/>
                <w:lang w:eastAsia="en-US"/>
              </w:rPr>
              <w:t>Водоканал</w:t>
            </w:r>
            <w:r>
              <w:rPr>
                <w:sz w:val="20"/>
                <w:lang w:eastAsia="en-US"/>
              </w:rPr>
              <w:t>»</w:t>
            </w:r>
          </w:p>
        </w:tc>
        <w:tc>
          <w:tcPr>
            <w:tcW w:w="824" w:type="pct"/>
            <w:gridSpan w:val="2"/>
          </w:tcPr>
          <w:p w14:paraId="70989D61" w14:textId="6E0E7031" w:rsidR="00F86DBD" w:rsidRDefault="00F86DBD" w:rsidP="00F86DBD">
            <w:pPr>
              <w:pStyle w:val="ae"/>
              <w:ind w:firstLine="0"/>
              <w:jc w:val="center"/>
              <w:rPr>
                <w:sz w:val="20"/>
                <w:lang w:eastAsia="en-US"/>
              </w:rPr>
            </w:pPr>
            <w:r w:rsidRPr="00A8735B">
              <w:rPr>
                <w:sz w:val="20"/>
                <w:lang w:eastAsia="en-US"/>
              </w:rPr>
              <w:t>Расчетная (предварительная) зона</w:t>
            </w:r>
          </w:p>
        </w:tc>
        <w:tc>
          <w:tcPr>
            <w:tcW w:w="666" w:type="pct"/>
          </w:tcPr>
          <w:p w14:paraId="29DA869B" w14:textId="229AA9A7" w:rsidR="00F86DBD" w:rsidRPr="00A8735B" w:rsidRDefault="00F86DBD" w:rsidP="00F86DBD">
            <w:pPr>
              <w:pStyle w:val="ae"/>
              <w:ind w:firstLine="0"/>
              <w:jc w:val="center"/>
              <w:rPr>
                <w:sz w:val="20"/>
                <w:lang w:eastAsia="en-US"/>
              </w:rPr>
            </w:pPr>
            <w:r w:rsidRPr="00C35086">
              <w:rPr>
                <w:sz w:val="20"/>
                <w:lang w:eastAsia="en-US"/>
              </w:rPr>
              <w:t>С северо-западной, западной, юго-западной сторон – 250м, с восточной, северо-восточной, северной, юго</w:t>
            </w:r>
            <w:r>
              <w:rPr>
                <w:sz w:val="20"/>
                <w:lang w:eastAsia="en-US"/>
              </w:rPr>
              <w:t>-</w:t>
            </w:r>
            <w:r w:rsidRPr="00C35086">
              <w:rPr>
                <w:sz w:val="20"/>
                <w:lang w:eastAsia="en-US"/>
              </w:rPr>
              <w:t>восточной, южной сторон –400м</w:t>
            </w:r>
          </w:p>
        </w:tc>
        <w:tc>
          <w:tcPr>
            <w:tcW w:w="811" w:type="pct"/>
          </w:tcPr>
          <w:p w14:paraId="67541774" w14:textId="4A0F321E" w:rsidR="00F86DBD" w:rsidRDefault="006C2B4D" w:rsidP="00F86DBD">
            <w:pPr>
              <w:pStyle w:val="ae"/>
              <w:ind w:firstLine="0"/>
              <w:jc w:val="center"/>
              <w:rPr>
                <w:sz w:val="20"/>
                <w:lang w:eastAsia="en-US"/>
              </w:rPr>
            </w:pPr>
            <w:r w:rsidRPr="006C2B4D">
              <w:rPr>
                <w:sz w:val="20"/>
                <w:lang w:eastAsia="en-US"/>
              </w:rPr>
              <w:t xml:space="preserve">На ЗУ </w:t>
            </w:r>
          </w:p>
          <w:p w14:paraId="3F6A9F3B" w14:textId="2014A2BF" w:rsidR="006C2B4D" w:rsidRDefault="006C2B4D" w:rsidP="00F86DBD">
            <w:pPr>
              <w:pStyle w:val="ae"/>
              <w:ind w:firstLine="0"/>
              <w:jc w:val="center"/>
              <w:rPr>
                <w:sz w:val="20"/>
                <w:lang w:eastAsia="en-US"/>
              </w:rPr>
            </w:pPr>
            <w:r w:rsidRPr="006C2B4D">
              <w:rPr>
                <w:sz w:val="20"/>
                <w:lang w:eastAsia="en-US"/>
              </w:rPr>
              <w:t>16:51:010801:152</w:t>
            </w:r>
          </w:p>
        </w:tc>
        <w:tc>
          <w:tcPr>
            <w:tcW w:w="744" w:type="pct"/>
          </w:tcPr>
          <w:p w14:paraId="786B79BD" w14:textId="7DA8DFEE" w:rsidR="00F86DBD" w:rsidRPr="00943FAF" w:rsidRDefault="00F86DBD" w:rsidP="00F86DBD">
            <w:pPr>
              <w:pStyle w:val="ae"/>
              <w:ind w:firstLine="0"/>
              <w:rPr>
                <w:sz w:val="20"/>
                <w:lang w:eastAsia="en-US"/>
              </w:rPr>
            </w:pPr>
            <w:r w:rsidRPr="00A8735B">
              <w:rPr>
                <w:sz w:val="20"/>
                <w:lang w:eastAsia="en-US"/>
              </w:rPr>
              <w:t>СЭЗ 16.11.11.000.Т.000808.07.13 от 02.07.2013</w:t>
            </w:r>
          </w:p>
        </w:tc>
        <w:tc>
          <w:tcPr>
            <w:tcW w:w="811" w:type="pct"/>
          </w:tcPr>
          <w:p w14:paraId="4E2A49A9" w14:textId="18B7DDC7" w:rsidR="00F86DBD" w:rsidRPr="008E1B10" w:rsidRDefault="00F86DBD" w:rsidP="00F86DBD">
            <w:pPr>
              <w:pStyle w:val="ae"/>
              <w:ind w:firstLine="0"/>
              <w:jc w:val="center"/>
              <w:rPr>
                <w:color w:val="7B7B7B" w:themeColor="accent3" w:themeShade="BF"/>
                <w:sz w:val="20"/>
                <w:highlight w:val="yellow"/>
              </w:rPr>
            </w:pPr>
            <w:r w:rsidRPr="009B793D">
              <w:rPr>
                <w:sz w:val="20"/>
              </w:rPr>
              <w:t>Соблюдается</w:t>
            </w:r>
          </w:p>
        </w:tc>
      </w:tr>
      <w:tr w:rsidR="00F86DBD" w:rsidRPr="0092478D" w14:paraId="17AC72CE" w14:textId="77777777" w:rsidTr="00F477AE">
        <w:tc>
          <w:tcPr>
            <w:tcW w:w="1144" w:type="pct"/>
            <w:vAlign w:val="center"/>
          </w:tcPr>
          <w:p w14:paraId="4171EA38" w14:textId="77777777" w:rsidR="00F86DBD" w:rsidRDefault="00F86DBD" w:rsidP="00F86DBD">
            <w:pPr>
              <w:pStyle w:val="ae"/>
              <w:ind w:firstLine="0"/>
              <w:jc w:val="center"/>
              <w:rPr>
                <w:sz w:val="20"/>
                <w:lang w:eastAsia="en-US"/>
              </w:rPr>
            </w:pPr>
            <w:r w:rsidRPr="00F55B24">
              <w:rPr>
                <w:sz w:val="20"/>
                <w:lang w:eastAsia="en-US"/>
              </w:rPr>
              <w:t xml:space="preserve">ФНС-1 </w:t>
            </w:r>
          </w:p>
          <w:p w14:paraId="09620EDC" w14:textId="77777777" w:rsidR="00F86DBD" w:rsidRDefault="00F86DBD" w:rsidP="00F86DBD">
            <w:pPr>
              <w:pStyle w:val="ae"/>
              <w:ind w:firstLine="0"/>
              <w:jc w:val="center"/>
              <w:rPr>
                <w:sz w:val="20"/>
                <w:lang w:eastAsia="en-US"/>
              </w:rPr>
            </w:pPr>
            <w:r w:rsidRPr="008A6A3A">
              <w:rPr>
                <w:sz w:val="20"/>
                <w:lang w:eastAsia="en-US"/>
              </w:rPr>
              <w:t>ООО "Водоканал"</w:t>
            </w:r>
          </w:p>
          <w:p w14:paraId="533D22F6" w14:textId="7DE65BF0" w:rsidR="00DC7198" w:rsidRPr="00A8735B" w:rsidRDefault="00DC7198" w:rsidP="00F86DBD">
            <w:pPr>
              <w:pStyle w:val="ae"/>
              <w:ind w:firstLine="0"/>
              <w:jc w:val="center"/>
              <w:rPr>
                <w:sz w:val="20"/>
                <w:lang w:eastAsia="en-US"/>
              </w:rPr>
            </w:pPr>
          </w:p>
        </w:tc>
        <w:tc>
          <w:tcPr>
            <w:tcW w:w="824" w:type="pct"/>
            <w:gridSpan w:val="2"/>
          </w:tcPr>
          <w:p w14:paraId="6B7328CE" w14:textId="0B47CF2D" w:rsidR="00F86DBD" w:rsidRPr="00A8735B" w:rsidRDefault="00F86DBD" w:rsidP="00F86DBD">
            <w:pPr>
              <w:pStyle w:val="ae"/>
              <w:ind w:firstLine="0"/>
              <w:jc w:val="center"/>
              <w:rPr>
                <w:sz w:val="20"/>
                <w:lang w:eastAsia="en-US"/>
              </w:rPr>
            </w:pPr>
            <w:r>
              <w:rPr>
                <w:sz w:val="20"/>
              </w:rPr>
              <w:t>Ориентировочная</w:t>
            </w:r>
          </w:p>
        </w:tc>
        <w:tc>
          <w:tcPr>
            <w:tcW w:w="666" w:type="pct"/>
          </w:tcPr>
          <w:p w14:paraId="3BF16730" w14:textId="1E58A005" w:rsidR="00F86DBD" w:rsidRPr="00C35086" w:rsidRDefault="00F86DBD" w:rsidP="00F86DBD">
            <w:pPr>
              <w:pStyle w:val="ae"/>
              <w:ind w:firstLine="0"/>
              <w:jc w:val="center"/>
              <w:rPr>
                <w:sz w:val="20"/>
                <w:lang w:eastAsia="en-US"/>
              </w:rPr>
            </w:pPr>
            <w:r>
              <w:rPr>
                <w:sz w:val="20"/>
                <w:lang w:eastAsia="en-US"/>
              </w:rPr>
              <w:t>20</w:t>
            </w:r>
          </w:p>
        </w:tc>
        <w:tc>
          <w:tcPr>
            <w:tcW w:w="811" w:type="pct"/>
          </w:tcPr>
          <w:p w14:paraId="24B2E420" w14:textId="77777777" w:rsidR="00F86DBD" w:rsidRDefault="00DC7198" w:rsidP="00F86DBD">
            <w:pPr>
              <w:pStyle w:val="ae"/>
              <w:ind w:firstLine="0"/>
              <w:jc w:val="center"/>
              <w:rPr>
                <w:sz w:val="20"/>
                <w:lang w:eastAsia="en-US"/>
              </w:rPr>
            </w:pPr>
            <w:r>
              <w:rPr>
                <w:sz w:val="20"/>
                <w:lang w:eastAsia="en-US"/>
              </w:rPr>
              <w:t xml:space="preserve">На ЗУ </w:t>
            </w:r>
            <w:r w:rsidRPr="00DC7198">
              <w:rPr>
                <w:sz w:val="20"/>
                <w:lang w:eastAsia="en-US"/>
              </w:rPr>
              <w:t>16:51:012401:5</w:t>
            </w:r>
          </w:p>
          <w:p w14:paraId="37107C1F" w14:textId="2240A2D1" w:rsidR="00DC7198" w:rsidRDefault="00DC7198" w:rsidP="00F86DBD">
            <w:pPr>
              <w:pStyle w:val="ae"/>
              <w:ind w:firstLine="0"/>
              <w:jc w:val="center"/>
              <w:rPr>
                <w:sz w:val="20"/>
                <w:lang w:eastAsia="en-US"/>
              </w:rPr>
            </w:pPr>
          </w:p>
        </w:tc>
        <w:tc>
          <w:tcPr>
            <w:tcW w:w="744" w:type="pct"/>
          </w:tcPr>
          <w:p w14:paraId="0E768961" w14:textId="738D7B69" w:rsidR="00F86DBD" w:rsidRPr="00A8735B" w:rsidRDefault="00F86DBD" w:rsidP="00F86DBD">
            <w:pPr>
              <w:pStyle w:val="ae"/>
              <w:ind w:firstLine="0"/>
              <w:rPr>
                <w:sz w:val="20"/>
                <w:lang w:eastAsia="en-US"/>
              </w:rPr>
            </w:pPr>
            <w:r w:rsidRPr="00F50D04">
              <w:rPr>
                <w:sz w:val="20"/>
              </w:rPr>
              <w:t>СанПиН 2.2.1/2.1.1.1200-03</w:t>
            </w:r>
            <w:r>
              <w:rPr>
                <w:sz w:val="20"/>
              </w:rPr>
              <w:t xml:space="preserve"> </w:t>
            </w:r>
            <w:r>
              <w:rPr>
                <w:sz w:val="20"/>
                <w:lang w:eastAsia="en-US"/>
              </w:rPr>
              <w:t>Таблица 7.1  п. 13.5.1</w:t>
            </w:r>
          </w:p>
        </w:tc>
        <w:tc>
          <w:tcPr>
            <w:tcW w:w="811" w:type="pct"/>
          </w:tcPr>
          <w:p w14:paraId="74811917" w14:textId="1A3827F0" w:rsidR="00F86DBD" w:rsidRPr="008E1B10" w:rsidRDefault="00F86DBD" w:rsidP="00F86DBD">
            <w:pPr>
              <w:pStyle w:val="ae"/>
              <w:ind w:firstLine="0"/>
              <w:jc w:val="center"/>
              <w:rPr>
                <w:color w:val="7B7B7B" w:themeColor="accent3" w:themeShade="BF"/>
                <w:sz w:val="20"/>
                <w:highlight w:val="yellow"/>
              </w:rPr>
            </w:pPr>
            <w:r w:rsidRPr="009B793D">
              <w:rPr>
                <w:sz w:val="20"/>
              </w:rPr>
              <w:t>Соблюдается</w:t>
            </w:r>
          </w:p>
        </w:tc>
      </w:tr>
      <w:tr w:rsidR="00F86DBD" w:rsidRPr="0092478D" w14:paraId="01EB9C09" w14:textId="77777777" w:rsidTr="00F477AE">
        <w:tc>
          <w:tcPr>
            <w:tcW w:w="1144" w:type="pct"/>
            <w:vAlign w:val="center"/>
          </w:tcPr>
          <w:p w14:paraId="5276151F" w14:textId="77777777" w:rsidR="00DC7198" w:rsidRDefault="00F86DBD" w:rsidP="00F86DBD">
            <w:pPr>
              <w:pStyle w:val="ae"/>
              <w:ind w:firstLine="0"/>
              <w:jc w:val="center"/>
              <w:rPr>
                <w:sz w:val="20"/>
                <w:lang w:eastAsia="en-US"/>
              </w:rPr>
            </w:pPr>
            <w:r w:rsidRPr="008A6A3A">
              <w:rPr>
                <w:sz w:val="20"/>
                <w:lang w:eastAsia="en-US"/>
              </w:rPr>
              <w:t xml:space="preserve">ФНС-2 </w:t>
            </w:r>
          </w:p>
          <w:p w14:paraId="3048B778" w14:textId="5BBF3C38" w:rsidR="00F86DBD" w:rsidRPr="00A8735B" w:rsidRDefault="00F86DBD" w:rsidP="00F86DBD">
            <w:pPr>
              <w:pStyle w:val="ae"/>
              <w:ind w:firstLine="0"/>
              <w:jc w:val="center"/>
              <w:rPr>
                <w:sz w:val="20"/>
                <w:lang w:eastAsia="en-US"/>
              </w:rPr>
            </w:pPr>
            <w:r w:rsidRPr="008A6A3A">
              <w:rPr>
                <w:sz w:val="20"/>
                <w:lang w:eastAsia="en-US"/>
              </w:rPr>
              <w:t>ООО "Водоканал", ул. Набережная, д. 11</w:t>
            </w:r>
          </w:p>
        </w:tc>
        <w:tc>
          <w:tcPr>
            <w:tcW w:w="824" w:type="pct"/>
            <w:gridSpan w:val="2"/>
          </w:tcPr>
          <w:p w14:paraId="70B34A23" w14:textId="08712CC1" w:rsidR="00F86DBD" w:rsidRPr="00A8735B" w:rsidRDefault="00F86DBD" w:rsidP="00F86DBD">
            <w:pPr>
              <w:pStyle w:val="ae"/>
              <w:ind w:firstLine="0"/>
              <w:jc w:val="center"/>
              <w:rPr>
                <w:sz w:val="20"/>
                <w:lang w:eastAsia="en-US"/>
              </w:rPr>
            </w:pPr>
            <w:r w:rsidRPr="00A8735B">
              <w:rPr>
                <w:sz w:val="20"/>
                <w:lang w:eastAsia="en-US"/>
              </w:rPr>
              <w:t>Расчетная (предварительная) зона</w:t>
            </w:r>
          </w:p>
        </w:tc>
        <w:tc>
          <w:tcPr>
            <w:tcW w:w="666" w:type="pct"/>
          </w:tcPr>
          <w:p w14:paraId="29300EDC" w14:textId="78CEAEC4" w:rsidR="00F86DBD" w:rsidRPr="00C35086" w:rsidRDefault="00F86DBD" w:rsidP="00F86DBD">
            <w:pPr>
              <w:pStyle w:val="ae"/>
              <w:ind w:firstLine="0"/>
              <w:jc w:val="center"/>
              <w:rPr>
                <w:sz w:val="20"/>
                <w:lang w:eastAsia="en-US"/>
              </w:rPr>
            </w:pPr>
            <w:r w:rsidRPr="00602654">
              <w:rPr>
                <w:sz w:val="20"/>
                <w:lang w:eastAsia="en-US"/>
              </w:rPr>
              <w:t>не требуется</w:t>
            </w:r>
          </w:p>
        </w:tc>
        <w:tc>
          <w:tcPr>
            <w:tcW w:w="811" w:type="pct"/>
          </w:tcPr>
          <w:p w14:paraId="33B6E85D" w14:textId="2C13A06C" w:rsidR="00F86DBD" w:rsidRDefault="00F86DBD" w:rsidP="00F86DBD">
            <w:pPr>
              <w:pStyle w:val="ae"/>
              <w:ind w:firstLine="0"/>
              <w:jc w:val="center"/>
              <w:rPr>
                <w:sz w:val="20"/>
                <w:lang w:eastAsia="en-US"/>
              </w:rPr>
            </w:pPr>
            <w:r>
              <w:rPr>
                <w:sz w:val="20"/>
                <w:lang w:eastAsia="en-US"/>
              </w:rPr>
              <w:t xml:space="preserve">На ЗУ </w:t>
            </w:r>
            <w:r w:rsidRPr="008A6A3A">
              <w:rPr>
                <w:sz w:val="20"/>
                <w:lang w:eastAsia="en-US"/>
              </w:rPr>
              <w:t>16:51:012401:9</w:t>
            </w:r>
          </w:p>
        </w:tc>
        <w:tc>
          <w:tcPr>
            <w:tcW w:w="744" w:type="pct"/>
          </w:tcPr>
          <w:p w14:paraId="0AFCF47B" w14:textId="07FE1599" w:rsidR="00F86DBD" w:rsidRPr="00A8735B" w:rsidRDefault="00F86DBD" w:rsidP="00F86DBD">
            <w:pPr>
              <w:pStyle w:val="ae"/>
              <w:ind w:firstLine="0"/>
              <w:rPr>
                <w:sz w:val="20"/>
                <w:lang w:eastAsia="en-US"/>
              </w:rPr>
            </w:pPr>
            <w:r>
              <w:rPr>
                <w:sz w:val="20"/>
                <w:lang w:eastAsia="en-US"/>
              </w:rPr>
              <w:t xml:space="preserve">СЭЗ № </w:t>
            </w:r>
            <w:r w:rsidRPr="008A6A3A">
              <w:rPr>
                <w:sz w:val="20"/>
                <w:lang w:eastAsia="en-US"/>
              </w:rPr>
              <w:t>16.11.11.000.Т.001528.07.21 от 13.07.2021</w:t>
            </w:r>
          </w:p>
        </w:tc>
        <w:tc>
          <w:tcPr>
            <w:tcW w:w="811" w:type="pct"/>
          </w:tcPr>
          <w:p w14:paraId="253BCB1B" w14:textId="20A98C7E" w:rsidR="00F86DBD" w:rsidRPr="00C47C4F" w:rsidRDefault="00F86DBD" w:rsidP="00F86DBD">
            <w:pPr>
              <w:pStyle w:val="ae"/>
              <w:ind w:firstLine="0"/>
              <w:jc w:val="center"/>
              <w:rPr>
                <w:sz w:val="20"/>
              </w:rPr>
            </w:pPr>
            <w:r>
              <w:rPr>
                <w:sz w:val="20"/>
              </w:rPr>
              <w:t>-</w:t>
            </w:r>
          </w:p>
        </w:tc>
      </w:tr>
      <w:tr w:rsidR="00F86DBD" w:rsidRPr="0092478D" w14:paraId="298C6827" w14:textId="77777777" w:rsidTr="00F477AE">
        <w:tc>
          <w:tcPr>
            <w:tcW w:w="1144" w:type="pct"/>
            <w:vAlign w:val="center"/>
          </w:tcPr>
          <w:p w14:paraId="7D112A12" w14:textId="14B0B2F0" w:rsidR="00F86DBD" w:rsidRPr="008A6A3A" w:rsidRDefault="00F86DBD" w:rsidP="00F86DBD">
            <w:pPr>
              <w:pStyle w:val="ae"/>
              <w:ind w:firstLine="0"/>
              <w:jc w:val="center"/>
              <w:rPr>
                <w:sz w:val="20"/>
                <w:lang w:eastAsia="en-US"/>
              </w:rPr>
            </w:pPr>
            <w:r w:rsidRPr="00BB18CC">
              <w:rPr>
                <w:sz w:val="20"/>
                <w:lang w:eastAsia="en-US"/>
              </w:rPr>
              <w:t>ФНС-2а ООО "Водоканал", ул. Октябрьская, д. 196</w:t>
            </w:r>
          </w:p>
        </w:tc>
        <w:tc>
          <w:tcPr>
            <w:tcW w:w="824" w:type="pct"/>
            <w:gridSpan w:val="2"/>
          </w:tcPr>
          <w:p w14:paraId="1687EEAD" w14:textId="46A7945F" w:rsidR="00F86DBD" w:rsidRPr="00A8735B" w:rsidRDefault="00F86DBD" w:rsidP="00F86DBD">
            <w:pPr>
              <w:pStyle w:val="ae"/>
              <w:ind w:firstLine="0"/>
              <w:jc w:val="center"/>
              <w:rPr>
                <w:sz w:val="20"/>
                <w:lang w:eastAsia="en-US"/>
              </w:rPr>
            </w:pPr>
            <w:r w:rsidRPr="00A8735B">
              <w:rPr>
                <w:sz w:val="20"/>
                <w:lang w:eastAsia="en-US"/>
              </w:rPr>
              <w:t>Расчетная (предварительная) зона</w:t>
            </w:r>
          </w:p>
        </w:tc>
        <w:tc>
          <w:tcPr>
            <w:tcW w:w="666" w:type="pct"/>
          </w:tcPr>
          <w:p w14:paraId="77DC1951" w14:textId="25F3E6A4" w:rsidR="00F86DBD" w:rsidRPr="00602654" w:rsidRDefault="00F86DBD" w:rsidP="00F86DBD">
            <w:pPr>
              <w:pStyle w:val="ae"/>
              <w:ind w:firstLine="0"/>
              <w:jc w:val="center"/>
              <w:rPr>
                <w:sz w:val="20"/>
                <w:lang w:eastAsia="en-US"/>
              </w:rPr>
            </w:pPr>
            <w:r w:rsidRPr="00602654">
              <w:rPr>
                <w:sz w:val="20"/>
                <w:lang w:eastAsia="en-US"/>
              </w:rPr>
              <w:t>не требуется</w:t>
            </w:r>
          </w:p>
        </w:tc>
        <w:tc>
          <w:tcPr>
            <w:tcW w:w="811" w:type="pct"/>
          </w:tcPr>
          <w:p w14:paraId="28026097" w14:textId="77777777" w:rsidR="00F86DBD" w:rsidRDefault="00F86DBD" w:rsidP="00F86DBD">
            <w:pPr>
              <w:pStyle w:val="ae"/>
              <w:ind w:firstLine="0"/>
              <w:jc w:val="center"/>
              <w:rPr>
                <w:sz w:val="20"/>
                <w:lang w:eastAsia="en-US"/>
              </w:rPr>
            </w:pPr>
            <w:r>
              <w:rPr>
                <w:sz w:val="20"/>
                <w:lang w:eastAsia="en-US"/>
              </w:rPr>
              <w:t xml:space="preserve">На ЗУ </w:t>
            </w:r>
          </w:p>
          <w:p w14:paraId="51C43AA7" w14:textId="7E404CE7" w:rsidR="00F86DBD" w:rsidRDefault="00F86DBD" w:rsidP="00F86DBD">
            <w:pPr>
              <w:pStyle w:val="ae"/>
              <w:ind w:firstLine="0"/>
              <w:jc w:val="center"/>
              <w:rPr>
                <w:sz w:val="20"/>
                <w:lang w:eastAsia="en-US"/>
              </w:rPr>
            </w:pPr>
            <w:r w:rsidRPr="00BB18CC">
              <w:rPr>
                <w:sz w:val="20"/>
                <w:lang w:eastAsia="en-US"/>
              </w:rPr>
              <w:t>16:51:012501:235</w:t>
            </w:r>
          </w:p>
        </w:tc>
        <w:tc>
          <w:tcPr>
            <w:tcW w:w="744" w:type="pct"/>
          </w:tcPr>
          <w:p w14:paraId="700AE6D1" w14:textId="04132BA8" w:rsidR="00F86DBD" w:rsidRDefault="00F86DBD" w:rsidP="00F86DBD">
            <w:pPr>
              <w:pStyle w:val="ae"/>
              <w:ind w:firstLine="0"/>
              <w:rPr>
                <w:sz w:val="20"/>
                <w:lang w:eastAsia="en-US"/>
              </w:rPr>
            </w:pPr>
            <w:r w:rsidRPr="00BB18CC">
              <w:rPr>
                <w:sz w:val="20"/>
                <w:lang w:eastAsia="en-US"/>
              </w:rPr>
              <w:t>СЭЗ № 16.11.11.000.Т.001526.07.21 от 13.07.2021</w:t>
            </w:r>
          </w:p>
        </w:tc>
        <w:tc>
          <w:tcPr>
            <w:tcW w:w="811" w:type="pct"/>
          </w:tcPr>
          <w:p w14:paraId="6D45CB12" w14:textId="6BF5A59C" w:rsidR="00F86DBD" w:rsidRPr="00C47C4F" w:rsidRDefault="00F86DBD" w:rsidP="00F86DBD">
            <w:pPr>
              <w:pStyle w:val="ae"/>
              <w:ind w:firstLine="0"/>
              <w:jc w:val="center"/>
              <w:rPr>
                <w:sz w:val="20"/>
                <w:lang w:eastAsia="en-US"/>
              </w:rPr>
            </w:pPr>
            <w:r w:rsidRPr="00C47C4F">
              <w:rPr>
                <w:sz w:val="20"/>
                <w:lang w:eastAsia="en-US"/>
              </w:rPr>
              <w:t>-</w:t>
            </w:r>
          </w:p>
        </w:tc>
      </w:tr>
      <w:tr w:rsidR="00F86DBD" w:rsidRPr="0092478D" w14:paraId="3BB55DA0" w14:textId="77777777" w:rsidTr="00F477AE">
        <w:tc>
          <w:tcPr>
            <w:tcW w:w="1144" w:type="pct"/>
            <w:vAlign w:val="center"/>
          </w:tcPr>
          <w:p w14:paraId="32FBEA79" w14:textId="682C783C" w:rsidR="00F86DBD" w:rsidRPr="00A8735B" w:rsidRDefault="00F86DBD" w:rsidP="00F86DBD">
            <w:pPr>
              <w:pStyle w:val="ae"/>
              <w:ind w:firstLine="0"/>
              <w:jc w:val="center"/>
              <w:rPr>
                <w:sz w:val="20"/>
                <w:lang w:eastAsia="en-US"/>
              </w:rPr>
            </w:pPr>
            <w:r w:rsidRPr="00B610CF">
              <w:rPr>
                <w:sz w:val="20"/>
                <w:lang w:eastAsia="en-US"/>
              </w:rPr>
              <w:t xml:space="preserve">ФНС-3 ООО "Водоканал", ул. Чайковского </w:t>
            </w:r>
          </w:p>
        </w:tc>
        <w:tc>
          <w:tcPr>
            <w:tcW w:w="824" w:type="pct"/>
            <w:gridSpan w:val="2"/>
          </w:tcPr>
          <w:p w14:paraId="055F01FF" w14:textId="33A98299" w:rsidR="00F86DBD" w:rsidRPr="00A8735B" w:rsidRDefault="00F86DBD" w:rsidP="00F86DBD">
            <w:pPr>
              <w:pStyle w:val="ae"/>
              <w:ind w:firstLine="0"/>
              <w:jc w:val="center"/>
              <w:rPr>
                <w:sz w:val="20"/>
                <w:lang w:eastAsia="en-US"/>
              </w:rPr>
            </w:pPr>
            <w:r w:rsidRPr="00A8735B">
              <w:rPr>
                <w:sz w:val="20"/>
                <w:lang w:eastAsia="en-US"/>
              </w:rPr>
              <w:t>Расчетная (предварительная) зона</w:t>
            </w:r>
          </w:p>
        </w:tc>
        <w:tc>
          <w:tcPr>
            <w:tcW w:w="666" w:type="pct"/>
          </w:tcPr>
          <w:p w14:paraId="28DC458A" w14:textId="63597253" w:rsidR="00F86DBD" w:rsidRPr="00C35086" w:rsidRDefault="00F86DBD" w:rsidP="00F86DBD">
            <w:pPr>
              <w:pStyle w:val="ae"/>
              <w:ind w:firstLine="0"/>
              <w:jc w:val="center"/>
              <w:rPr>
                <w:sz w:val="20"/>
                <w:lang w:eastAsia="en-US"/>
              </w:rPr>
            </w:pPr>
            <w:r w:rsidRPr="00602654">
              <w:rPr>
                <w:sz w:val="20"/>
                <w:lang w:eastAsia="en-US"/>
              </w:rPr>
              <w:t>не требуется</w:t>
            </w:r>
          </w:p>
        </w:tc>
        <w:tc>
          <w:tcPr>
            <w:tcW w:w="811" w:type="pct"/>
          </w:tcPr>
          <w:p w14:paraId="256497ED" w14:textId="297AADC3" w:rsidR="00F86DBD" w:rsidRDefault="00F86DBD" w:rsidP="00F86DBD">
            <w:pPr>
              <w:pStyle w:val="ae"/>
              <w:ind w:firstLine="0"/>
              <w:jc w:val="center"/>
              <w:rPr>
                <w:sz w:val="20"/>
                <w:lang w:eastAsia="en-US"/>
              </w:rPr>
            </w:pPr>
            <w:r>
              <w:rPr>
                <w:sz w:val="20"/>
                <w:lang w:eastAsia="en-US"/>
              </w:rPr>
              <w:t xml:space="preserve">На ЗУ </w:t>
            </w:r>
            <w:r w:rsidRPr="00B610CF">
              <w:rPr>
                <w:sz w:val="20"/>
                <w:lang w:eastAsia="en-US"/>
              </w:rPr>
              <w:t>16:51:010301:60</w:t>
            </w:r>
          </w:p>
        </w:tc>
        <w:tc>
          <w:tcPr>
            <w:tcW w:w="744" w:type="pct"/>
          </w:tcPr>
          <w:p w14:paraId="1F251BF1" w14:textId="34A3872F" w:rsidR="00F86DBD" w:rsidRPr="00A8735B" w:rsidRDefault="00F86DBD" w:rsidP="00F86DBD">
            <w:pPr>
              <w:pStyle w:val="ae"/>
              <w:ind w:firstLine="0"/>
              <w:rPr>
                <w:sz w:val="20"/>
                <w:lang w:eastAsia="en-US"/>
              </w:rPr>
            </w:pPr>
            <w:r w:rsidRPr="00B610CF">
              <w:rPr>
                <w:sz w:val="20"/>
                <w:lang w:eastAsia="en-US"/>
              </w:rPr>
              <w:t>СЭЗ № 16.11.11.000.Т.001762.07.21 от 27.07.2021</w:t>
            </w:r>
          </w:p>
        </w:tc>
        <w:tc>
          <w:tcPr>
            <w:tcW w:w="811" w:type="pct"/>
          </w:tcPr>
          <w:p w14:paraId="6DADB2E8" w14:textId="2A95CA90" w:rsidR="00F86DBD" w:rsidRPr="00B610CF" w:rsidRDefault="00F86DBD" w:rsidP="00F86DBD">
            <w:pPr>
              <w:pStyle w:val="ae"/>
              <w:ind w:firstLine="0"/>
              <w:jc w:val="center"/>
              <w:rPr>
                <w:sz w:val="20"/>
                <w:lang w:eastAsia="en-US"/>
              </w:rPr>
            </w:pPr>
            <w:r>
              <w:rPr>
                <w:sz w:val="20"/>
                <w:lang w:eastAsia="en-US"/>
              </w:rPr>
              <w:t>-</w:t>
            </w:r>
          </w:p>
        </w:tc>
      </w:tr>
      <w:tr w:rsidR="00F86DBD" w:rsidRPr="00F573E6" w14:paraId="4C9127E6" w14:textId="77777777" w:rsidTr="00F477AE">
        <w:tc>
          <w:tcPr>
            <w:tcW w:w="1144" w:type="pct"/>
            <w:vAlign w:val="center"/>
          </w:tcPr>
          <w:p w14:paraId="7BCA8101" w14:textId="7AD9AA54" w:rsidR="00F86DBD" w:rsidRPr="00A8735B" w:rsidRDefault="00F86DBD" w:rsidP="00F86DBD">
            <w:pPr>
              <w:pStyle w:val="ae"/>
              <w:ind w:firstLine="0"/>
              <w:jc w:val="center"/>
              <w:rPr>
                <w:sz w:val="20"/>
                <w:lang w:eastAsia="en-US"/>
              </w:rPr>
            </w:pPr>
            <w:r w:rsidRPr="00602654">
              <w:rPr>
                <w:sz w:val="20"/>
                <w:lang w:eastAsia="en-US"/>
              </w:rPr>
              <w:t>ФНС-4 ООО "Водоканал", ул. Широкая</w:t>
            </w:r>
          </w:p>
        </w:tc>
        <w:tc>
          <w:tcPr>
            <w:tcW w:w="824" w:type="pct"/>
            <w:gridSpan w:val="2"/>
          </w:tcPr>
          <w:p w14:paraId="22C3F03C" w14:textId="4AFB0117" w:rsidR="00F86DBD" w:rsidRPr="00A8735B" w:rsidRDefault="00F86DBD" w:rsidP="00F86DBD">
            <w:pPr>
              <w:pStyle w:val="ae"/>
              <w:ind w:firstLine="0"/>
              <w:jc w:val="center"/>
              <w:rPr>
                <w:sz w:val="20"/>
                <w:lang w:eastAsia="en-US"/>
              </w:rPr>
            </w:pPr>
            <w:r w:rsidRPr="00A8735B">
              <w:rPr>
                <w:sz w:val="20"/>
                <w:lang w:eastAsia="en-US"/>
              </w:rPr>
              <w:t>Расчетная (предварительная) зона</w:t>
            </w:r>
          </w:p>
        </w:tc>
        <w:tc>
          <w:tcPr>
            <w:tcW w:w="666" w:type="pct"/>
          </w:tcPr>
          <w:p w14:paraId="51E404CA" w14:textId="1A65B63C" w:rsidR="00F86DBD" w:rsidRPr="00C35086" w:rsidRDefault="00F86DBD" w:rsidP="00F86DBD">
            <w:pPr>
              <w:pStyle w:val="ae"/>
              <w:ind w:firstLine="0"/>
              <w:jc w:val="center"/>
              <w:rPr>
                <w:sz w:val="20"/>
                <w:lang w:eastAsia="en-US"/>
              </w:rPr>
            </w:pPr>
            <w:r w:rsidRPr="00602654">
              <w:rPr>
                <w:sz w:val="20"/>
                <w:lang w:eastAsia="en-US"/>
              </w:rPr>
              <w:t>не требуется</w:t>
            </w:r>
          </w:p>
        </w:tc>
        <w:tc>
          <w:tcPr>
            <w:tcW w:w="811" w:type="pct"/>
          </w:tcPr>
          <w:p w14:paraId="33988ECD" w14:textId="10F5318D" w:rsidR="00F86DBD" w:rsidRDefault="00F86DBD" w:rsidP="00F86DBD">
            <w:pPr>
              <w:pStyle w:val="ae"/>
              <w:ind w:firstLine="0"/>
              <w:jc w:val="center"/>
              <w:rPr>
                <w:sz w:val="20"/>
                <w:lang w:eastAsia="en-US"/>
              </w:rPr>
            </w:pPr>
            <w:r w:rsidRPr="00602654">
              <w:rPr>
                <w:sz w:val="20"/>
                <w:lang w:eastAsia="en-US"/>
              </w:rPr>
              <w:t>На ЗУ 16:51:012401:366</w:t>
            </w:r>
          </w:p>
        </w:tc>
        <w:tc>
          <w:tcPr>
            <w:tcW w:w="744" w:type="pct"/>
          </w:tcPr>
          <w:p w14:paraId="7EAB2B01" w14:textId="0B7D605B" w:rsidR="00F86DBD" w:rsidRPr="00A8735B" w:rsidRDefault="00F86DBD" w:rsidP="00F86DBD">
            <w:pPr>
              <w:pStyle w:val="ae"/>
              <w:ind w:firstLine="0"/>
              <w:rPr>
                <w:sz w:val="20"/>
                <w:lang w:eastAsia="en-US"/>
              </w:rPr>
            </w:pPr>
            <w:r>
              <w:rPr>
                <w:sz w:val="20"/>
                <w:lang w:eastAsia="en-US"/>
              </w:rPr>
              <w:t>СЭЗ №</w:t>
            </w:r>
            <w:r w:rsidRPr="00F573E6">
              <w:rPr>
                <w:sz w:val="20"/>
                <w:lang w:eastAsia="en-US"/>
              </w:rPr>
              <w:t>16.11.11.000.Т.001761.07.21 от 27.07.2021</w:t>
            </w:r>
          </w:p>
        </w:tc>
        <w:tc>
          <w:tcPr>
            <w:tcW w:w="811" w:type="pct"/>
          </w:tcPr>
          <w:p w14:paraId="079DD215" w14:textId="4F88C476" w:rsidR="00F86DBD" w:rsidRPr="00F573E6" w:rsidRDefault="00F86DBD" w:rsidP="00F86DBD">
            <w:pPr>
              <w:pStyle w:val="ae"/>
              <w:ind w:firstLine="0"/>
              <w:jc w:val="center"/>
              <w:rPr>
                <w:sz w:val="20"/>
                <w:lang w:eastAsia="en-US"/>
              </w:rPr>
            </w:pPr>
            <w:r>
              <w:rPr>
                <w:sz w:val="20"/>
                <w:lang w:eastAsia="en-US"/>
              </w:rPr>
              <w:t>-</w:t>
            </w:r>
          </w:p>
        </w:tc>
      </w:tr>
      <w:tr w:rsidR="00F86DBD" w:rsidRPr="0092478D" w14:paraId="188A7BF2" w14:textId="77777777" w:rsidTr="00F477AE">
        <w:tc>
          <w:tcPr>
            <w:tcW w:w="1144" w:type="pct"/>
            <w:vAlign w:val="center"/>
          </w:tcPr>
          <w:p w14:paraId="544D0630" w14:textId="341EF52E" w:rsidR="00F86DBD" w:rsidRPr="00D66407" w:rsidRDefault="00F86DBD" w:rsidP="00F86DBD">
            <w:pPr>
              <w:pStyle w:val="ae"/>
              <w:ind w:firstLine="0"/>
              <w:jc w:val="center"/>
              <w:rPr>
                <w:sz w:val="20"/>
                <w:lang w:eastAsia="en-US"/>
              </w:rPr>
            </w:pPr>
            <w:r w:rsidRPr="00D66407">
              <w:rPr>
                <w:sz w:val="20"/>
                <w:lang w:eastAsia="en-US"/>
              </w:rPr>
              <w:t>ФНС-7 ООО "Водоканал"</w:t>
            </w:r>
          </w:p>
        </w:tc>
        <w:tc>
          <w:tcPr>
            <w:tcW w:w="824" w:type="pct"/>
            <w:gridSpan w:val="2"/>
          </w:tcPr>
          <w:p w14:paraId="29F341BF" w14:textId="6EFE1C8E" w:rsidR="00F86DBD" w:rsidRPr="00D66407" w:rsidRDefault="00F86DBD" w:rsidP="00F86DBD">
            <w:pPr>
              <w:pStyle w:val="ae"/>
              <w:ind w:firstLine="0"/>
              <w:jc w:val="center"/>
              <w:rPr>
                <w:sz w:val="20"/>
                <w:lang w:eastAsia="en-US"/>
              </w:rPr>
            </w:pPr>
            <w:r w:rsidRPr="00D66407">
              <w:rPr>
                <w:sz w:val="20"/>
                <w:lang w:eastAsia="en-US"/>
              </w:rPr>
              <w:t>Ориентировочная (нормативная) зона</w:t>
            </w:r>
          </w:p>
        </w:tc>
        <w:tc>
          <w:tcPr>
            <w:tcW w:w="666" w:type="pct"/>
          </w:tcPr>
          <w:p w14:paraId="742DFBD9" w14:textId="1A0121F0" w:rsidR="00F86DBD" w:rsidRPr="00D66407" w:rsidRDefault="00F86DBD" w:rsidP="00F86DBD">
            <w:pPr>
              <w:pStyle w:val="ae"/>
              <w:ind w:firstLine="0"/>
              <w:jc w:val="center"/>
              <w:rPr>
                <w:sz w:val="20"/>
                <w:lang w:eastAsia="en-US"/>
              </w:rPr>
            </w:pPr>
            <w:r w:rsidRPr="00D66407">
              <w:rPr>
                <w:sz w:val="20"/>
                <w:lang w:eastAsia="en-US"/>
              </w:rPr>
              <w:t xml:space="preserve">20 </w:t>
            </w:r>
          </w:p>
        </w:tc>
        <w:tc>
          <w:tcPr>
            <w:tcW w:w="811" w:type="pct"/>
          </w:tcPr>
          <w:p w14:paraId="0F9C03A6" w14:textId="2E836EBE" w:rsidR="00F86DBD" w:rsidRDefault="000A5D38" w:rsidP="00F86DBD">
            <w:pPr>
              <w:pStyle w:val="ae"/>
              <w:ind w:firstLine="0"/>
              <w:jc w:val="center"/>
              <w:rPr>
                <w:sz w:val="20"/>
                <w:lang w:eastAsia="en-US"/>
              </w:rPr>
            </w:pPr>
            <w:r>
              <w:rPr>
                <w:sz w:val="20"/>
                <w:lang w:eastAsia="en-US"/>
              </w:rPr>
              <w:t xml:space="preserve">Восточнее с ЗУ </w:t>
            </w:r>
          </w:p>
          <w:p w14:paraId="2323AE44" w14:textId="3B91C7F5" w:rsidR="000A5D38" w:rsidRPr="00D66407" w:rsidRDefault="000A5D38" w:rsidP="00F86DBD">
            <w:pPr>
              <w:pStyle w:val="ae"/>
              <w:ind w:firstLine="0"/>
              <w:jc w:val="center"/>
              <w:rPr>
                <w:sz w:val="20"/>
                <w:lang w:eastAsia="en-US"/>
              </w:rPr>
            </w:pPr>
            <w:r w:rsidRPr="000A5D38">
              <w:rPr>
                <w:sz w:val="20"/>
                <w:lang w:eastAsia="en-US"/>
              </w:rPr>
              <w:t>16:51:011801:1097</w:t>
            </w:r>
          </w:p>
        </w:tc>
        <w:tc>
          <w:tcPr>
            <w:tcW w:w="744" w:type="pct"/>
          </w:tcPr>
          <w:p w14:paraId="2AE1390D" w14:textId="70BF760E" w:rsidR="00F86DBD" w:rsidRPr="00D66407" w:rsidRDefault="00F86DBD" w:rsidP="00F86DBD">
            <w:pPr>
              <w:pStyle w:val="ae"/>
              <w:ind w:firstLine="0"/>
              <w:jc w:val="center"/>
              <w:rPr>
                <w:sz w:val="20"/>
                <w:lang w:eastAsia="en-US"/>
              </w:rPr>
            </w:pPr>
            <w:r w:rsidRPr="00D66407">
              <w:rPr>
                <w:sz w:val="20"/>
                <w:lang w:eastAsia="en-US"/>
              </w:rPr>
              <w:t>СанПиН 2.2.1/2.1.1.1200-03 п.13.5.1</w:t>
            </w:r>
          </w:p>
        </w:tc>
        <w:tc>
          <w:tcPr>
            <w:tcW w:w="811" w:type="pct"/>
          </w:tcPr>
          <w:p w14:paraId="1D56731A" w14:textId="50ECF3F5" w:rsidR="00F86DBD" w:rsidRPr="008E1B10" w:rsidRDefault="00F86DBD" w:rsidP="00F86DBD">
            <w:pPr>
              <w:pStyle w:val="ae"/>
              <w:ind w:firstLine="0"/>
              <w:jc w:val="center"/>
              <w:rPr>
                <w:color w:val="7B7B7B" w:themeColor="accent3" w:themeShade="BF"/>
                <w:sz w:val="20"/>
                <w:highlight w:val="yellow"/>
              </w:rPr>
            </w:pPr>
            <w:r w:rsidRPr="00C47C4F">
              <w:rPr>
                <w:sz w:val="20"/>
              </w:rPr>
              <w:t xml:space="preserve">Попадают дачные участки </w:t>
            </w:r>
          </w:p>
        </w:tc>
      </w:tr>
      <w:tr w:rsidR="00F86DBD" w:rsidRPr="0092478D" w14:paraId="4A41BD1D" w14:textId="77777777" w:rsidTr="00F477AE">
        <w:tc>
          <w:tcPr>
            <w:tcW w:w="1144" w:type="pct"/>
          </w:tcPr>
          <w:p w14:paraId="5532B6D1" w14:textId="1319D473" w:rsidR="00F86DBD" w:rsidRPr="00A8735B" w:rsidRDefault="00F86DBD" w:rsidP="00F86DBD">
            <w:pPr>
              <w:pStyle w:val="ae"/>
              <w:ind w:firstLine="0"/>
              <w:jc w:val="center"/>
              <w:rPr>
                <w:sz w:val="20"/>
              </w:rPr>
            </w:pPr>
            <w:r w:rsidRPr="008668B5">
              <w:rPr>
                <w:sz w:val="20"/>
              </w:rPr>
              <w:t>Блочно-модульная котельн</w:t>
            </w:r>
            <w:r>
              <w:rPr>
                <w:sz w:val="20"/>
              </w:rPr>
              <w:t>ая</w:t>
            </w:r>
            <w:r w:rsidRPr="008668B5">
              <w:rPr>
                <w:sz w:val="20"/>
              </w:rPr>
              <w:t xml:space="preserve"> (МБК) №13 ООО "Лениногорские тепловые сети"</w:t>
            </w:r>
            <w:r>
              <w:rPr>
                <w:sz w:val="20"/>
              </w:rPr>
              <w:t xml:space="preserve">, </w:t>
            </w:r>
            <w:r w:rsidRPr="008668B5">
              <w:rPr>
                <w:sz w:val="20"/>
              </w:rPr>
              <w:t>ул.Кутузова, д.23В</w:t>
            </w:r>
          </w:p>
        </w:tc>
        <w:tc>
          <w:tcPr>
            <w:tcW w:w="824" w:type="pct"/>
            <w:gridSpan w:val="2"/>
          </w:tcPr>
          <w:p w14:paraId="159C62DE" w14:textId="27C8B3EA" w:rsidR="00F86DBD" w:rsidRPr="00A8735B" w:rsidRDefault="00F86DBD" w:rsidP="00F86DBD">
            <w:pPr>
              <w:pStyle w:val="ae"/>
              <w:ind w:firstLine="0"/>
              <w:jc w:val="center"/>
              <w:rPr>
                <w:sz w:val="20"/>
              </w:rPr>
            </w:pPr>
            <w:r w:rsidRPr="008668B5">
              <w:rPr>
                <w:sz w:val="20"/>
              </w:rPr>
              <w:t>Расчетная (предварительная) зона</w:t>
            </w:r>
          </w:p>
        </w:tc>
        <w:tc>
          <w:tcPr>
            <w:tcW w:w="666" w:type="pct"/>
          </w:tcPr>
          <w:p w14:paraId="2B89AA8D" w14:textId="6DF95A9C" w:rsidR="00F86DBD" w:rsidRPr="00C35086" w:rsidRDefault="00F86DBD" w:rsidP="00F86DBD">
            <w:pPr>
              <w:pStyle w:val="ae"/>
              <w:ind w:firstLine="0"/>
              <w:jc w:val="center"/>
              <w:rPr>
                <w:sz w:val="20"/>
                <w:lang w:eastAsia="en-US"/>
              </w:rPr>
            </w:pPr>
            <w:r>
              <w:rPr>
                <w:sz w:val="20"/>
                <w:lang w:eastAsia="en-US"/>
              </w:rPr>
              <w:t>По границе промплощадки</w:t>
            </w:r>
          </w:p>
        </w:tc>
        <w:tc>
          <w:tcPr>
            <w:tcW w:w="811" w:type="pct"/>
          </w:tcPr>
          <w:p w14:paraId="5B60BD23" w14:textId="0773F37B" w:rsidR="00F86DBD" w:rsidRDefault="000A5D38" w:rsidP="00F86DBD">
            <w:pPr>
              <w:pStyle w:val="ae"/>
              <w:ind w:firstLine="0"/>
              <w:jc w:val="center"/>
              <w:rPr>
                <w:sz w:val="20"/>
                <w:lang w:eastAsia="en-US"/>
              </w:rPr>
            </w:pPr>
            <w:r>
              <w:rPr>
                <w:sz w:val="20"/>
                <w:lang w:eastAsia="en-US"/>
              </w:rPr>
              <w:t xml:space="preserve">На ЗУ </w:t>
            </w:r>
            <w:r w:rsidRPr="000A5D38">
              <w:rPr>
                <w:sz w:val="20"/>
                <w:lang w:eastAsia="en-US"/>
              </w:rPr>
              <w:t>16:51:013203:1800</w:t>
            </w:r>
          </w:p>
        </w:tc>
        <w:tc>
          <w:tcPr>
            <w:tcW w:w="744" w:type="pct"/>
          </w:tcPr>
          <w:p w14:paraId="2944C05B" w14:textId="1DC3FA48" w:rsidR="00F86DBD" w:rsidRPr="00A8735B" w:rsidRDefault="00F86DBD" w:rsidP="00F86DBD">
            <w:pPr>
              <w:pStyle w:val="ae"/>
              <w:ind w:firstLine="0"/>
              <w:jc w:val="center"/>
              <w:rPr>
                <w:sz w:val="20"/>
              </w:rPr>
            </w:pPr>
            <w:r w:rsidRPr="008668B5">
              <w:rPr>
                <w:sz w:val="20"/>
              </w:rPr>
              <w:t xml:space="preserve">СЭЗ </w:t>
            </w:r>
            <w:r>
              <w:rPr>
                <w:sz w:val="20"/>
              </w:rPr>
              <w:t xml:space="preserve">№ </w:t>
            </w:r>
            <w:r w:rsidRPr="008668B5">
              <w:rPr>
                <w:sz w:val="20"/>
              </w:rPr>
              <w:t>16.11.11.000.Т.003289.12.17 от 18.12.2017</w:t>
            </w:r>
          </w:p>
        </w:tc>
        <w:tc>
          <w:tcPr>
            <w:tcW w:w="811" w:type="pct"/>
          </w:tcPr>
          <w:p w14:paraId="4D943854" w14:textId="3C96E393" w:rsidR="00F86DBD" w:rsidRPr="008E1B10" w:rsidRDefault="00F86DBD" w:rsidP="00F86DBD">
            <w:pPr>
              <w:pStyle w:val="ae"/>
              <w:ind w:firstLine="0"/>
              <w:jc w:val="center"/>
              <w:rPr>
                <w:color w:val="7B7B7B" w:themeColor="accent3" w:themeShade="BF"/>
                <w:sz w:val="20"/>
                <w:highlight w:val="yellow"/>
              </w:rPr>
            </w:pPr>
            <w:r w:rsidRPr="009B793D">
              <w:rPr>
                <w:sz w:val="20"/>
              </w:rPr>
              <w:t>Соблюдается</w:t>
            </w:r>
          </w:p>
        </w:tc>
      </w:tr>
      <w:tr w:rsidR="00F86DBD" w:rsidRPr="0092478D" w14:paraId="7BECDC72" w14:textId="77777777" w:rsidTr="00F477AE">
        <w:tc>
          <w:tcPr>
            <w:tcW w:w="1144" w:type="pct"/>
          </w:tcPr>
          <w:p w14:paraId="08A38B1C" w14:textId="7DA5F468" w:rsidR="00F86DBD" w:rsidRPr="008668B5" w:rsidRDefault="00F86DBD" w:rsidP="00F86DBD">
            <w:pPr>
              <w:pStyle w:val="ae"/>
              <w:ind w:firstLine="0"/>
              <w:jc w:val="center"/>
              <w:rPr>
                <w:sz w:val="20"/>
              </w:rPr>
            </w:pPr>
            <w:r w:rsidRPr="004C16DD">
              <w:rPr>
                <w:sz w:val="20"/>
              </w:rPr>
              <w:t>Котельная № 8 ООО "Теплоснаб", ул.Чайковского, д.29А, корпус 12</w:t>
            </w:r>
          </w:p>
        </w:tc>
        <w:tc>
          <w:tcPr>
            <w:tcW w:w="824" w:type="pct"/>
            <w:gridSpan w:val="2"/>
          </w:tcPr>
          <w:p w14:paraId="051C549E" w14:textId="350DA657" w:rsidR="00F86DBD" w:rsidRPr="008668B5" w:rsidRDefault="00F86DBD" w:rsidP="00F86DBD">
            <w:pPr>
              <w:pStyle w:val="ae"/>
              <w:ind w:firstLine="0"/>
              <w:jc w:val="center"/>
              <w:rPr>
                <w:sz w:val="20"/>
              </w:rPr>
            </w:pPr>
            <w:r w:rsidRPr="008668B5">
              <w:rPr>
                <w:sz w:val="20"/>
              </w:rPr>
              <w:t>Расчетная (предварительная) зона</w:t>
            </w:r>
          </w:p>
        </w:tc>
        <w:tc>
          <w:tcPr>
            <w:tcW w:w="666" w:type="pct"/>
          </w:tcPr>
          <w:p w14:paraId="2AE6E1A7" w14:textId="67B32741" w:rsidR="00F86DBD" w:rsidRDefault="00F86DBD" w:rsidP="00F86DBD">
            <w:pPr>
              <w:pStyle w:val="ae"/>
              <w:ind w:firstLine="0"/>
              <w:jc w:val="center"/>
              <w:rPr>
                <w:sz w:val="20"/>
                <w:lang w:eastAsia="en-US"/>
              </w:rPr>
            </w:pPr>
            <w:r>
              <w:rPr>
                <w:sz w:val="20"/>
                <w:lang w:eastAsia="en-US"/>
              </w:rPr>
              <w:t>По границе промплощадки</w:t>
            </w:r>
          </w:p>
        </w:tc>
        <w:tc>
          <w:tcPr>
            <w:tcW w:w="811" w:type="pct"/>
          </w:tcPr>
          <w:p w14:paraId="766B9C9B" w14:textId="775537EE" w:rsidR="00F86DBD" w:rsidRDefault="000A5D38" w:rsidP="00F86DBD">
            <w:pPr>
              <w:pStyle w:val="ae"/>
              <w:ind w:firstLine="0"/>
              <w:jc w:val="center"/>
              <w:rPr>
                <w:sz w:val="20"/>
                <w:lang w:eastAsia="en-US"/>
              </w:rPr>
            </w:pPr>
            <w:r>
              <w:rPr>
                <w:sz w:val="20"/>
                <w:lang w:eastAsia="en-US"/>
              </w:rPr>
              <w:t xml:space="preserve">На ЗУ </w:t>
            </w:r>
            <w:r w:rsidRPr="000A5D38">
              <w:rPr>
                <w:sz w:val="20"/>
                <w:lang w:eastAsia="en-US"/>
              </w:rPr>
              <w:t>16:51:013102:2612</w:t>
            </w:r>
          </w:p>
        </w:tc>
        <w:tc>
          <w:tcPr>
            <w:tcW w:w="744" w:type="pct"/>
          </w:tcPr>
          <w:p w14:paraId="1963D774" w14:textId="4E3B7092" w:rsidR="00F86DBD" w:rsidRPr="008668B5" w:rsidRDefault="00F86DBD" w:rsidP="00F86DBD">
            <w:pPr>
              <w:pStyle w:val="ae"/>
              <w:ind w:firstLine="0"/>
              <w:jc w:val="center"/>
              <w:rPr>
                <w:sz w:val="20"/>
              </w:rPr>
            </w:pPr>
            <w:r>
              <w:rPr>
                <w:sz w:val="20"/>
              </w:rPr>
              <w:t xml:space="preserve">СЭЗ № </w:t>
            </w:r>
            <w:r w:rsidRPr="004C16DD">
              <w:rPr>
                <w:sz w:val="20"/>
              </w:rPr>
              <w:t>16.11.11.000.Т.000434 .03.12 от 26.03.2012</w:t>
            </w:r>
          </w:p>
        </w:tc>
        <w:tc>
          <w:tcPr>
            <w:tcW w:w="811" w:type="pct"/>
          </w:tcPr>
          <w:p w14:paraId="264D3B68" w14:textId="03A541B1" w:rsidR="00F86DBD" w:rsidRPr="008E1B10" w:rsidRDefault="00F86DBD" w:rsidP="00F86DBD">
            <w:pPr>
              <w:pStyle w:val="ae"/>
              <w:ind w:firstLine="0"/>
              <w:jc w:val="center"/>
              <w:rPr>
                <w:color w:val="7B7B7B" w:themeColor="accent3" w:themeShade="BF"/>
                <w:sz w:val="20"/>
                <w:highlight w:val="yellow"/>
              </w:rPr>
            </w:pPr>
            <w:r w:rsidRPr="009B793D">
              <w:rPr>
                <w:sz w:val="20"/>
              </w:rPr>
              <w:t>Соблюдается</w:t>
            </w:r>
          </w:p>
        </w:tc>
      </w:tr>
      <w:tr w:rsidR="00F86DBD" w:rsidRPr="0092478D" w14:paraId="3BEE12E3" w14:textId="77777777" w:rsidTr="00F477AE">
        <w:tc>
          <w:tcPr>
            <w:tcW w:w="1144" w:type="pct"/>
          </w:tcPr>
          <w:p w14:paraId="4CFF935E" w14:textId="77777777" w:rsidR="00F86DBD" w:rsidRPr="0055540B" w:rsidRDefault="00F86DBD" w:rsidP="00F86DBD">
            <w:pPr>
              <w:pStyle w:val="ae"/>
              <w:ind w:firstLine="0"/>
              <w:jc w:val="center"/>
              <w:rPr>
                <w:sz w:val="20"/>
              </w:rPr>
            </w:pPr>
            <w:r w:rsidRPr="0055540B">
              <w:rPr>
                <w:sz w:val="20"/>
              </w:rPr>
              <w:t xml:space="preserve">Котельные: </w:t>
            </w:r>
          </w:p>
          <w:p w14:paraId="4AA244DE" w14:textId="70B2E54D" w:rsidR="00F86DBD" w:rsidRPr="008668B5" w:rsidRDefault="00F86DBD" w:rsidP="00F86DBD">
            <w:pPr>
              <w:pStyle w:val="ae"/>
              <w:ind w:firstLine="0"/>
              <w:jc w:val="center"/>
              <w:rPr>
                <w:sz w:val="20"/>
              </w:rPr>
            </w:pPr>
            <w:r w:rsidRPr="0055540B">
              <w:rPr>
                <w:sz w:val="20"/>
              </w:rPr>
              <w:t>МБК №3, МБК №11, Котельная №10 котельная №12, МБК№21, МБК №22, МБК №31; МБК №63</w:t>
            </w:r>
          </w:p>
        </w:tc>
        <w:tc>
          <w:tcPr>
            <w:tcW w:w="824" w:type="pct"/>
            <w:gridSpan w:val="2"/>
          </w:tcPr>
          <w:p w14:paraId="4E38C7C6" w14:textId="0258413F" w:rsidR="00F86DBD" w:rsidRPr="008668B5" w:rsidRDefault="00F86DBD" w:rsidP="00F86DBD">
            <w:pPr>
              <w:pStyle w:val="ae"/>
              <w:ind w:firstLine="0"/>
              <w:jc w:val="center"/>
              <w:rPr>
                <w:sz w:val="20"/>
              </w:rPr>
            </w:pPr>
            <w:r w:rsidRPr="0055540B">
              <w:rPr>
                <w:sz w:val="20"/>
              </w:rPr>
              <w:t>Ориентировочная (нормативная) зона</w:t>
            </w:r>
          </w:p>
        </w:tc>
        <w:tc>
          <w:tcPr>
            <w:tcW w:w="666" w:type="pct"/>
          </w:tcPr>
          <w:p w14:paraId="7354C993" w14:textId="7B330E27" w:rsidR="00F86DBD" w:rsidRDefault="00F86DBD" w:rsidP="00F86DBD">
            <w:pPr>
              <w:pStyle w:val="ae"/>
              <w:ind w:firstLine="0"/>
              <w:jc w:val="center"/>
              <w:rPr>
                <w:sz w:val="20"/>
              </w:rPr>
            </w:pPr>
            <w:r>
              <w:rPr>
                <w:sz w:val="20"/>
              </w:rPr>
              <w:t>100 м</w:t>
            </w:r>
          </w:p>
        </w:tc>
        <w:tc>
          <w:tcPr>
            <w:tcW w:w="811" w:type="pct"/>
          </w:tcPr>
          <w:p w14:paraId="4A2A945B" w14:textId="77777777" w:rsidR="000A5D38" w:rsidRDefault="000A5D38" w:rsidP="00F86DBD">
            <w:pPr>
              <w:pStyle w:val="ae"/>
              <w:ind w:firstLine="0"/>
              <w:jc w:val="center"/>
              <w:rPr>
                <w:sz w:val="20"/>
              </w:rPr>
            </w:pPr>
            <w:r>
              <w:rPr>
                <w:sz w:val="20"/>
              </w:rPr>
              <w:t xml:space="preserve">На ЗУ </w:t>
            </w:r>
          </w:p>
          <w:p w14:paraId="6D0A08E5" w14:textId="35043220" w:rsidR="000A5D38" w:rsidRDefault="000A5D38" w:rsidP="00F86DBD">
            <w:pPr>
              <w:pStyle w:val="ae"/>
              <w:ind w:firstLine="0"/>
              <w:jc w:val="center"/>
              <w:rPr>
                <w:sz w:val="20"/>
              </w:rPr>
            </w:pPr>
            <w:r w:rsidRPr="000A5D38">
              <w:rPr>
                <w:sz w:val="20"/>
              </w:rPr>
              <w:t>16:51:013301:342</w:t>
            </w:r>
          </w:p>
          <w:p w14:paraId="7D03D60E" w14:textId="2F206C1B" w:rsidR="000A5D38" w:rsidRDefault="000A5D38" w:rsidP="00F86DBD">
            <w:pPr>
              <w:pStyle w:val="ae"/>
              <w:ind w:firstLine="0"/>
              <w:jc w:val="center"/>
              <w:rPr>
                <w:sz w:val="20"/>
              </w:rPr>
            </w:pPr>
            <w:r w:rsidRPr="000A5D38">
              <w:rPr>
                <w:sz w:val="20"/>
              </w:rPr>
              <w:t>16:51:010401:27</w:t>
            </w:r>
          </w:p>
          <w:p w14:paraId="09E00A6C" w14:textId="27407510" w:rsidR="000A5D38" w:rsidRDefault="000A5D38" w:rsidP="00F86DBD">
            <w:pPr>
              <w:pStyle w:val="ae"/>
              <w:ind w:firstLine="0"/>
              <w:jc w:val="center"/>
              <w:rPr>
                <w:sz w:val="20"/>
              </w:rPr>
            </w:pPr>
            <w:r w:rsidRPr="000A5D38">
              <w:rPr>
                <w:sz w:val="20"/>
              </w:rPr>
              <w:t>16:51:012903:796</w:t>
            </w:r>
          </w:p>
          <w:p w14:paraId="16C5F3A8" w14:textId="0649646B" w:rsidR="00F86DBD" w:rsidRDefault="00955D9C" w:rsidP="00F86DBD">
            <w:pPr>
              <w:pStyle w:val="ae"/>
              <w:ind w:firstLine="0"/>
              <w:jc w:val="center"/>
              <w:rPr>
                <w:sz w:val="20"/>
              </w:rPr>
            </w:pPr>
            <w:r>
              <w:rPr>
                <w:sz w:val="20"/>
              </w:rPr>
              <w:t>и др.</w:t>
            </w:r>
            <w:r w:rsidR="00F86DBD" w:rsidRPr="0055540B">
              <w:rPr>
                <w:sz w:val="20"/>
              </w:rPr>
              <w:t xml:space="preserve"> </w:t>
            </w:r>
          </w:p>
        </w:tc>
        <w:tc>
          <w:tcPr>
            <w:tcW w:w="744" w:type="pct"/>
          </w:tcPr>
          <w:p w14:paraId="43213332" w14:textId="7F4A5DCA" w:rsidR="00F86DBD" w:rsidRPr="008668B5" w:rsidRDefault="00F86DBD" w:rsidP="00F86DBD">
            <w:pPr>
              <w:pStyle w:val="ae"/>
              <w:ind w:firstLine="0"/>
              <w:jc w:val="center"/>
              <w:rPr>
                <w:sz w:val="20"/>
              </w:rPr>
            </w:pPr>
            <w:r w:rsidRPr="0055540B">
              <w:rPr>
                <w:sz w:val="20"/>
              </w:rPr>
              <w:t>СанПиН 2.2.1/2.1.1.1200-03 п.10.4.1</w:t>
            </w:r>
          </w:p>
        </w:tc>
        <w:tc>
          <w:tcPr>
            <w:tcW w:w="811" w:type="pct"/>
          </w:tcPr>
          <w:p w14:paraId="6BB5E3B9" w14:textId="75F8E19E" w:rsidR="00F86DBD" w:rsidRPr="0055540B" w:rsidRDefault="00F86DBD" w:rsidP="00F86DBD">
            <w:pPr>
              <w:pStyle w:val="ae"/>
              <w:ind w:firstLine="0"/>
              <w:jc w:val="center"/>
              <w:rPr>
                <w:sz w:val="20"/>
              </w:rPr>
            </w:pPr>
            <w:r>
              <w:rPr>
                <w:sz w:val="20"/>
              </w:rPr>
              <w:t>Попадает жилая застройка</w:t>
            </w:r>
          </w:p>
        </w:tc>
      </w:tr>
      <w:tr w:rsidR="00F86DBD" w:rsidRPr="0092478D" w14:paraId="3C5BCD50" w14:textId="77777777" w:rsidTr="00F477AE">
        <w:tc>
          <w:tcPr>
            <w:tcW w:w="1144" w:type="pct"/>
          </w:tcPr>
          <w:p w14:paraId="64E5A71A" w14:textId="146DB5D0" w:rsidR="00F86DBD" w:rsidRPr="0055540B" w:rsidRDefault="00F86DBD" w:rsidP="00F86DBD">
            <w:pPr>
              <w:pStyle w:val="ae"/>
              <w:ind w:firstLine="0"/>
              <w:jc w:val="center"/>
              <w:rPr>
                <w:sz w:val="20"/>
              </w:rPr>
            </w:pPr>
            <w:r w:rsidRPr="009412F5">
              <w:rPr>
                <w:sz w:val="20"/>
              </w:rPr>
              <w:lastRenderedPageBreak/>
              <w:t>Лениногорский РУЭС Альметьевского ЗУЭС Публичного акционерного общества "Таттелеком" (ПАО "Таттелеком"),</w:t>
            </w:r>
          </w:p>
        </w:tc>
        <w:tc>
          <w:tcPr>
            <w:tcW w:w="824" w:type="pct"/>
            <w:gridSpan w:val="2"/>
          </w:tcPr>
          <w:p w14:paraId="594879B8" w14:textId="09352264" w:rsidR="00F86DBD" w:rsidRPr="0055540B" w:rsidRDefault="00F86DBD" w:rsidP="00F86DBD">
            <w:pPr>
              <w:pStyle w:val="ae"/>
              <w:ind w:firstLine="0"/>
              <w:jc w:val="center"/>
              <w:rPr>
                <w:sz w:val="20"/>
              </w:rPr>
            </w:pPr>
            <w:r w:rsidRPr="008668B5">
              <w:rPr>
                <w:sz w:val="20"/>
              </w:rPr>
              <w:t>Расчетная (предварительная) зона</w:t>
            </w:r>
          </w:p>
        </w:tc>
        <w:tc>
          <w:tcPr>
            <w:tcW w:w="666" w:type="pct"/>
          </w:tcPr>
          <w:p w14:paraId="4C72698D" w14:textId="4148BCD2" w:rsidR="00F86DBD" w:rsidRDefault="00F86DBD" w:rsidP="00F86DBD">
            <w:pPr>
              <w:pStyle w:val="ae"/>
              <w:ind w:firstLine="0"/>
              <w:jc w:val="center"/>
              <w:rPr>
                <w:sz w:val="20"/>
              </w:rPr>
            </w:pPr>
            <w:r>
              <w:rPr>
                <w:sz w:val="20"/>
              </w:rPr>
              <w:t xml:space="preserve">Не требуется </w:t>
            </w:r>
          </w:p>
        </w:tc>
        <w:tc>
          <w:tcPr>
            <w:tcW w:w="811" w:type="pct"/>
          </w:tcPr>
          <w:p w14:paraId="5C481AAA" w14:textId="55B88943" w:rsidR="00F86DBD" w:rsidRPr="0055540B" w:rsidRDefault="00F86DBD" w:rsidP="00F86DBD">
            <w:pPr>
              <w:pStyle w:val="ae"/>
              <w:ind w:firstLine="0"/>
              <w:jc w:val="center"/>
              <w:rPr>
                <w:sz w:val="20"/>
              </w:rPr>
            </w:pPr>
            <w:r w:rsidRPr="007408E6">
              <w:rPr>
                <w:sz w:val="20"/>
              </w:rPr>
              <w:t>На ЗУ 16:51:012901:0111</w:t>
            </w:r>
          </w:p>
        </w:tc>
        <w:tc>
          <w:tcPr>
            <w:tcW w:w="744" w:type="pct"/>
          </w:tcPr>
          <w:p w14:paraId="5533E0CB" w14:textId="7B724B1B" w:rsidR="00F86DBD" w:rsidRPr="0055540B" w:rsidRDefault="00F86DBD" w:rsidP="00F86DBD">
            <w:pPr>
              <w:pStyle w:val="ae"/>
              <w:ind w:firstLine="0"/>
              <w:jc w:val="center"/>
              <w:rPr>
                <w:sz w:val="20"/>
              </w:rPr>
            </w:pPr>
            <w:r w:rsidRPr="007408E6">
              <w:rPr>
                <w:sz w:val="20"/>
              </w:rPr>
              <w:t>СЭЗ № 16.11.11.000.Т.002703.09.22 от 27.09.2022</w:t>
            </w:r>
          </w:p>
        </w:tc>
        <w:tc>
          <w:tcPr>
            <w:tcW w:w="811" w:type="pct"/>
          </w:tcPr>
          <w:p w14:paraId="4243C14F" w14:textId="6881A03C" w:rsidR="00F86DBD" w:rsidRPr="0055540B" w:rsidRDefault="00F86DBD" w:rsidP="00F86DBD">
            <w:pPr>
              <w:pStyle w:val="ae"/>
              <w:ind w:firstLine="0"/>
              <w:jc w:val="center"/>
              <w:rPr>
                <w:sz w:val="20"/>
              </w:rPr>
            </w:pPr>
            <w:r>
              <w:rPr>
                <w:sz w:val="20"/>
              </w:rPr>
              <w:t>-</w:t>
            </w:r>
          </w:p>
        </w:tc>
      </w:tr>
      <w:tr w:rsidR="00F86DBD" w:rsidRPr="0092478D" w14:paraId="1867712A" w14:textId="77777777" w:rsidTr="009019C7">
        <w:trPr>
          <w:trHeight w:val="267"/>
        </w:trPr>
        <w:tc>
          <w:tcPr>
            <w:tcW w:w="5000" w:type="pct"/>
            <w:gridSpan w:val="7"/>
          </w:tcPr>
          <w:p w14:paraId="424CD3D5" w14:textId="5E74A0E0" w:rsidR="00F86DBD" w:rsidRPr="008E1B10" w:rsidRDefault="00F86DBD" w:rsidP="00F86DBD">
            <w:pPr>
              <w:pStyle w:val="ae"/>
              <w:ind w:firstLine="0"/>
              <w:jc w:val="center"/>
              <w:rPr>
                <w:color w:val="7B7B7B" w:themeColor="accent3" w:themeShade="BF"/>
                <w:sz w:val="20"/>
                <w:highlight w:val="yellow"/>
              </w:rPr>
            </w:pPr>
            <w:r w:rsidRPr="00D80633">
              <w:rPr>
                <w:sz w:val="20"/>
              </w:rPr>
              <w:t>Объекты транспортной инфраструктуры</w:t>
            </w:r>
            <w:r>
              <w:rPr>
                <w:sz w:val="20"/>
              </w:rPr>
              <w:t>, спорта</w:t>
            </w:r>
          </w:p>
        </w:tc>
      </w:tr>
      <w:tr w:rsidR="00F86DBD" w:rsidRPr="0092478D" w14:paraId="19A30E02" w14:textId="77777777" w:rsidTr="00F477AE">
        <w:trPr>
          <w:trHeight w:val="267"/>
        </w:trPr>
        <w:tc>
          <w:tcPr>
            <w:tcW w:w="1144" w:type="pct"/>
          </w:tcPr>
          <w:p w14:paraId="41D9B2AC" w14:textId="77777777" w:rsidR="00F86DBD" w:rsidRPr="0098299D" w:rsidRDefault="00F86DBD" w:rsidP="00F86DBD">
            <w:pPr>
              <w:pStyle w:val="ae"/>
              <w:ind w:firstLine="0"/>
              <w:jc w:val="center"/>
              <w:rPr>
                <w:sz w:val="20"/>
                <w:lang w:eastAsia="en-US"/>
              </w:rPr>
            </w:pPr>
            <w:r w:rsidRPr="0098299D">
              <w:rPr>
                <w:sz w:val="20"/>
                <w:lang w:eastAsia="en-US"/>
              </w:rPr>
              <w:t xml:space="preserve">АЗС№327  </w:t>
            </w:r>
          </w:p>
          <w:p w14:paraId="63C3E74D" w14:textId="105F1926" w:rsidR="00F86DBD" w:rsidRPr="0098299D" w:rsidRDefault="00F86DBD" w:rsidP="00F86DBD">
            <w:pPr>
              <w:pStyle w:val="ae"/>
              <w:ind w:firstLine="0"/>
              <w:jc w:val="center"/>
              <w:rPr>
                <w:sz w:val="20"/>
                <w:lang w:eastAsia="en-US"/>
              </w:rPr>
            </w:pPr>
            <w:r>
              <w:rPr>
                <w:sz w:val="20"/>
                <w:lang w:eastAsia="en-US"/>
              </w:rPr>
              <w:t>ул.</w:t>
            </w:r>
            <w:r w:rsidRPr="0098299D">
              <w:rPr>
                <w:sz w:val="20"/>
                <w:lang w:eastAsia="en-US"/>
              </w:rPr>
              <w:t>Агадуллина, 20а, 16:51:010701:192</w:t>
            </w:r>
          </w:p>
        </w:tc>
        <w:tc>
          <w:tcPr>
            <w:tcW w:w="811" w:type="pct"/>
          </w:tcPr>
          <w:p w14:paraId="6D8D73AD" w14:textId="50A5DDDC" w:rsidR="00F86DBD" w:rsidRPr="0098299D" w:rsidRDefault="00F86DBD" w:rsidP="00F86DBD">
            <w:pPr>
              <w:pStyle w:val="ae"/>
              <w:ind w:firstLine="0"/>
              <w:jc w:val="center"/>
              <w:rPr>
                <w:sz w:val="20"/>
                <w:lang w:eastAsia="en-US"/>
              </w:rPr>
            </w:pPr>
            <w:r w:rsidRPr="0098299D">
              <w:rPr>
                <w:sz w:val="20"/>
                <w:lang w:eastAsia="en-US"/>
              </w:rPr>
              <w:t>Установленная (окончательная) зона</w:t>
            </w:r>
          </w:p>
        </w:tc>
        <w:tc>
          <w:tcPr>
            <w:tcW w:w="679" w:type="pct"/>
            <w:gridSpan w:val="2"/>
          </w:tcPr>
          <w:p w14:paraId="669B939B" w14:textId="77777777" w:rsidR="00F86DBD" w:rsidRDefault="00F86DBD" w:rsidP="00F86DBD">
            <w:pPr>
              <w:pStyle w:val="ae"/>
              <w:ind w:firstLine="0"/>
              <w:jc w:val="center"/>
              <w:rPr>
                <w:color w:val="7B7B7B" w:themeColor="accent3" w:themeShade="BF"/>
                <w:sz w:val="20"/>
                <w:highlight w:val="yellow"/>
              </w:rPr>
            </w:pPr>
          </w:p>
        </w:tc>
        <w:tc>
          <w:tcPr>
            <w:tcW w:w="811" w:type="pct"/>
          </w:tcPr>
          <w:p w14:paraId="108E5B64" w14:textId="77777777" w:rsidR="00F86DBD" w:rsidRDefault="00F86DBD" w:rsidP="00F86DBD">
            <w:pPr>
              <w:pStyle w:val="ae"/>
              <w:ind w:firstLine="0"/>
              <w:jc w:val="center"/>
              <w:rPr>
                <w:sz w:val="20"/>
                <w:lang w:eastAsia="en-US"/>
              </w:rPr>
            </w:pPr>
            <w:r w:rsidRPr="0098299D">
              <w:rPr>
                <w:sz w:val="20"/>
                <w:lang w:eastAsia="en-US"/>
              </w:rPr>
              <w:t xml:space="preserve">ЗОУИТ </w:t>
            </w:r>
          </w:p>
          <w:p w14:paraId="797A808A" w14:textId="7628A6A7" w:rsidR="00F86DBD" w:rsidRPr="0098299D" w:rsidRDefault="00F86DBD" w:rsidP="00F86DBD">
            <w:pPr>
              <w:pStyle w:val="ae"/>
              <w:ind w:firstLine="0"/>
              <w:jc w:val="center"/>
              <w:rPr>
                <w:sz w:val="20"/>
                <w:lang w:eastAsia="en-US"/>
              </w:rPr>
            </w:pPr>
            <w:r w:rsidRPr="0098299D">
              <w:rPr>
                <w:sz w:val="20"/>
                <w:lang w:eastAsia="en-US"/>
              </w:rPr>
              <w:t>16:51-6.623</w:t>
            </w:r>
          </w:p>
        </w:tc>
        <w:tc>
          <w:tcPr>
            <w:tcW w:w="744" w:type="pct"/>
          </w:tcPr>
          <w:p w14:paraId="6BA2292A" w14:textId="5B738F7A" w:rsidR="00F86DBD" w:rsidRPr="009F4995" w:rsidRDefault="00F86DBD" w:rsidP="00F86DBD">
            <w:pPr>
              <w:pStyle w:val="ae"/>
              <w:ind w:firstLine="0"/>
              <w:jc w:val="center"/>
              <w:rPr>
                <w:color w:val="7B7B7B" w:themeColor="accent3" w:themeShade="BF"/>
                <w:sz w:val="20"/>
              </w:rPr>
            </w:pPr>
            <w:r w:rsidRPr="009F4995">
              <w:rPr>
                <w:color w:val="7B7B7B" w:themeColor="accent3" w:themeShade="BF"/>
                <w:sz w:val="20"/>
              </w:rPr>
              <w:t>-</w:t>
            </w:r>
          </w:p>
        </w:tc>
        <w:tc>
          <w:tcPr>
            <w:tcW w:w="811" w:type="pct"/>
          </w:tcPr>
          <w:p w14:paraId="0511DEF5" w14:textId="5D27412C" w:rsidR="00F86DBD" w:rsidRPr="00C65178" w:rsidRDefault="00F86DBD" w:rsidP="00F86DBD">
            <w:pPr>
              <w:pStyle w:val="ae"/>
              <w:ind w:firstLine="0"/>
              <w:jc w:val="center"/>
              <w:rPr>
                <w:sz w:val="20"/>
              </w:rPr>
            </w:pPr>
            <w:r w:rsidRPr="00C65178">
              <w:rPr>
                <w:sz w:val="20"/>
              </w:rPr>
              <w:t>Соблюдается</w:t>
            </w:r>
          </w:p>
        </w:tc>
      </w:tr>
      <w:tr w:rsidR="00F86DBD" w:rsidRPr="0092478D" w14:paraId="6F0A266B" w14:textId="77777777" w:rsidTr="00F477AE">
        <w:trPr>
          <w:trHeight w:val="267"/>
        </w:trPr>
        <w:tc>
          <w:tcPr>
            <w:tcW w:w="1144" w:type="pct"/>
          </w:tcPr>
          <w:p w14:paraId="64E87134" w14:textId="0124A834" w:rsidR="00F86DBD" w:rsidRPr="0098299D" w:rsidRDefault="00F86DBD" w:rsidP="00F86DBD">
            <w:pPr>
              <w:pStyle w:val="ae"/>
              <w:ind w:firstLine="0"/>
              <w:jc w:val="center"/>
              <w:rPr>
                <w:sz w:val="20"/>
              </w:rPr>
            </w:pPr>
            <w:r w:rsidRPr="0098299D">
              <w:rPr>
                <w:sz w:val="20"/>
                <w:lang w:eastAsia="en-US"/>
              </w:rPr>
              <w:t>АЗС</w:t>
            </w:r>
            <w:r>
              <w:rPr>
                <w:sz w:val="20"/>
                <w:lang w:eastAsia="en-US"/>
              </w:rPr>
              <w:t xml:space="preserve"> за границей г. Лениногорска. СЗЗ попадает в границы города </w:t>
            </w:r>
          </w:p>
        </w:tc>
        <w:tc>
          <w:tcPr>
            <w:tcW w:w="811" w:type="pct"/>
          </w:tcPr>
          <w:p w14:paraId="444BCFED" w14:textId="1AA06FD7" w:rsidR="00F86DBD" w:rsidRPr="0098299D" w:rsidRDefault="00F86DBD" w:rsidP="00F86DBD">
            <w:pPr>
              <w:pStyle w:val="ae"/>
              <w:ind w:firstLine="0"/>
              <w:jc w:val="center"/>
              <w:rPr>
                <w:sz w:val="20"/>
              </w:rPr>
            </w:pPr>
            <w:r w:rsidRPr="0098299D">
              <w:rPr>
                <w:sz w:val="20"/>
                <w:lang w:eastAsia="en-US"/>
              </w:rPr>
              <w:t>Установленная (окончательная) зона</w:t>
            </w:r>
          </w:p>
        </w:tc>
        <w:tc>
          <w:tcPr>
            <w:tcW w:w="679" w:type="pct"/>
            <w:gridSpan w:val="2"/>
          </w:tcPr>
          <w:p w14:paraId="2B74907D" w14:textId="77777777" w:rsidR="00F86DBD" w:rsidRDefault="00F86DBD" w:rsidP="00F86DBD">
            <w:pPr>
              <w:pStyle w:val="ae"/>
              <w:ind w:firstLine="0"/>
              <w:jc w:val="center"/>
              <w:rPr>
                <w:color w:val="7B7B7B" w:themeColor="accent3" w:themeShade="BF"/>
                <w:sz w:val="20"/>
                <w:highlight w:val="yellow"/>
              </w:rPr>
            </w:pPr>
          </w:p>
        </w:tc>
        <w:tc>
          <w:tcPr>
            <w:tcW w:w="811" w:type="pct"/>
          </w:tcPr>
          <w:p w14:paraId="68FC3854" w14:textId="77777777" w:rsidR="00F86DBD" w:rsidRPr="00076C18" w:rsidRDefault="00F86DBD" w:rsidP="00F86DBD">
            <w:pPr>
              <w:pStyle w:val="ae"/>
              <w:ind w:firstLine="0"/>
              <w:jc w:val="center"/>
              <w:rPr>
                <w:sz w:val="20"/>
                <w:lang w:eastAsia="en-US"/>
              </w:rPr>
            </w:pPr>
            <w:r w:rsidRPr="00076C18">
              <w:rPr>
                <w:sz w:val="20"/>
                <w:lang w:eastAsia="en-US"/>
              </w:rPr>
              <w:t xml:space="preserve">ЗОУИТ </w:t>
            </w:r>
          </w:p>
          <w:p w14:paraId="31D7D9A3" w14:textId="4A137F01" w:rsidR="00F86DBD" w:rsidRPr="00076C18" w:rsidRDefault="00F86DBD" w:rsidP="00F86DBD">
            <w:pPr>
              <w:pStyle w:val="ae"/>
              <w:ind w:firstLine="0"/>
              <w:jc w:val="center"/>
              <w:rPr>
                <w:sz w:val="20"/>
                <w:lang w:eastAsia="en-US"/>
              </w:rPr>
            </w:pPr>
            <w:r w:rsidRPr="00076C18">
              <w:rPr>
                <w:sz w:val="20"/>
                <w:lang w:eastAsia="en-US"/>
              </w:rPr>
              <w:t>16:25-6.3566</w:t>
            </w:r>
          </w:p>
        </w:tc>
        <w:tc>
          <w:tcPr>
            <w:tcW w:w="744" w:type="pct"/>
          </w:tcPr>
          <w:p w14:paraId="40C50DF8" w14:textId="7B542018" w:rsidR="00F86DBD" w:rsidRPr="009F4995" w:rsidRDefault="00F86DBD" w:rsidP="00F86DBD">
            <w:pPr>
              <w:pStyle w:val="ae"/>
              <w:ind w:firstLine="0"/>
              <w:jc w:val="center"/>
              <w:rPr>
                <w:color w:val="7B7B7B" w:themeColor="accent3" w:themeShade="BF"/>
                <w:sz w:val="20"/>
              </w:rPr>
            </w:pPr>
            <w:r w:rsidRPr="009F4995">
              <w:rPr>
                <w:color w:val="7B7B7B" w:themeColor="accent3" w:themeShade="BF"/>
                <w:sz w:val="20"/>
              </w:rPr>
              <w:t>-</w:t>
            </w:r>
          </w:p>
        </w:tc>
        <w:tc>
          <w:tcPr>
            <w:tcW w:w="811" w:type="pct"/>
          </w:tcPr>
          <w:p w14:paraId="62B5AF12" w14:textId="32C558EB" w:rsidR="00F86DBD" w:rsidRPr="00C65178" w:rsidRDefault="00F86DBD" w:rsidP="00F86DBD">
            <w:pPr>
              <w:pStyle w:val="ae"/>
              <w:ind w:firstLine="0"/>
              <w:jc w:val="center"/>
              <w:rPr>
                <w:sz w:val="20"/>
              </w:rPr>
            </w:pPr>
            <w:r w:rsidRPr="00C65178">
              <w:rPr>
                <w:sz w:val="20"/>
              </w:rPr>
              <w:t>Попадают дачные участки</w:t>
            </w:r>
          </w:p>
        </w:tc>
      </w:tr>
      <w:tr w:rsidR="00F86DBD" w:rsidRPr="0092478D" w14:paraId="45129155" w14:textId="77777777" w:rsidTr="00F477AE">
        <w:trPr>
          <w:trHeight w:val="267"/>
        </w:trPr>
        <w:tc>
          <w:tcPr>
            <w:tcW w:w="1144" w:type="pct"/>
          </w:tcPr>
          <w:p w14:paraId="7051B303" w14:textId="7FBD5FD8" w:rsidR="00F86DBD" w:rsidRPr="0098299D" w:rsidRDefault="00F86DBD" w:rsidP="00F86DBD">
            <w:pPr>
              <w:pStyle w:val="ae"/>
              <w:ind w:firstLine="0"/>
              <w:jc w:val="center"/>
              <w:rPr>
                <w:sz w:val="20"/>
                <w:lang w:eastAsia="en-US"/>
              </w:rPr>
            </w:pPr>
            <w:r w:rsidRPr="00D8655A">
              <w:rPr>
                <w:sz w:val="20"/>
                <w:lang w:eastAsia="en-US"/>
              </w:rPr>
              <w:t>АГЗС ООО «Трансгазсервис», г. Лениногорск, ул. Чайковского, 19а</w:t>
            </w:r>
          </w:p>
        </w:tc>
        <w:tc>
          <w:tcPr>
            <w:tcW w:w="811" w:type="pct"/>
          </w:tcPr>
          <w:p w14:paraId="094D78CC" w14:textId="155A475C" w:rsidR="00F86DBD" w:rsidRPr="0098299D" w:rsidRDefault="00F86DBD" w:rsidP="00F86DBD">
            <w:pPr>
              <w:pStyle w:val="ae"/>
              <w:ind w:firstLine="0"/>
              <w:jc w:val="center"/>
              <w:rPr>
                <w:sz w:val="20"/>
                <w:lang w:eastAsia="en-US"/>
              </w:rPr>
            </w:pPr>
            <w:r w:rsidRPr="0098299D">
              <w:rPr>
                <w:sz w:val="20"/>
                <w:lang w:eastAsia="en-US"/>
              </w:rPr>
              <w:t>Установленная (окончательная) зона</w:t>
            </w:r>
          </w:p>
        </w:tc>
        <w:tc>
          <w:tcPr>
            <w:tcW w:w="679" w:type="pct"/>
            <w:gridSpan w:val="2"/>
          </w:tcPr>
          <w:p w14:paraId="7C1FE393" w14:textId="77777777" w:rsidR="00F86DBD" w:rsidRDefault="00F86DBD" w:rsidP="00F86DBD">
            <w:pPr>
              <w:pStyle w:val="ae"/>
              <w:ind w:firstLine="0"/>
              <w:jc w:val="center"/>
              <w:rPr>
                <w:color w:val="7B7B7B" w:themeColor="accent3" w:themeShade="BF"/>
                <w:sz w:val="20"/>
                <w:highlight w:val="yellow"/>
              </w:rPr>
            </w:pPr>
          </w:p>
        </w:tc>
        <w:tc>
          <w:tcPr>
            <w:tcW w:w="811" w:type="pct"/>
          </w:tcPr>
          <w:p w14:paraId="772F3B9D" w14:textId="77777777" w:rsidR="00F86DBD" w:rsidRPr="00D8655A" w:rsidRDefault="00F86DBD" w:rsidP="00F86DBD">
            <w:pPr>
              <w:pStyle w:val="ae"/>
              <w:ind w:firstLine="0"/>
              <w:jc w:val="center"/>
              <w:rPr>
                <w:sz w:val="20"/>
                <w:lang w:eastAsia="en-US"/>
              </w:rPr>
            </w:pPr>
            <w:r w:rsidRPr="00D8655A">
              <w:rPr>
                <w:sz w:val="20"/>
                <w:lang w:eastAsia="en-US"/>
              </w:rPr>
              <w:t>ЗОУИТ</w:t>
            </w:r>
          </w:p>
          <w:p w14:paraId="6E6A8AD1" w14:textId="153040B6" w:rsidR="00F86DBD" w:rsidRPr="00076C18" w:rsidRDefault="00F86DBD" w:rsidP="00F86DBD">
            <w:pPr>
              <w:pStyle w:val="ae"/>
              <w:ind w:firstLine="0"/>
              <w:jc w:val="center"/>
              <w:rPr>
                <w:sz w:val="20"/>
                <w:lang w:eastAsia="en-US"/>
              </w:rPr>
            </w:pPr>
            <w:r w:rsidRPr="00D8655A">
              <w:rPr>
                <w:sz w:val="20"/>
                <w:lang w:eastAsia="en-US"/>
              </w:rPr>
              <w:t>16:51-6.400</w:t>
            </w:r>
          </w:p>
        </w:tc>
        <w:tc>
          <w:tcPr>
            <w:tcW w:w="744" w:type="pct"/>
          </w:tcPr>
          <w:p w14:paraId="085C5D0E" w14:textId="656044AF" w:rsidR="00F86DBD" w:rsidRPr="009F4995" w:rsidRDefault="00F86DBD" w:rsidP="00F86DBD">
            <w:pPr>
              <w:pStyle w:val="ae"/>
              <w:ind w:firstLine="0"/>
              <w:jc w:val="center"/>
              <w:rPr>
                <w:color w:val="7B7B7B" w:themeColor="accent3" w:themeShade="BF"/>
                <w:sz w:val="20"/>
              </w:rPr>
            </w:pPr>
            <w:r w:rsidRPr="009F4995">
              <w:rPr>
                <w:color w:val="7B7B7B" w:themeColor="accent3" w:themeShade="BF"/>
                <w:sz w:val="20"/>
              </w:rPr>
              <w:t>-</w:t>
            </w:r>
          </w:p>
        </w:tc>
        <w:tc>
          <w:tcPr>
            <w:tcW w:w="811" w:type="pct"/>
          </w:tcPr>
          <w:p w14:paraId="5A6A8F91" w14:textId="43F3F7F0" w:rsidR="00F86DBD" w:rsidRDefault="00F86DBD" w:rsidP="00F86DBD">
            <w:pPr>
              <w:pStyle w:val="ae"/>
              <w:ind w:firstLine="0"/>
              <w:jc w:val="center"/>
              <w:rPr>
                <w:color w:val="7B7B7B" w:themeColor="accent3" w:themeShade="BF"/>
                <w:sz w:val="20"/>
                <w:highlight w:val="yellow"/>
              </w:rPr>
            </w:pPr>
            <w:r w:rsidRPr="00DA7CB2">
              <w:rPr>
                <w:sz w:val="20"/>
              </w:rPr>
              <w:t>Попадает жилая застройка</w:t>
            </w:r>
          </w:p>
        </w:tc>
      </w:tr>
      <w:tr w:rsidR="00F86DBD" w:rsidRPr="0092478D" w14:paraId="75668159" w14:textId="77777777" w:rsidTr="00F477AE">
        <w:trPr>
          <w:trHeight w:val="267"/>
        </w:trPr>
        <w:tc>
          <w:tcPr>
            <w:tcW w:w="1144" w:type="pct"/>
          </w:tcPr>
          <w:p w14:paraId="5C9FC944" w14:textId="28CE1B03" w:rsidR="00F86DBD" w:rsidRPr="00D8655A" w:rsidRDefault="00F86DBD" w:rsidP="00F86DBD">
            <w:pPr>
              <w:pStyle w:val="ae"/>
              <w:ind w:firstLine="0"/>
              <w:jc w:val="center"/>
              <w:rPr>
                <w:sz w:val="20"/>
                <w:lang w:eastAsia="en-US"/>
              </w:rPr>
            </w:pPr>
            <w:r w:rsidRPr="004A6BCB">
              <w:rPr>
                <w:sz w:val="20"/>
                <w:lang w:eastAsia="en-US"/>
              </w:rPr>
              <w:t>АЗС №16102 ООО "ЛУКОЙЛ-Уралнефтепродукт</w:t>
            </w:r>
            <w:r>
              <w:t>"</w:t>
            </w:r>
          </w:p>
        </w:tc>
        <w:tc>
          <w:tcPr>
            <w:tcW w:w="811" w:type="pct"/>
          </w:tcPr>
          <w:p w14:paraId="78F91289" w14:textId="554052EB" w:rsidR="00F86DBD" w:rsidRPr="0098299D" w:rsidRDefault="00F86DBD" w:rsidP="00F86DBD">
            <w:pPr>
              <w:pStyle w:val="ae"/>
              <w:ind w:firstLine="0"/>
              <w:jc w:val="center"/>
              <w:rPr>
                <w:sz w:val="20"/>
                <w:lang w:eastAsia="en-US"/>
              </w:rPr>
            </w:pPr>
            <w:r w:rsidRPr="00A8735B">
              <w:rPr>
                <w:sz w:val="20"/>
                <w:lang w:eastAsia="en-US"/>
              </w:rPr>
              <w:t>Расчетная (предварительная) зона</w:t>
            </w:r>
          </w:p>
        </w:tc>
        <w:tc>
          <w:tcPr>
            <w:tcW w:w="679" w:type="pct"/>
            <w:gridSpan w:val="2"/>
          </w:tcPr>
          <w:p w14:paraId="2536E142" w14:textId="0321599C" w:rsidR="00F86DBD" w:rsidRDefault="00F86DBD" w:rsidP="00F86DBD">
            <w:pPr>
              <w:pStyle w:val="ae"/>
              <w:ind w:firstLine="0"/>
              <w:jc w:val="center"/>
              <w:rPr>
                <w:sz w:val="20"/>
                <w:lang w:eastAsia="en-US"/>
              </w:rPr>
            </w:pPr>
            <w:r w:rsidRPr="004A6BCB">
              <w:rPr>
                <w:sz w:val="20"/>
                <w:lang w:eastAsia="en-US"/>
              </w:rPr>
              <w:t xml:space="preserve">с </w:t>
            </w:r>
            <w:r>
              <w:rPr>
                <w:sz w:val="20"/>
                <w:lang w:eastAsia="en-US"/>
              </w:rPr>
              <w:t>С, СВ, В, Ю, ЮВ, СЗ</w:t>
            </w:r>
            <w:r w:rsidRPr="004A6BCB">
              <w:rPr>
                <w:sz w:val="20"/>
                <w:lang w:eastAsia="en-US"/>
              </w:rPr>
              <w:t xml:space="preserve"> - 100 м;</w:t>
            </w:r>
            <w:r w:rsidRPr="004A6BCB">
              <w:rPr>
                <w:sz w:val="20"/>
                <w:lang w:eastAsia="en-US"/>
              </w:rPr>
              <w:br/>
              <w:t xml:space="preserve">- с </w:t>
            </w:r>
            <w:r>
              <w:rPr>
                <w:sz w:val="20"/>
                <w:lang w:eastAsia="en-US"/>
              </w:rPr>
              <w:t>ЮЗ</w:t>
            </w:r>
            <w:r w:rsidRPr="004A6BCB">
              <w:rPr>
                <w:sz w:val="20"/>
                <w:lang w:eastAsia="en-US"/>
              </w:rPr>
              <w:t xml:space="preserve"> - 92 м (по границе з/у с КН 16:51:011901:389, 16:51:011901:427) - 100 м;</w:t>
            </w:r>
            <w:r>
              <w:rPr>
                <w:sz w:val="20"/>
                <w:lang w:eastAsia="en-US"/>
              </w:rPr>
              <w:t xml:space="preserve">  </w:t>
            </w:r>
          </w:p>
          <w:p w14:paraId="06491400" w14:textId="4BEFF527" w:rsidR="00F86DBD" w:rsidRPr="004A6BCB" w:rsidRDefault="00F86DBD" w:rsidP="00F86DBD">
            <w:pPr>
              <w:pStyle w:val="ae"/>
              <w:ind w:firstLine="0"/>
              <w:jc w:val="center"/>
              <w:rPr>
                <w:sz w:val="20"/>
                <w:lang w:eastAsia="en-US"/>
              </w:rPr>
            </w:pPr>
            <w:r w:rsidRPr="004A6BCB">
              <w:rPr>
                <w:sz w:val="20"/>
                <w:lang w:eastAsia="en-US"/>
              </w:rPr>
              <w:t xml:space="preserve">- с </w:t>
            </w:r>
            <w:r>
              <w:rPr>
                <w:sz w:val="20"/>
                <w:lang w:eastAsia="en-US"/>
              </w:rPr>
              <w:t>З</w:t>
            </w:r>
            <w:r w:rsidRPr="004A6BCB">
              <w:rPr>
                <w:sz w:val="20"/>
                <w:lang w:eastAsia="en-US"/>
              </w:rPr>
              <w:t xml:space="preserve"> - 95 м (по границе з/у с КН 16:51:011801:361, 16:51:011801:125) - 100 м;</w:t>
            </w:r>
          </w:p>
        </w:tc>
        <w:tc>
          <w:tcPr>
            <w:tcW w:w="811" w:type="pct"/>
          </w:tcPr>
          <w:p w14:paraId="3599D398" w14:textId="4A8D70C2" w:rsidR="00F86DBD" w:rsidRDefault="00F86DBD" w:rsidP="00F86DBD">
            <w:pPr>
              <w:pStyle w:val="ae"/>
              <w:ind w:firstLine="0"/>
              <w:jc w:val="center"/>
              <w:rPr>
                <w:sz w:val="20"/>
                <w:lang w:eastAsia="en-US"/>
              </w:rPr>
            </w:pPr>
            <w:r>
              <w:rPr>
                <w:sz w:val="20"/>
                <w:lang w:eastAsia="en-US"/>
              </w:rPr>
              <w:t xml:space="preserve">На ЗУ </w:t>
            </w:r>
          </w:p>
          <w:p w14:paraId="3C90EBCA" w14:textId="3FCAC0FD" w:rsidR="00F86DBD" w:rsidRPr="00D8655A" w:rsidRDefault="00F86DBD" w:rsidP="00F86DBD">
            <w:pPr>
              <w:pStyle w:val="ae"/>
              <w:ind w:firstLine="0"/>
              <w:jc w:val="center"/>
              <w:rPr>
                <w:sz w:val="20"/>
                <w:lang w:eastAsia="en-US"/>
              </w:rPr>
            </w:pPr>
            <w:r w:rsidRPr="005C7A15">
              <w:rPr>
                <w:sz w:val="20"/>
                <w:lang w:eastAsia="en-US"/>
              </w:rPr>
              <w:t>16:51:011901:352</w:t>
            </w:r>
          </w:p>
        </w:tc>
        <w:tc>
          <w:tcPr>
            <w:tcW w:w="744" w:type="pct"/>
          </w:tcPr>
          <w:p w14:paraId="5696F553" w14:textId="77777777" w:rsidR="00F86DBD" w:rsidRDefault="00F86DBD" w:rsidP="00F86DBD">
            <w:pPr>
              <w:pStyle w:val="ae"/>
              <w:ind w:firstLine="0"/>
              <w:jc w:val="center"/>
              <w:rPr>
                <w:sz w:val="20"/>
                <w:lang w:eastAsia="en-US"/>
              </w:rPr>
            </w:pPr>
            <w:r w:rsidRPr="004A6BCB">
              <w:rPr>
                <w:sz w:val="20"/>
                <w:lang w:eastAsia="en-US"/>
              </w:rPr>
              <w:t>СЭЗ 16.11.11.000.Т.000069.01.23 от 13.01.2023</w:t>
            </w:r>
          </w:p>
          <w:p w14:paraId="1EB2692B" w14:textId="77777777" w:rsidR="00F86DBD" w:rsidRDefault="00F86DBD" w:rsidP="00F86DBD">
            <w:pPr>
              <w:pStyle w:val="ae"/>
              <w:ind w:firstLine="0"/>
              <w:jc w:val="center"/>
              <w:rPr>
                <w:color w:val="7B7B7B" w:themeColor="accent3" w:themeShade="BF"/>
                <w:sz w:val="20"/>
                <w:highlight w:val="yellow"/>
              </w:rPr>
            </w:pPr>
          </w:p>
        </w:tc>
        <w:tc>
          <w:tcPr>
            <w:tcW w:w="811" w:type="pct"/>
          </w:tcPr>
          <w:p w14:paraId="3D7966B8" w14:textId="7107E238" w:rsidR="00F86DBD" w:rsidRPr="00DA7CB2" w:rsidRDefault="00F86DBD" w:rsidP="00F86DBD">
            <w:pPr>
              <w:pStyle w:val="ae"/>
              <w:ind w:firstLine="0"/>
              <w:jc w:val="center"/>
              <w:rPr>
                <w:sz w:val="20"/>
              </w:rPr>
            </w:pPr>
            <w:r w:rsidRPr="00DA7CB2">
              <w:rPr>
                <w:sz w:val="20"/>
              </w:rPr>
              <w:t>Соблюдается</w:t>
            </w:r>
          </w:p>
        </w:tc>
      </w:tr>
      <w:tr w:rsidR="00F86DBD" w:rsidRPr="0092478D" w14:paraId="7C6460C3" w14:textId="77777777" w:rsidTr="00F477AE">
        <w:trPr>
          <w:trHeight w:val="267"/>
        </w:trPr>
        <w:tc>
          <w:tcPr>
            <w:tcW w:w="1144" w:type="pct"/>
          </w:tcPr>
          <w:p w14:paraId="5D3D3B52" w14:textId="5ADC9514" w:rsidR="00F86DBD" w:rsidRPr="004A6BCB" w:rsidRDefault="00F86DBD" w:rsidP="00F86DBD">
            <w:pPr>
              <w:pStyle w:val="ae"/>
              <w:ind w:firstLine="0"/>
              <w:jc w:val="center"/>
              <w:rPr>
                <w:sz w:val="20"/>
                <w:lang w:eastAsia="en-US"/>
              </w:rPr>
            </w:pPr>
            <w:r w:rsidRPr="00801534">
              <w:rPr>
                <w:sz w:val="20"/>
                <w:lang w:eastAsia="en-US"/>
              </w:rPr>
              <w:t>АЗС Irbis ООО "Топливная Компания "Ирбис-РБ"</w:t>
            </w:r>
          </w:p>
        </w:tc>
        <w:tc>
          <w:tcPr>
            <w:tcW w:w="811" w:type="pct"/>
          </w:tcPr>
          <w:p w14:paraId="1119A7B0" w14:textId="5B4FF861" w:rsidR="00F86DBD" w:rsidRPr="00A8735B" w:rsidRDefault="00F86DBD" w:rsidP="00F86DBD">
            <w:pPr>
              <w:pStyle w:val="ae"/>
              <w:ind w:firstLine="0"/>
              <w:jc w:val="center"/>
              <w:rPr>
                <w:sz w:val="20"/>
                <w:lang w:eastAsia="en-US"/>
              </w:rPr>
            </w:pPr>
            <w:r w:rsidRPr="00801534">
              <w:rPr>
                <w:sz w:val="20"/>
                <w:lang w:eastAsia="en-US"/>
              </w:rPr>
              <w:t>Расчетная (предварительная) зона</w:t>
            </w:r>
          </w:p>
        </w:tc>
        <w:tc>
          <w:tcPr>
            <w:tcW w:w="679" w:type="pct"/>
            <w:gridSpan w:val="2"/>
          </w:tcPr>
          <w:p w14:paraId="2042B7D2" w14:textId="4E1A40BA" w:rsidR="00F86DBD" w:rsidRPr="004A6BCB" w:rsidRDefault="00F86DBD" w:rsidP="00F86DBD">
            <w:pPr>
              <w:pStyle w:val="ae"/>
              <w:ind w:firstLine="0"/>
              <w:jc w:val="center"/>
              <w:rPr>
                <w:sz w:val="20"/>
                <w:lang w:eastAsia="en-US"/>
              </w:rPr>
            </w:pPr>
            <w:r w:rsidRPr="00985057">
              <w:rPr>
                <w:sz w:val="20"/>
                <w:lang w:eastAsia="en-US"/>
              </w:rPr>
              <w:t>- с СВ, В, ЮВ - по границе контура объекта,</w:t>
            </w:r>
            <w:r w:rsidRPr="00985057">
              <w:rPr>
                <w:sz w:val="20"/>
                <w:lang w:eastAsia="en-US"/>
              </w:rPr>
              <w:br/>
              <w:t>- с Ю - 0-10м,</w:t>
            </w:r>
            <w:r w:rsidRPr="00985057">
              <w:rPr>
                <w:sz w:val="20"/>
                <w:lang w:eastAsia="en-US"/>
              </w:rPr>
              <w:br/>
              <w:t>- с ЮЗ, З, СЗ, С - 10м от границ территории.</w:t>
            </w:r>
          </w:p>
        </w:tc>
        <w:tc>
          <w:tcPr>
            <w:tcW w:w="811" w:type="pct"/>
          </w:tcPr>
          <w:p w14:paraId="23FEA2C6" w14:textId="77777777" w:rsidR="00F86DBD" w:rsidRDefault="00F86DBD" w:rsidP="00F86DBD">
            <w:pPr>
              <w:pStyle w:val="ae"/>
              <w:ind w:firstLine="0"/>
              <w:jc w:val="center"/>
              <w:rPr>
                <w:sz w:val="20"/>
                <w:lang w:eastAsia="en-US"/>
              </w:rPr>
            </w:pPr>
            <w:r>
              <w:rPr>
                <w:sz w:val="20"/>
                <w:lang w:eastAsia="en-US"/>
              </w:rPr>
              <w:t>На ЗУ</w:t>
            </w:r>
          </w:p>
          <w:p w14:paraId="3A92C590" w14:textId="59D3AA11" w:rsidR="00F86DBD" w:rsidRPr="004A6BCB" w:rsidRDefault="00F86DBD" w:rsidP="00F86DBD">
            <w:pPr>
              <w:pStyle w:val="ae"/>
              <w:ind w:firstLine="0"/>
              <w:jc w:val="center"/>
              <w:rPr>
                <w:sz w:val="20"/>
                <w:lang w:eastAsia="en-US"/>
              </w:rPr>
            </w:pPr>
            <w:r w:rsidRPr="00ED38A4">
              <w:rPr>
                <w:sz w:val="20"/>
                <w:lang w:eastAsia="en-US"/>
              </w:rPr>
              <w:t>16:51:011801:652</w:t>
            </w:r>
          </w:p>
        </w:tc>
        <w:tc>
          <w:tcPr>
            <w:tcW w:w="744" w:type="pct"/>
          </w:tcPr>
          <w:p w14:paraId="2BB1E9B9" w14:textId="3F7B51D9" w:rsidR="00F86DBD" w:rsidRDefault="00F86DBD" w:rsidP="00F86DBD">
            <w:pPr>
              <w:pStyle w:val="ae"/>
              <w:ind w:firstLine="0"/>
              <w:jc w:val="center"/>
              <w:rPr>
                <w:color w:val="7B7B7B" w:themeColor="accent3" w:themeShade="BF"/>
                <w:sz w:val="20"/>
                <w:highlight w:val="yellow"/>
              </w:rPr>
            </w:pPr>
            <w:r w:rsidRPr="00801534">
              <w:rPr>
                <w:sz w:val="20"/>
                <w:lang w:eastAsia="en-US"/>
              </w:rPr>
              <w:t xml:space="preserve">СЭЗ </w:t>
            </w:r>
            <w:r>
              <w:rPr>
                <w:sz w:val="20"/>
                <w:lang w:eastAsia="en-US"/>
              </w:rPr>
              <w:t xml:space="preserve">№ </w:t>
            </w:r>
            <w:r w:rsidRPr="00801534">
              <w:rPr>
                <w:sz w:val="20"/>
                <w:lang w:eastAsia="en-US"/>
              </w:rPr>
              <w:t>16.11.11.000.Т.000237.01.22 от 31.01.2022</w:t>
            </w:r>
          </w:p>
        </w:tc>
        <w:tc>
          <w:tcPr>
            <w:tcW w:w="811" w:type="pct"/>
          </w:tcPr>
          <w:p w14:paraId="636031D3" w14:textId="149DC288" w:rsidR="00F86DBD" w:rsidRDefault="00F86DBD" w:rsidP="00F86DBD">
            <w:pPr>
              <w:pStyle w:val="ae"/>
              <w:ind w:firstLine="0"/>
              <w:jc w:val="center"/>
              <w:rPr>
                <w:color w:val="7B7B7B" w:themeColor="accent3" w:themeShade="BF"/>
                <w:sz w:val="20"/>
                <w:highlight w:val="yellow"/>
              </w:rPr>
            </w:pPr>
            <w:r w:rsidRPr="00DA7CB2">
              <w:rPr>
                <w:sz w:val="20"/>
              </w:rPr>
              <w:t>Попадает жилая застройка</w:t>
            </w:r>
          </w:p>
        </w:tc>
      </w:tr>
      <w:tr w:rsidR="00F86DBD" w:rsidRPr="0092478D" w14:paraId="1617F190" w14:textId="77777777" w:rsidTr="00F477AE">
        <w:trPr>
          <w:trHeight w:val="267"/>
        </w:trPr>
        <w:tc>
          <w:tcPr>
            <w:tcW w:w="1144" w:type="pct"/>
          </w:tcPr>
          <w:p w14:paraId="2BB0B0D9" w14:textId="02722819" w:rsidR="00F86DBD" w:rsidRPr="00801534" w:rsidRDefault="00F86DBD" w:rsidP="00F86DBD">
            <w:pPr>
              <w:pStyle w:val="ae"/>
              <w:ind w:firstLine="0"/>
              <w:jc w:val="center"/>
              <w:rPr>
                <w:sz w:val="20"/>
                <w:lang w:eastAsia="en-US"/>
              </w:rPr>
            </w:pPr>
            <w:r>
              <w:rPr>
                <w:sz w:val="20"/>
                <w:lang w:eastAsia="en-US"/>
              </w:rPr>
              <w:t xml:space="preserve">АЗС №275 </w:t>
            </w:r>
            <w:r w:rsidRPr="00513632">
              <w:rPr>
                <w:sz w:val="20"/>
                <w:lang w:eastAsia="en-US"/>
              </w:rPr>
              <w:t>Бавлинского филиала ООО "Татнефть-АЗС Центр"</w:t>
            </w:r>
          </w:p>
        </w:tc>
        <w:tc>
          <w:tcPr>
            <w:tcW w:w="811" w:type="pct"/>
          </w:tcPr>
          <w:p w14:paraId="347D484E" w14:textId="1B32526C" w:rsidR="00F86DBD" w:rsidRPr="00801534" w:rsidRDefault="00F86DBD" w:rsidP="00F86DBD">
            <w:pPr>
              <w:pStyle w:val="ae"/>
              <w:ind w:firstLine="0"/>
              <w:jc w:val="center"/>
              <w:rPr>
                <w:sz w:val="20"/>
                <w:lang w:eastAsia="en-US"/>
              </w:rPr>
            </w:pPr>
            <w:r w:rsidRPr="00801534">
              <w:rPr>
                <w:sz w:val="20"/>
                <w:lang w:eastAsia="en-US"/>
              </w:rPr>
              <w:t>Расчетная (предварительная) зона</w:t>
            </w:r>
          </w:p>
        </w:tc>
        <w:tc>
          <w:tcPr>
            <w:tcW w:w="679" w:type="pct"/>
            <w:gridSpan w:val="2"/>
          </w:tcPr>
          <w:p w14:paraId="454B9926" w14:textId="715C552A" w:rsidR="00F86DBD" w:rsidRPr="00985057" w:rsidRDefault="00F86DBD" w:rsidP="00F86DBD">
            <w:pPr>
              <w:pStyle w:val="ae"/>
              <w:ind w:firstLine="0"/>
              <w:jc w:val="center"/>
              <w:rPr>
                <w:sz w:val="20"/>
                <w:lang w:eastAsia="en-US"/>
              </w:rPr>
            </w:pPr>
            <w:r>
              <w:rPr>
                <w:sz w:val="20"/>
                <w:lang w:eastAsia="en-US"/>
              </w:rPr>
              <w:t xml:space="preserve">Не требуется </w:t>
            </w:r>
          </w:p>
        </w:tc>
        <w:tc>
          <w:tcPr>
            <w:tcW w:w="811" w:type="pct"/>
          </w:tcPr>
          <w:p w14:paraId="003F2538" w14:textId="260D7CC4" w:rsidR="00F86DBD" w:rsidRDefault="00F86DBD" w:rsidP="00F86DBD">
            <w:pPr>
              <w:pStyle w:val="ae"/>
              <w:ind w:firstLine="0"/>
              <w:jc w:val="center"/>
              <w:rPr>
                <w:sz w:val="20"/>
                <w:lang w:eastAsia="en-US"/>
              </w:rPr>
            </w:pPr>
            <w:r>
              <w:rPr>
                <w:sz w:val="20"/>
                <w:lang w:eastAsia="en-US"/>
              </w:rPr>
              <w:t xml:space="preserve">На ЗУ </w:t>
            </w:r>
            <w:r w:rsidRPr="00513632">
              <w:rPr>
                <w:sz w:val="20"/>
                <w:lang w:eastAsia="en-US"/>
              </w:rPr>
              <w:t>16:51:011301:527</w:t>
            </w:r>
          </w:p>
        </w:tc>
        <w:tc>
          <w:tcPr>
            <w:tcW w:w="744" w:type="pct"/>
          </w:tcPr>
          <w:p w14:paraId="118383BA" w14:textId="51B20174" w:rsidR="00F86DBD" w:rsidRPr="00801534" w:rsidRDefault="00F86DBD" w:rsidP="00F86DBD">
            <w:pPr>
              <w:pStyle w:val="ae"/>
              <w:ind w:firstLine="0"/>
              <w:jc w:val="center"/>
              <w:rPr>
                <w:sz w:val="20"/>
                <w:lang w:eastAsia="en-US"/>
              </w:rPr>
            </w:pPr>
            <w:r w:rsidRPr="00513632">
              <w:rPr>
                <w:sz w:val="20"/>
                <w:lang w:eastAsia="en-US"/>
              </w:rPr>
              <w:t>СЭЗ № 16.11.11.000.Т.002411.08.22 от 16.08.2022</w:t>
            </w:r>
          </w:p>
        </w:tc>
        <w:tc>
          <w:tcPr>
            <w:tcW w:w="811" w:type="pct"/>
          </w:tcPr>
          <w:p w14:paraId="7D613AC1" w14:textId="4E5B61D6" w:rsidR="00F86DBD" w:rsidRPr="003653A6" w:rsidRDefault="00F86DBD" w:rsidP="00F86DBD">
            <w:pPr>
              <w:pStyle w:val="ae"/>
              <w:ind w:firstLine="0"/>
              <w:jc w:val="center"/>
              <w:rPr>
                <w:color w:val="7B7B7B" w:themeColor="accent3" w:themeShade="BF"/>
                <w:sz w:val="20"/>
              </w:rPr>
            </w:pPr>
            <w:r w:rsidRPr="003653A6">
              <w:rPr>
                <w:color w:val="7B7B7B" w:themeColor="accent3" w:themeShade="BF"/>
                <w:sz w:val="20"/>
              </w:rPr>
              <w:t>-</w:t>
            </w:r>
          </w:p>
        </w:tc>
      </w:tr>
      <w:tr w:rsidR="00F86DBD" w:rsidRPr="0092478D" w14:paraId="58AF2FCF" w14:textId="77777777" w:rsidTr="00F477AE">
        <w:trPr>
          <w:trHeight w:val="267"/>
        </w:trPr>
        <w:tc>
          <w:tcPr>
            <w:tcW w:w="1144" w:type="pct"/>
          </w:tcPr>
          <w:p w14:paraId="6DEE3B0F" w14:textId="77777777" w:rsidR="00F86DBD" w:rsidRDefault="00F86DBD" w:rsidP="00F86DBD">
            <w:pPr>
              <w:pStyle w:val="ae"/>
              <w:ind w:firstLine="0"/>
              <w:jc w:val="center"/>
              <w:rPr>
                <w:sz w:val="20"/>
                <w:lang w:eastAsia="en-US"/>
              </w:rPr>
            </w:pPr>
            <w:r w:rsidRPr="003A0FE9">
              <w:rPr>
                <w:sz w:val="20"/>
                <w:lang w:eastAsia="en-US"/>
              </w:rPr>
              <w:t xml:space="preserve">АЗС №512 </w:t>
            </w:r>
          </w:p>
          <w:p w14:paraId="328A8585" w14:textId="50D09B9A" w:rsidR="00F86DBD" w:rsidRDefault="00F86DBD" w:rsidP="00F86DBD">
            <w:pPr>
              <w:pStyle w:val="ae"/>
              <w:ind w:firstLine="0"/>
              <w:jc w:val="center"/>
              <w:rPr>
                <w:sz w:val="20"/>
                <w:lang w:eastAsia="en-US"/>
              </w:rPr>
            </w:pPr>
            <w:r w:rsidRPr="003A0FE9">
              <w:rPr>
                <w:sz w:val="20"/>
                <w:lang w:eastAsia="en-US"/>
              </w:rPr>
              <w:t>ООО "ТАИФ-НК АЗС", ул. Белинского, д. 21а</w:t>
            </w:r>
          </w:p>
        </w:tc>
        <w:tc>
          <w:tcPr>
            <w:tcW w:w="811" w:type="pct"/>
          </w:tcPr>
          <w:p w14:paraId="073114AA" w14:textId="73715223" w:rsidR="00F86DBD" w:rsidRPr="00801534" w:rsidRDefault="00F86DBD" w:rsidP="00F86DBD">
            <w:pPr>
              <w:pStyle w:val="ae"/>
              <w:ind w:firstLine="0"/>
              <w:jc w:val="center"/>
              <w:rPr>
                <w:sz w:val="20"/>
                <w:lang w:eastAsia="en-US"/>
              </w:rPr>
            </w:pPr>
            <w:r w:rsidRPr="00801534">
              <w:rPr>
                <w:sz w:val="20"/>
                <w:lang w:eastAsia="en-US"/>
              </w:rPr>
              <w:t>Расчетная (предварительная) зона</w:t>
            </w:r>
          </w:p>
        </w:tc>
        <w:tc>
          <w:tcPr>
            <w:tcW w:w="679" w:type="pct"/>
            <w:gridSpan w:val="2"/>
          </w:tcPr>
          <w:p w14:paraId="00F27878" w14:textId="5D69053F" w:rsidR="00F86DBD" w:rsidRDefault="00F86DBD" w:rsidP="00F86DBD">
            <w:pPr>
              <w:pStyle w:val="ae"/>
              <w:ind w:firstLine="0"/>
              <w:jc w:val="center"/>
              <w:rPr>
                <w:sz w:val="20"/>
                <w:lang w:eastAsia="en-US"/>
              </w:rPr>
            </w:pPr>
            <w:r>
              <w:rPr>
                <w:sz w:val="20"/>
                <w:lang w:eastAsia="en-US"/>
              </w:rPr>
              <w:t xml:space="preserve">Не требуется </w:t>
            </w:r>
          </w:p>
        </w:tc>
        <w:tc>
          <w:tcPr>
            <w:tcW w:w="811" w:type="pct"/>
          </w:tcPr>
          <w:p w14:paraId="71043FFC" w14:textId="070A0478" w:rsidR="00F86DBD" w:rsidRDefault="00F86DBD" w:rsidP="00F86DBD">
            <w:pPr>
              <w:pStyle w:val="ae"/>
              <w:ind w:firstLine="0"/>
              <w:jc w:val="center"/>
              <w:rPr>
                <w:sz w:val="20"/>
                <w:lang w:eastAsia="en-US"/>
              </w:rPr>
            </w:pPr>
            <w:r>
              <w:rPr>
                <w:sz w:val="20"/>
                <w:lang w:eastAsia="en-US"/>
              </w:rPr>
              <w:t xml:space="preserve">На ЗУ </w:t>
            </w:r>
            <w:r w:rsidRPr="003A0FE9">
              <w:rPr>
                <w:sz w:val="20"/>
                <w:lang w:eastAsia="en-US"/>
              </w:rPr>
              <w:t>16:51:011802:358</w:t>
            </w:r>
          </w:p>
        </w:tc>
        <w:tc>
          <w:tcPr>
            <w:tcW w:w="744" w:type="pct"/>
          </w:tcPr>
          <w:p w14:paraId="4B17AB6F" w14:textId="1A9775BF" w:rsidR="00F86DBD" w:rsidRPr="00513632" w:rsidRDefault="00F86DBD" w:rsidP="00F86DBD">
            <w:pPr>
              <w:pStyle w:val="ae"/>
              <w:ind w:firstLine="0"/>
              <w:jc w:val="center"/>
              <w:rPr>
                <w:sz w:val="20"/>
                <w:lang w:eastAsia="en-US"/>
              </w:rPr>
            </w:pPr>
            <w:r w:rsidRPr="003A0FE9">
              <w:rPr>
                <w:sz w:val="20"/>
                <w:lang w:eastAsia="en-US"/>
              </w:rPr>
              <w:t>СЭЗ № 16.11.11.000.Т.001448.07.21 от 01.07.2021</w:t>
            </w:r>
          </w:p>
        </w:tc>
        <w:tc>
          <w:tcPr>
            <w:tcW w:w="811" w:type="pct"/>
          </w:tcPr>
          <w:p w14:paraId="661898EA" w14:textId="22C52DFA" w:rsidR="00F86DBD" w:rsidRPr="003653A6" w:rsidRDefault="00F86DBD" w:rsidP="00F86DBD">
            <w:pPr>
              <w:pStyle w:val="ae"/>
              <w:ind w:firstLine="0"/>
              <w:jc w:val="center"/>
              <w:rPr>
                <w:color w:val="7B7B7B" w:themeColor="accent3" w:themeShade="BF"/>
                <w:sz w:val="20"/>
              </w:rPr>
            </w:pPr>
            <w:r w:rsidRPr="003653A6">
              <w:rPr>
                <w:color w:val="7B7B7B" w:themeColor="accent3" w:themeShade="BF"/>
                <w:sz w:val="20"/>
              </w:rPr>
              <w:t>-</w:t>
            </w:r>
          </w:p>
        </w:tc>
      </w:tr>
      <w:tr w:rsidR="00F86DBD" w:rsidRPr="0092478D" w14:paraId="12905C6B" w14:textId="77777777" w:rsidTr="00F477AE">
        <w:trPr>
          <w:trHeight w:val="267"/>
        </w:trPr>
        <w:tc>
          <w:tcPr>
            <w:tcW w:w="1144" w:type="pct"/>
          </w:tcPr>
          <w:p w14:paraId="2D62FE42" w14:textId="55A9F677" w:rsidR="00F86DBD" w:rsidRPr="00801534" w:rsidRDefault="00F86DBD" w:rsidP="00F86DBD">
            <w:pPr>
              <w:pStyle w:val="ae"/>
              <w:ind w:firstLine="0"/>
              <w:jc w:val="center"/>
              <w:rPr>
                <w:sz w:val="20"/>
                <w:lang w:eastAsia="en-US"/>
              </w:rPr>
            </w:pPr>
            <w:r w:rsidRPr="00C9396B">
              <w:rPr>
                <w:sz w:val="20"/>
                <w:lang w:eastAsia="en-US"/>
              </w:rPr>
              <w:t>Татнефтепродукт АЗС №42 (Чайковского,5)</w:t>
            </w:r>
          </w:p>
        </w:tc>
        <w:tc>
          <w:tcPr>
            <w:tcW w:w="811" w:type="pct"/>
          </w:tcPr>
          <w:p w14:paraId="49C0FBDF" w14:textId="6DC86CA5" w:rsidR="00F86DBD" w:rsidRPr="00801534" w:rsidRDefault="00F86DBD" w:rsidP="00F86DBD">
            <w:pPr>
              <w:pStyle w:val="ae"/>
              <w:ind w:firstLine="0"/>
              <w:jc w:val="center"/>
              <w:rPr>
                <w:sz w:val="20"/>
                <w:lang w:eastAsia="en-US"/>
              </w:rPr>
            </w:pPr>
            <w:r w:rsidRPr="00C9396B">
              <w:rPr>
                <w:sz w:val="20"/>
                <w:lang w:eastAsia="en-US"/>
              </w:rPr>
              <w:t>Ориентировочная (нормативная) зона</w:t>
            </w:r>
          </w:p>
        </w:tc>
        <w:tc>
          <w:tcPr>
            <w:tcW w:w="679" w:type="pct"/>
            <w:gridSpan w:val="2"/>
          </w:tcPr>
          <w:p w14:paraId="0B8B884F" w14:textId="7596AE1D" w:rsidR="00F86DBD" w:rsidRPr="00985057" w:rsidRDefault="00F86DBD" w:rsidP="00F86DBD">
            <w:pPr>
              <w:pStyle w:val="ae"/>
              <w:ind w:firstLine="0"/>
              <w:jc w:val="center"/>
              <w:rPr>
                <w:sz w:val="20"/>
                <w:lang w:eastAsia="en-US"/>
              </w:rPr>
            </w:pPr>
            <w:r w:rsidRPr="00C9396B">
              <w:rPr>
                <w:sz w:val="20"/>
                <w:lang w:eastAsia="en-US"/>
              </w:rPr>
              <w:t>100</w:t>
            </w:r>
          </w:p>
        </w:tc>
        <w:tc>
          <w:tcPr>
            <w:tcW w:w="811" w:type="pct"/>
          </w:tcPr>
          <w:p w14:paraId="02F90091" w14:textId="66F796A3" w:rsidR="00F86DBD" w:rsidRDefault="00F86DBD" w:rsidP="00F86DBD">
            <w:pPr>
              <w:pStyle w:val="ae"/>
              <w:ind w:firstLine="0"/>
              <w:jc w:val="center"/>
              <w:rPr>
                <w:sz w:val="20"/>
                <w:lang w:eastAsia="en-US"/>
              </w:rPr>
            </w:pPr>
            <w:r>
              <w:rPr>
                <w:sz w:val="20"/>
                <w:lang w:eastAsia="en-US"/>
              </w:rPr>
              <w:t xml:space="preserve">На ЗУ </w:t>
            </w:r>
            <w:r w:rsidRPr="00C9396B">
              <w:rPr>
                <w:sz w:val="20"/>
                <w:lang w:eastAsia="en-US"/>
              </w:rPr>
              <w:t xml:space="preserve">16:51:012201:9 </w:t>
            </w:r>
          </w:p>
        </w:tc>
        <w:tc>
          <w:tcPr>
            <w:tcW w:w="744" w:type="pct"/>
          </w:tcPr>
          <w:p w14:paraId="25976131" w14:textId="0AA18F8E" w:rsidR="00F86DBD" w:rsidRPr="00801534" w:rsidRDefault="00F86DBD" w:rsidP="00F86DBD">
            <w:pPr>
              <w:pStyle w:val="ae"/>
              <w:ind w:firstLine="0"/>
              <w:jc w:val="center"/>
              <w:rPr>
                <w:sz w:val="20"/>
                <w:lang w:eastAsia="en-US"/>
              </w:rPr>
            </w:pPr>
            <w:r w:rsidRPr="00C9396B">
              <w:rPr>
                <w:sz w:val="20"/>
                <w:lang w:eastAsia="en-US"/>
              </w:rPr>
              <w:t>СанПиН 2.2.1/2.1.1.1200-03 п.12.4.4</w:t>
            </w:r>
          </w:p>
        </w:tc>
        <w:tc>
          <w:tcPr>
            <w:tcW w:w="811" w:type="pct"/>
          </w:tcPr>
          <w:p w14:paraId="3B785637" w14:textId="44374847" w:rsidR="00F86DBD" w:rsidRPr="00DA7CB2" w:rsidRDefault="00F86DBD" w:rsidP="00F86DBD">
            <w:pPr>
              <w:pStyle w:val="ae"/>
              <w:ind w:firstLine="0"/>
              <w:jc w:val="center"/>
              <w:rPr>
                <w:sz w:val="20"/>
                <w:lang w:eastAsia="en-US"/>
              </w:rPr>
            </w:pPr>
            <w:r w:rsidRPr="00DA7CB2">
              <w:rPr>
                <w:sz w:val="20"/>
                <w:lang w:eastAsia="en-US"/>
              </w:rPr>
              <w:t>Соблюдается</w:t>
            </w:r>
          </w:p>
        </w:tc>
      </w:tr>
      <w:tr w:rsidR="00F86DBD" w:rsidRPr="0092478D" w14:paraId="25C4314E" w14:textId="77777777" w:rsidTr="00F477AE">
        <w:trPr>
          <w:trHeight w:val="267"/>
        </w:trPr>
        <w:tc>
          <w:tcPr>
            <w:tcW w:w="1144" w:type="pct"/>
          </w:tcPr>
          <w:p w14:paraId="011A532D" w14:textId="33887600" w:rsidR="00F86DBD" w:rsidRPr="00C17647" w:rsidRDefault="00F86DBD" w:rsidP="00F86DBD">
            <w:pPr>
              <w:pStyle w:val="ae"/>
              <w:ind w:firstLine="0"/>
              <w:jc w:val="center"/>
              <w:rPr>
                <w:sz w:val="20"/>
                <w:lang w:eastAsia="en-US"/>
              </w:rPr>
            </w:pPr>
            <w:r w:rsidRPr="00C17647">
              <w:rPr>
                <w:sz w:val="20"/>
                <w:lang w:eastAsia="en-US"/>
              </w:rPr>
              <w:t>Татнефтепродукт АЗС №184 (ул. Белинского, д. 16а)</w:t>
            </w:r>
          </w:p>
        </w:tc>
        <w:tc>
          <w:tcPr>
            <w:tcW w:w="811" w:type="pct"/>
          </w:tcPr>
          <w:p w14:paraId="69F583D8" w14:textId="2F8BBFAD" w:rsidR="00F86DBD" w:rsidRPr="00C17647" w:rsidRDefault="00F86DBD" w:rsidP="00F86DBD">
            <w:pPr>
              <w:pStyle w:val="ae"/>
              <w:ind w:firstLine="0"/>
              <w:jc w:val="center"/>
              <w:rPr>
                <w:sz w:val="20"/>
                <w:lang w:eastAsia="en-US"/>
              </w:rPr>
            </w:pPr>
            <w:r w:rsidRPr="00C17647">
              <w:rPr>
                <w:sz w:val="20"/>
                <w:lang w:eastAsia="en-US"/>
              </w:rPr>
              <w:t>Ориентировочная (нормативная) зона</w:t>
            </w:r>
          </w:p>
        </w:tc>
        <w:tc>
          <w:tcPr>
            <w:tcW w:w="679" w:type="pct"/>
            <w:gridSpan w:val="2"/>
          </w:tcPr>
          <w:p w14:paraId="0ACFE389" w14:textId="4F114446" w:rsidR="00F86DBD" w:rsidRPr="00C17647" w:rsidRDefault="00F86DBD" w:rsidP="00F86DBD">
            <w:pPr>
              <w:pStyle w:val="ae"/>
              <w:ind w:firstLine="0"/>
              <w:jc w:val="center"/>
              <w:rPr>
                <w:sz w:val="20"/>
                <w:lang w:eastAsia="en-US"/>
              </w:rPr>
            </w:pPr>
            <w:r w:rsidRPr="00C17647">
              <w:rPr>
                <w:sz w:val="20"/>
                <w:lang w:eastAsia="en-US"/>
              </w:rPr>
              <w:t>100</w:t>
            </w:r>
          </w:p>
        </w:tc>
        <w:tc>
          <w:tcPr>
            <w:tcW w:w="811" w:type="pct"/>
          </w:tcPr>
          <w:p w14:paraId="7B406BAA" w14:textId="77777777" w:rsidR="00F86DBD" w:rsidRPr="00C17647" w:rsidRDefault="00F86DBD" w:rsidP="00F86DBD">
            <w:pPr>
              <w:pStyle w:val="ae"/>
              <w:ind w:firstLine="0"/>
              <w:jc w:val="center"/>
              <w:rPr>
                <w:sz w:val="20"/>
                <w:lang w:eastAsia="en-US"/>
              </w:rPr>
            </w:pPr>
            <w:r w:rsidRPr="00C17647">
              <w:rPr>
                <w:sz w:val="20"/>
                <w:lang w:eastAsia="en-US"/>
              </w:rPr>
              <w:t xml:space="preserve">На ЗУ </w:t>
            </w:r>
          </w:p>
          <w:p w14:paraId="6458BEFB" w14:textId="663A63FE" w:rsidR="00F86DBD" w:rsidRPr="00C17647" w:rsidRDefault="00F86DBD" w:rsidP="00F86DBD">
            <w:pPr>
              <w:pStyle w:val="ae"/>
              <w:ind w:firstLine="0"/>
              <w:jc w:val="center"/>
              <w:rPr>
                <w:sz w:val="20"/>
                <w:lang w:eastAsia="en-US"/>
              </w:rPr>
            </w:pPr>
            <w:r w:rsidRPr="00C17647">
              <w:rPr>
                <w:sz w:val="20"/>
                <w:lang w:eastAsia="en-US"/>
              </w:rPr>
              <w:t>16:51:011501:54</w:t>
            </w:r>
          </w:p>
        </w:tc>
        <w:tc>
          <w:tcPr>
            <w:tcW w:w="744" w:type="pct"/>
          </w:tcPr>
          <w:p w14:paraId="3BA39693" w14:textId="605C5D21" w:rsidR="00F86DBD" w:rsidRPr="00C17647" w:rsidRDefault="00F86DBD" w:rsidP="00F86DBD">
            <w:pPr>
              <w:pStyle w:val="ae"/>
              <w:ind w:firstLine="0"/>
              <w:jc w:val="center"/>
              <w:rPr>
                <w:sz w:val="20"/>
                <w:lang w:eastAsia="en-US"/>
              </w:rPr>
            </w:pPr>
            <w:r w:rsidRPr="00C17647">
              <w:rPr>
                <w:sz w:val="20"/>
                <w:lang w:eastAsia="en-US"/>
              </w:rPr>
              <w:t xml:space="preserve">СанПиН 2.2.1/2.1.1.1200-03 </w:t>
            </w:r>
            <w:r>
              <w:rPr>
                <w:sz w:val="20"/>
                <w:lang w:eastAsia="en-US"/>
              </w:rPr>
              <w:t xml:space="preserve">таблица 7.1 </w:t>
            </w:r>
            <w:r w:rsidRPr="00C17647">
              <w:rPr>
                <w:sz w:val="20"/>
                <w:lang w:eastAsia="en-US"/>
              </w:rPr>
              <w:t>п.12.4.4</w:t>
            </w:r>
          </w:p>
        </w:tc>
        <w:tc>
          <w:tcPr>
            <w:tcW w:w="811" w:type="pct"/>
          </w:tcPr>
          <w:p w14:paraId="0DD454C1" w14:textId="2C0281FC" w:rsidR="00F86DBD" w:rsidRPr="00DA7CB2" w:rsidRDefault="00F86DBD" w:rsidP="00F86DBD">
            <w:pPr>
              <w:pStyle w:val="ae"/>
              <w:ind w:firstLine="0"/>
              <w:jc w:val="center"/>
              <w:rPr>
                <w:sz w:val="20"/>
                <w:lang w:eastAsia="en-US"/>
              </w:rPr>
            </w:pPr>
            <w:r w:rsidRPr="00DA7CB2">
              <w:rPr>
                <w:sz w:val="20"/>
                <w:lang w:eastAsia="en-US"/>
              </w:rPr>
              <w:t>Попадает жилая застройка</w:t>
            </w:r>
          </w:p>
        </w:tc>
      </w:tr>
      <w:tr w:rsidR="00F86DBD" w:rsidRPr="0092478D" w14:paraId="58401356" w14:textId="77777777" w:rsidTr="00F477AE">
        <w:trPr>
          <w:trHeight w:val="267"/>
        </w:trPr>
        <w:tc>
          <w:tcPr>
            <w:tcW w:w="1144" w:type="pct"/>
          </w:tcPr>
          <w:p w14:paraId="1078E784" w14:textId="3D8A5489" w:rsidR="00F86DBD" w:rsidRPr="00C17647" w:rsidRDefault="00F86DBD" w:rsidP="00F86DBD">
            <w:pPr>
              <w:pStyle w:val="ae"/>
              <w:ind w:firstLine="0"/>
              <w:jc w:val="center"/>
              <w:rPr>
                <w:sz w:val="20"/>
                <w:lang w:eastAsia="en-US"/>
              </w:rPr>
            </w:pPr>
            <w:r w:rsidRPr="00C17647">
              <w:rPr>
                <w:sz w:val="20"/>
                <w:lang w:eastAsia="en-US"/>
              </w:rPr>
              <w:lastRenderedPageBreak/>
              <w:t>Топливная Компания АЗС (Чайковского,19в)</w:t>
            </w:r>
          </w:p>
        </w:tc>
        <w:tc>
          <w:tcPr>
            <w:tcW w:w="811" w:type="pct"/>
          </w:tcPr>
          <w:p w14:paraId="0956720C" w14:textId="7ED9DBCA" w:rsidR="00F86DBD" w:rsidRPr="00C17647" w:rsidRDefault="00F86DBD" w:rsidP="00F86DBD">
            <w:pPr>
              <w:pStyle w:val="ae"/>
              <w:ind w:firstLine="0"/>
              <w:jc w:val="center"/>
              <w:rPr>
                <w:sz w:val="20"/>
                <w:lang w:eastAsia="en-US"/>
              </w:rPr>
            </w:pPr>
            <w:r w:rsidRPr="00C17647">
              <w:rPr>
                <w:sz w:val="20"/>
                <w:lang w:eastAsia="en-US"/>
              </w:rPr>
              <w:t>Ориентировочная (нормативная) зона</w:t>
            </w:r>
          </w:p>
        </w:tc>
        <w:tc>
          <w:tcPr>
            <w:tcW w:w="679" w:type="pct"/>
            <w:gridSpan w:val="2"/>
          </w:tcPr>
          <w:p w14:paraId="5461E796" w14:textId="45C2F3DC" w:rsidR="00F86DBD" w:rsidRPr="00C17647" w:rsidRDefault="00F86DBD" w:rsidP="00F86DBD">
            <w:pPr>
              <w:pStyle w:val="ae"/>
              <w:ind w:firstLine="0"/>
              <w:jc w:val="center"/>
              <w:rPr>
                <w:sz w:val="20"/>
                <w:lang w:eastAsia="en-US"/>
              </w:rPr>
            </w:pPr>
            <w:r w:rsidRPr="00C17647">
              <w:rPr>
                <w:sz w:val="20"/>
                <w:lang w:eastAsia="en-US"/>
              </w:rPr>
              <w:t>100</w:t>
            </w:r>
          </w:p>
        </w:tc>
        <w:tc>
          <w:tcPr>
            <w:tcW w:w="811" w:type="pct"/>
          </w:tcPr>
          <w:p w14:paraId="5DCD8233" w14:textId="77777777" w:rsidR="00F86DBD" w:rsidRPr="00C17647" w:rsidRDefault="00F86DBD" w:rsidP="00F86DBD">
            <w:pPr>
              <w:pStyle w:val="ae"/>
              <w:ind w:firstLine="0"/>
              <w:jc w:val="center"/>
              <w:rPr>
                <w:sz w:val="20"/>
                <w:lang w:eastAsia="en-US"/>
              </w:rPr>
            </w:pPr>
            <w:r w:rsidRPr="00C17647">
              <w:rPr>
                <w:sz w:val="20"/>
                <w:lang w:eastAsia="en-US"/>
              </w:rPr>
              <w:t xml:space="preserve">На ЗУ </w:t>
            </w:r>
          </w:p>
          <w:p w14:paraId="4AFE4C4B" w14:textId="4CCFC614" w:rsidR="00F86DBD" w:rsidRPr="00C17647" w:rsidRDefault="00F86DBD" w:rsidP="00F86DBD">
            <w:pPr>
              <w:pStyle w:val="ae"/>
              <w:ind w:firstLine="0"/>
              <w:jc w:val="center"/>
              <w:rPr>
                <w:sz w:val="20"/>
                <w:lang w:eastAsia="en-US"/>
              </w:rPr>
            </w:pPr>
            <w:r w:rsidRPr="00C17647">
              <w:rPr>
                <w:sz w:val="20"/>
                <w:lang w:eastAsia="en-US"/>
              </w:rPr>
              <w:t>16:51:011801:57</w:t>
            </w:r>
          </w:p>
        </w:tc>
        <w:tc>
          <w:tcPr>
            <w:tcW w:w="744" w:type="pct"/>
          </w:tcPr>
          <w:p w14:paraId="18C1BB2E" w14:textId="25E93DE9" w:rsidR="00F86DBD" w:rsidRPr="00C17647" w:rsidRDefault="00F86DBD" w:rsidP="00F86DBD">
            <w:pPr>
              <w:pStyle w:val="ae"/>
              <w:ind w:firstLine="0"/>
              <w:jc w:val="center"/>
              <w:rPr>
                <w:sz w:val="20"/>
                <w:lang w:eastAsia="en-US"/>
              </w:rPr>
            </w:pPr>
            <w:r w:rsidRPr="00C17647">
              <w:rPr>
                <w:sz w:val="20"/>
                <w:lang w:eastAsia="en-US"/>
              </w:rPr>
              <w:t xml:space="preserve">СанПиН 2.2.1/2.1.1.1200-03 </w:t>
            </w:r>
            <w:r>
              <w:rPr>
                <w:sz w:val="20"/>
                <w:lang w:eastAsia="en-US"/>
              </w:rPr>
              <w:t xml:space="preserve">Таблица 7.1 </w:t>
            </w:r>
            <w:r w:rsidRPr="00C17647">
              <w:rPr>
                <w:sz w:val="20"/>
                <w:lang w:eastAsia="en-US"/>
              </w:rPr>
              <w:t>п.12.4.4</w:t>
            </w:r>
          </w:p>
        </w:tc>
        <w:tc>
          <w:tcPr>
            <w:tcW w:w="811" w:type="pct"/>
          </w:tcPr>
          <w:p w14:paraId="5B3696B2" w14:textId="1C2E67B8" w:rsidR="00F86DBD" w:rsidRPr="003118E6" w:rsidRDefault="00F86DBD" w:rsidP="00F86DBD">
            <w:pPr>
              <w:pStyle w:val="ae"/>
              <w:ind w:firstLine="0"/>
              <w:jc w:val="center"/>
              <w:rPr>
                <w:sz w:val="20"/>
                <w:lang w:eastAsia="en-US"/>
              </w:rPr>
            </w:pPr>
            <w:r w:rsidRPr="00DA7CB2">
              <w:rPr>
                <w:sz w:val="20"/>
                <w:lang w:eastAsia="en-US"/>
              </w:rPr>
              <w:t>Попадает жилая застройка</w:t>
            </w:r>
          </w:p>
        </w:tc>
      </w:tr>
      <w:tr w:rsidR="00F86DBD" w:rsidRPr="0092478D" w14:paraId="786E616D" w14:textId="77777777" w:rsidTr="00F477AE">
        <w:trPr>
          <w:trHeight w:val="267"/>
        </w:trPr>
        <w:tc>
          <w:tcPr>
            <w:tcW w:w="1144" w:type="pct"/>
          </w:tcPr>
          <w:p w14:paraId="07888B18" w14:textId="3E0B6259" w:rsidR="00F86DBD" w:rsidRPr="00C17647" w:rsidRDefault="00F86DBD" w:rsidP="00F86DBD">
            <w:pPr>
              <w:pStyle w:val="ae"/>
              <w:ind w:firstLine="0"/>
              <w:jc w:val="center"/>
              <w:rPr>
                <w:sz w:val="20"/>
                <w:lang w:eastAsia="en-US"/>
              </w:rPr>
            </w:pPr>
            <w:r w:rsidRPr="00C17647">
              <w:rPr>
                <w:sz w:val="20"/>
                <w:lang w:eastAsia="en-US"/>
              </w:rPr>
              <w:t>Ойл Стандарт АЗС (Октябрьская, 159б, Бугульминская, 27)</w:t>
            </w:r>
          </w:p>
        </w:tc>
        <w:tc>
          <w:tcPr>
            <w:tcW w:w="811" w:type="pct"/>
          </w:tcPr>
          <w:p w14:paraId="1C4CCF18" w14:textId="155C2372" w:rsidR="00F86DBD" w:rsidRPr="00C17647" w:rsidRDefault="00F86DBD" w:rsidP="00F86DBD">
            <w:pPr>
              <w:pStyle w:val="ae"/>
              <w:ind w:firstLine="0"/>
              <w:jc w:val="center"/>
              <w:rPr>
                <w:sz w:val="20"/>
                <w:lang w:eastAsia="en-US"/>
              </w:rPr>
            </w:pPr>
            <w:r w:rsidRPr="00C17647">
              <w:rPr>
                <w:sz w:val="20"/>
                <w:lang w:eastAsia="en-US"/>
              </w:rPr>
              <w:t>Ориентировочная (нормативная) зона</w:t>
            </w:r>
          </w:p>
        </w:tc>
        <w:tc>
          <w:tcPr>
            <w:tcW w:w="679" w:type="pct"/>
            <w:gridSpan w:val="2"/>
          </w:tcPr>
          <w:p w14:paraId="49B1881C" w14:textId="2C54D89C" w:rsidR="00F86DBD" w:rsidRPr="00C17647" w:rsidRDefault="00F86DBD" w:rsidP="00F86DBD">
            <w:pPr>
              <w:pStyle w:val="ae"/>
              <w:ind w:firstLine="0"/>
              <w:jc w:val="center"/>
              <w:rPr>
                <w:sz w:val="20"/>
                <w:lang w:eastAsia="en-US"/>
              </w:rPr>
            </w:pPr>
            <w:r w:rsidRPr="00C17647">
              <w:rPr>
                <w:sz w:val="20"/>
                <w:lang w:eastAsia="en-US"/>
              </w:rPr>
              <w:t>100</w:t>
            </w:r>
          </w:p>
        </w:tc>
        <w:tc>
          <w:tcPr>
            <w:tcW w:w="811" w:type="pct"/>
          </w:tcPr>
          <w:p w14:paraId="26B665A7" w14:textId="77777777" w:rsidR="00F86DBD" w:rsidRPr="00C17647" w:rsidRDefault="00F86DBD" w:rsidP="00F86DBD">
            <w:pPr>
              <w:pStyle w:val="ae"/>
              <w:ind w:firstLine="0"/>
              <w:jc w:val="center"/>
              <w:rPr>
                <w:sz w:val="20"/>
                <w:lang w:eastAsia="en-US"/>
              </w:rPr>
            </w:pPr>
            <w:r w:rsidRPr="00C17647">
              <w:rPr>
                <w:sz w:val="20"/>
                <w:lang w:eastAsia="en-US"/>
              </w:rPr>
              <w:t xml:space="preserve">На ЗУ </w:t>
            </w:r>
          </w:p>
          <w:p w14:paraId="3ABF8372" w14:textId="419960BD" w:rsidR="00F86DBD" w:rsidRPr="00C17647" w:rsidRDefault="00F86DBD" w:rsidP="00F86DBD">
            <w:pPr>
              <w:pStyle w:val="ae"/>
              <w:ind w:firstLine="0"/>
              <w:jc w:val="center"/>
              <w:rPr>
                <w:sz w:val="20"/>
                <w:lang w:eastAsia="en-US"/>
              </w:rPr>
            </w:pPr>
            <w:r w:rsidRPr="00C17647">
              <w:rPr>
                <w:sz w:val="20"/>
                <w:lang w:eastAsia="en-US"/>
              </w:rPr>
              <w:t xml:space="preserve">16:51:012501:244 </w:t>
            </w:r>
          </w:p>
        </w:tc>
        <w:tc>
          <w:tcPr>
            <w:tcW w:w="744" w:type="pct"/>
          </w:tcPr>
          <w:p w14:paraId="60228E1E" w14:textId="543AB93A" w:rsidR="00F86DBD" w:rsidRPr="00C17647" w:rsidRDefault="00F86DBD" w:rsidP="00F86DBD">
            <w:pPr>
              <w:pStyle w:val="ae"/>
              <w:ind w:firstLine="0"/>
              <w:jc w:val="center"/>
              <w:rPr>
                <w:sz w:val="20"/>
                <w:lang w:eastAsia="en-US"/>
              </w:rPr>
            </w:pPr>
            <w:r w:rsidRPr="00C17647">
              <w:rPr>
                <w:sz w:val="20"/>
                <w:lang w:eastAsia="en-US"/>
              </w:rPr>
              <w:t xml:space="preserve">СанПиН 2.2.1/2.1.1.1200-03 </w:t>
            </w:r>
            <w:r>
              <w:rPr>
                <w:sz w:val="20"/>
                <w:lang w:eastAsia="en-US"/>
              </w:rPr>
              <w:t xml:space="preserve">Таблица 7.1 </w:t>
            </w:r>
            <w:r w:rsidRPr="00C17647">
              <w:rPr>
                <w:sz w:val="20"/>
                <w:lang w:eastAsia="en-US"/>
              </w:rPr>
              <w:t>п.12.4.4</w:t>
            </w:r>
          </w:p>
        </w:tc>
        <w:tc>
          <w:tcPr>
            <w:tcW w:w="811" w:type="pct"/>
          </w:tcPr>
          <w:p w14:paraId="28B30FB5" w14:textId="3B4DBE6F" w:rsidR="00F86DBD" w:rsidRPr="003118E6" w:rsidRDefault="00F86DBD" w:rsidP="00F86DBD">
            <w:pPr>
              <w:pStyle w:val="ae"/>
              <w:ind w:firstLine="0"/>
              <w:jc w:val="center"/>
              <w:rPr>
                <w:sz w:val="20"/>
                <w:lang w:eastAsia="en-US"/>
              </w:rPr>
            </w:pPr>
            <w:r w:rsidRPr="00DA7CB2">
              <w:rPr>
                <w:sz w:val="20"/>
                <w:lang w:eastAsia="en-US"/>
              </w:rPr>
              <w:t>Попадает жилая застройка</w:t>
            </w:r>
          </w:p>
        </w:tc>
      </w:tr>
      <w:tr w:rsidR="00F86DBD" w:rsidRPr="0092478D" w14:paraId="3872C736" w14:textId="77777777" w:rsidTr="00F477AE">
        <w:trPr>
          <w:trHeight w:val="267"/>
        </w:trPr>
        <w:tc>
          <w:tcPr>
            <w:tcW w:w="1144" w:type="pct"/>
          </w:tcPr>
          <w:p w14:paraId="1DB75800" w14:textId="0BAB2DEB" w:rsidR="00F86DBD" w:rsidRPr="00C17647" w:rsidRDefault="00F86DBD" w:rsidP="00F86DBD">
            <w:pPr>
              <w:pStyle w:val="ae"/>
              <w:ind w:firstLine="0"/>
              <w:jc w:val="center"/>
              <w:rPr>
                <w:sz w:val="20"/>
                <w:lang w:eastAsia="en-US"/>
              </w:rPr>
            </w:pPr>
            <w:r w:rsidRPr="00C17647">
              <w:rPr>
                <w:sz w:val="20"/>
                <w:lang w:eastAsia="en-US"/>
              </w:rPr>
              <w:t>АГЗС (Чайковского,40; Октябрьская, 162; Бугульминская, 29)</w:t>
            </w:r>
          </w:p>
        </w:tc>
        <w:tc>
          <w:tcPr>
            <w:tcW w:w="811" w:type="pct"/>
          </w:tcPr>
          <w:p w14:paraId="1DB7AB54" w14:textId="5201C35B" w:rsidR="00F86DBD" w:rsidRPr="00C17647" w:rsidRDefault="00F86DBD" w:rsidP="00F86DBD">
            <w:pPr>
              <w:pStyle w:val="ae"/>
              <w:ind w:firstLine="0"/>
              <w:jc w:val="center"/>
              <w:rPr>
                <w:sz w:val="20"/>
                <w:lang w:eastAsia="en-US"/>
              </w:rPr>
            </w:pPr>
            <w:r w:rsidRPr="00C17647">
              <w:rPr>
                <w:sz w:val="20"/>
                <w:lang w:eastAsia="en-US"/>
              </w:rPr>
              <w:t>Ориентировочная (нормативная) зона</w:t>
            </w:r>
          </w:p>
        </w:tc>
        <w:tc>
          <w:tcPr>
            <w:tcW w:w="679" w:type="pct"/>
            <w:gridSpan w:val="2"/>
          </w:tcPr>
          <w:p w14:paraId="2A347941" w14:textId="1D5EAD53" w:rsidR="00F86DBD" w:rsidRPr="00C17647" w:rsidRDefault="00F86DBD" w:rsidP="00F86DBD">
            <w:pPr>
              <w:pStyle w:val="ae"/>
              <w:ind w:firstLine="0"/>
              <w:jc w:val="center"/>
              <w:rPr>
                <w:sz w:val="20"/>
                <w:lang w:eastAsia="en-US"/>
              </w:rPr>
            </w:pPr>
            <w:r w:rsidRPr="00C17647">
              <w:rPr>
                <w:sz w:val="20"/>
                <w:lang w:eastAsia="en-US"/>
              </w:rPr>
              <w:t>100</w:t>
            </w:r>
          </w:p>
        </w:tc>
        <w:tc>
          <w:tcPr>
            <w:tcW w:w="811" w:type="pct"/>
          </w:tcPr>
          <w:p w14:paraId="36801E67" w14:textId="77777777" w:rsidR="00F86DBD" w:rsidRPr="00C17647" w:rsidRDefault="00F86DBD" w:rsidP="00F86DBD">
            <w:pPr>
              <w:pStyle w:val="ae"/>
              <w:ind w:firstLine="0"/>
              <w:jc w:val="center"/>
              <w:rPr>
                <w:sz w:val="20"/>
                <w:lang w:eastAsia="en-US"/>
              </w:rPr>
            </w:pPr>
            <w:r w:rsidRPr="00C17647">
              <w:rPr>
                <w:sz w:val="20"/>
                <w:lang w:eastAsia="en-US"/>
              </w:rPr>
              <w:t xml:space="preserve">На ЗУ </w:t>
            </w:r>
          </w:p>
          <w:p w14:paraId="50A08DA9" w14:textId="3A6759CC" w:rsidR="00F86DBD" w:rsidRPr="00C17647" w:rsidRDefault="00F86DBD" w:rsidP="00F86DBD">
            <w:pPr>
              <w:pStyle w:val="ae"/>
              <w:ind w:firstLine="0"/>
              <w:jc w:val="center"/>
              <w:rPr>
                <w:sz w:val="20"/>
                <w:lang w:eastAsia="en-US"/>
              </w:rPr>
            </w:pPr>
            <w:r w:rsidRPr="00C17647">
              <w:rPr>
                <w:sz w:val="20"/>
                <w:lang w:eastAsia="en-US"/>
              </w:rPr>
              <w:t>16:51:011601:67</w:t>
            </w:r>
          </w:p>
          <w:p w14:paraId="29ECB2F0" w14:textId="24A807D3" w:rsidR="00F86DBD" w:rsidRPr="00C17647" w:rsidRDefault="00F86DBD" w:rsidP="00F86DBD">
            <w:pPr>
              <w:pStyle w:val="ae"/>
              <w:ind w:firstLine="0"/>
              <w:jc w:val="center"/>
              <w:rPr>
                <w:sz w:val="20"/>
                <w:lang w:eastAsia="en-US"/>
              </w:rPr>
            </w:pPr>
            <w:r w:rsidRPr="00C17647">
              <w:rPr>
                <w:sz w:val="20"/>
                <w:lang w:eastAsia="en-US"/>
              </w:rPr>
              <w:t>16:51:010602:287</w:t>
            </w:r>
          </w:p>
          <w:p w14:paraId="3A1C6DE2" w14:textId="1994F6E3" w:rsidR="00F86DBD" w:rsidRPr="00C17647" w:rsidRDefault="00F86DBD" w:rsidP="00F86DBD">
            <w:pPr>
              <w:pStyle w:val="ae"/>
              <w:ind w:firstLine="0"/>
              <w:jc w:val="center"/>
              <w:rPr>
                <w:sz w:val="20"/>
                <w:lang w:eastAsia="en-US"/>
              </w:rPr>
            </w:pPr>
            <w:r w:rsidRPr="00C17647">
              <w:rPr>
                <w:sz w:val="20"/>
                <w:lang w:eastAsia="en-US"/>
              </w:rPr>
              <w:t xml:space="preserve">16:51:010801:203 </w:t>
            </w:r>
          </w:p>
        </w:tc>
        <w:tc>
          <w:tcPr>
            <w:tcW w:w="744" w:type="pct"/>
          </w:tcPr>
          <w:p w14:paraId="6FB04493" w14:textId="669EC7A1" w:rsidR="00F86DBD" w:rsidRPr="00C17647" w:rsidRDefault="00F86DBD" w:rsidP="00F86DBD">
            <w:pPr>
              <w:pStyle w:val="ae"/>
              <w:ind w:firstLine="0"/>
              <w:jc w:val="center"/>
              <w:rPr>
                <w:sz w:val="20"/>
                <w:lang w:eastAsia="en-US"/>
              </w:rPr>
            </w:pPr>
            <w:r w:rsidRPr="00C17647">
              <w:rPr>
                <w:sz w:val="20"/>
                <w:lang w:eastAsia="en-US"/>
              </w:rPr>
              <w:t>СанПиН 2.2.1/2.1.1.1200-03</w:t>
            </w:r>
            <w:r>
              <w:rPr>
                <w:sz w:val="20"/>
                <w:lang w:eastAsia="en-US"/>
              </w:rPr>
              <w:t xml:space="preserve"> Таблица 7.1</w:t>
            </w:r>
            <w:r w:rsidRPr="00C17647">
              <w:rPr>
                <w:sz w:val="20"/>
                <w:lang w:eastAsia="en-US"/>
              </w:rPr>
              <w:t xml:space="preserve"> п.12.4.4</w:t>
            </w:r>
          </w:p>
        </w:tc>
        <w:tc>
          <w:tcPr>
            <w:tcW w:w="811" w:type="pct"/>
          </w:tcPr>
          <w:p w14:paraId="5843B48F" w14:textId="70FA95AF" w:rsidR="00F86DBD" w:rsidRPr="003118E6" w:rsidRDefault="00F86DBD" w:rsidP="00F86DBD">
            <w:pPr>
              <w:pStyle w:val="ae"/>
              <w:ind w:firstLine="0"/>
              <w:jc w:val="center"/>
              <w:rPr>
                <w:sz w:val="20"/>
                <w:lang w:eastAsia="en-US"/>
              </w:rPr>
            </w:pPr>
            <w:r w:rsidRPr="00DA7CB2">
              <w:rPr>
                <w:sz w:val="20"/>
                <w:lang w:eastAsia="en-US"/>
              </w:rPr>
              <w:t>Соблюдается</w:t>
            </w:r>
          </w:p>
        </w:tc>
      </w:tr>
      <w:tr w:rsidR="00F86DBD" w:rsidRPr="0092478D" w14:paraId="6A906D14" w14:textId="77777777" w:rsidTr="00F477AE">
        <w:trPr>
          <w:trHeight w:val="267"/>
        </w:trPr>
        <w:tc>
          <w:tcPr>
            <w:tcW w:w="1144" w:type="pct"/>
          </w:tcPr>
          <w:p w14:paraId="4E28684A" w14:textId="31466BF6" w:rsidR="00F86DBD" w:rsidRPr="003118E6" w:rsidRDefault="00F86DBD" w:rsidP="00F86DBD">
            <w:pPr>
              <w:pStyle w:val="ae"/>
              <w:ind w:firstLine="0"/>
              <w:jc w:val="center"/>
              <w:rPr>
                <w:sz w:val="20"/>
                <w:lang w:eastAsia="en-US"/>
              </w:rPr>
            </w:pPr>
            <w:r w:rsidRPr="00656C2B">
              <w:rPr>
                <w:sz w:val="20"/>
                <w:lang w:eastAsia="en-US"/>
              </w:rPr>
              <w:t>Газпром ГМТ АГНКС (Бугульминская,41)</w:t>
            </w:r>
          </w:p>
        </w:tc>
        <w:tc>
          <w:tcPr>
            <w:tcW w:w="811" w:type="pct"/>
          </w:tcPr>
          <w:p w14:paraId="7F35BC3D" w14:textId="75A8983A" w:rsidR="00F86DBD" w:rsidRPr="003118E6" w:rsidRDefault="00F86DBD" w:rsidP="00F86DBD">
            <w:pPr>
              <w:pStyle w:val="ae"/>
              <w:ind w:firstLine="0"/>
              <w:jc w:val="center"/>
              <w:rPr>
                <w:sz w:val="20"/>
                <w:lang w:eastAsia="en-US"/>
              </w:rPr>
            </w:pPr>
            <w:r w:rsidRPr="00656C2B">
              <w:rPr>
                <w:sz w:val="20"/>
                <w:lang w:eastAsia="en-US"/>
              </w:rPr>
              <w:t>Ориентировочная (нормативная) зона</w:t>
            </w:r>
          </w:p>
        </w:tc>
        <w:tc>
          <w:tcPr>
            <w:tcW w:w="679" w:type="pct"/>
            <w:gridSpan w:val="2"/>
          </w:tcPr>
          <w:p w14:paraId="4B837CCD" w14:textId="40D189E3" w:rsidR="00F86DBD" w:rsidRDefault="00F86DBD" w:rsidP="00F86DBD">
            <w:pPr>
              <w:pStyle w:val="ae"/>
              <w:ind w:firstLine="0"/>
              <w:jc w:val="center"/>
              <w:rPr>
                <w:sz w:val="20"/>
                <w:lang w:eastAsia="en-US"/>
              </w:rPr>
            </w:pPr>
            <w:r>
              <w:rPr>
                <w:sz w:val="20"/>
                <w:lang w:eastAsia="en-US"/>
              </w:rPr>
              <w:t>100</w:t>
            </w:r>
          </w:p>
        </w:tc>
        <w:tc>
          <w:tcPr>
            <w:tcW w:w="811" w:type="pct"/>
          </w:tcPr>
          <w:p w14:paraId="6CB3B353" w14:textId="77777777" w:rsidR="00F86DBD" w:rsidRDefault="00F86DBD" w:rsidP="00F86DBD">
            <w:pPr>
              <w:pStyle w:val="ae"/>
              <w:ind w:firstLine="0"/>
              <w:jc w:val="center"/>
              <w:rPr>
                <w:sz w:val="20"/>
                <w:lang w:eastAsia="en-US"/>
              </w:rPr>
            </w:pPr>
            <w:r>
              <w:rPr>
                <w:sz w:val="20"/>
                <w:lang w:eastAsia="en-US"/>
              </w:rPr>
              <w:t xml:space="preserve">На ЗУ с КН </w:t>
            </w:r>
          </w:p>
          <w:p w14:paraId="0E579C11" w14:textId="3BF4FCE3" w:rsidR="00F86DBD" w:rsidRPr="003118E6" w:rsidRDefault="00F86DBD" w:rsidP="00F86DBD">
            <w:pPr>
              <w:pStyle w:val="ae"/>
              <w:ind w:firstLine="0"/>
              <w:jc w:val="center"/>
              <w:rPr>
                <w:sz w:val="20"/>
                <w:lang w:eastAsia="en-US"/>
              </w:rPr>
            </w:pPr>
            <w:r w:rsidRPr="00AD468D">
              <w:rPr>
                <w:sz w:val="20"/>
                <w:lang w:eastAsia="en-US"/>
              </w:rPr>
              <w:t>16:51:010801:433</w:t>
            </w:r>
            <w:r w:rsidRPr="00656C2B">
              <w:rPr>
                <w:sz w:val="20"/>
                <w:lang w:eastAsia="en-US"/>
              </w:rPr>
              <w:t xml:space="preserve"> </w:t>
            </w:r>
          </w:p>
        </w:tc>
        <w:tc>
          <w:tcPr>
            <w:tcW w:w="744" w:type="pct"/>
          </w:tcPr>
          <w:p w14:paraId="520AF89D" w14:textId="4781F083" w:rsidR="00F86DBD" w:rsidRPr="003118E6" w:rsidRDefault="00F86DBD" w:rsidP="00F86DBD">
            <w:pPr>
              <w:pStyle w:val="ae"/>
              <w:ind w:firstLine="0"/>
              <w:jc w:val="center"/>
              <w:rPr>
                <w:sz w:val="20"/>
                <w:lang w:eastAsia="en-US"/>
              </w:rPr>
            </w:pPr>
            <w:r w:rsidRPr="00656C2B">
              <w:rPr>
                <w:sz w:val="20"/>
                <w:lang w:eastAsia="en-US"/>
              </w:rPr>
              <w:t xml:space="preserve">СанПиН 2.2.1/2.1.1.1200-03 </w:t>
            </w:r>
            <w:r>
              <w:rPr>
                <w:sz w:val="20"/>
                <w:lang w:eastAsia="en-US"/>
              </w:rPr>
              <w:t xml:space="preserve">Таблица 7.1. </w:t>
            </w:r>
            <w:r w:rsidRPr="00656C2B">
              <w:rPr>
                <w:sz w:val="20"/>
                <w:lang w:eastAsia="en-US"/>
              </w:rPr>
              <w:t>п.12.4.4</w:t>
            </w:r>
          </w:p>
        </w:tc>
        <w:tc>
          <w:tcPr>
            <w:tcW w:w="811" w:type="pct"/>
          </w:tcPr>
          <w:p w14:paraId="09F080F8" w14:textId="19142E21" w:rsidR="00F86DBD" w:rsidRPr="003118E6" w:rsidRDefault="00F86DBD" w:rsidP="00F86DBD">
            <w:pPr>
              <w:pStyle w:val="ae"/>
              <w:ind w:firstLine="0"/>
              <w:jc w:val="center"/>
              <w:rPr>
                <w:sz w:val="20"/>
                <w:lang w:eastAsia="en-US"/>
              </w:rPr>
            </w:pPr>
            <w:r>
              <w:rPr>
                <w:sz w:val="20"/>
                <w:lang w:eastAsia="en-US"/>
              </w:rPr>
              <w:t>Соблюдается</w:t>
            </w:r>
          </w:p>
        </w:tc>
      </w:tr>
      <w:tr w:rsidR="00F86DBD" w:rsidRPr="0092478D" w14:paraId="2EC414A1" w14:textId="2FA8132C" w:rsidTr="00F477AE">
        <w:trPr>
          <w:trHeight w:val="267"/>
        </w:trPr>
        <w:tc>
          <w:tcPr>
            <w:tcW w:w="1144" w:type="pct"/>
          </w:tcPr>
          <w:p w14:paraId="199C1E46" w14:textId="6C79F1D7" w:rsidR="00F86DBD" w:rsidRPr="00235E49" w:rsidRDefault="00F86DBD" w:rsidP="00F86DBD">
            <w:pPr>
              <w:pStyle w:val="ae"/>
              <w:ind w:firstLine="0"/>
              <w:jc w:val="center"/>
              <w:rPr>
                <w:sz w:val="20"/>
                <w:lang w:eastAsia="en-US"/>
              </w:rPr>
            </w:pPr>
            <w:r w:rsidRPr="00235E49">
              <w:rPr>
                <w:sz w:val="20"/>
                <w:lang w:eastAsia="en-US"/>
              </w:rPr>
              <w:t>Автосервис</w:t>
            </w:r>
            <w:r>
              <w:rPr>
                <w:sz w:val="20"/>
                <w:lang w:eastAsia="en-US"/>
              </w:rPr>
              <w:t>ы</w:t>
            </w:r>
            <w:r w:rsidRPr="00235E49">
              <w:rPr>
                <w:sz w:val="20"/>
                <w:lang w:eastAsia="en-US"/>
              </w:rPr>
              <w:t>, автотехцентр</w:t>
            </w:r>
            <w:r>
              <w:rPr>
                <w:sz w:val="20"/>
                <w:lang w:eastAsia="en-US"/>
              </w:rPr>
              <w:t>ы, станции технического обслуживания</w:t>
            </w:r>
            <w:r w:rsidRPr="00235E49">
              <w:rPr>
                <w:sz w:val="20"/>
                <w:lang w:eastAsia="en-US"/>
              </w:rPr>
              <w:t xml:space="preserve"> (ул. </w:t>
            </w:r>
            <w:r>
              <w:rPr>
                <w:sz w:val="20"/>
                <w:lang w:eastAsia="en-US"/>
              </w:rPr>
              <w:t xml:space="preserve">ул.Строительная, 16, </w:t>
            </w:r>
            <w:r w:rsidRPr="00235E49">
              <w:rPr>
                <w:sz w:val="20"/>
                <w:lang w:eastAsia="en-US"/>
              </w:rPr>
              <w:t>Вахитова, 1; ул.Чайковского, 19</w:t>
            </w:r>
            <w:r>
              <w:rPr>
                <w:sz w:val="20"/>
                <w:lang w:eastAsia="en-US"/>
              </w:rPr>
              <w:t xml:space="preserve">; </w:t>
            </w:r>
            <w:r w:rsidRPr="00B02993">
              <w:rPr>
                <w:sz w:val="20"/>
                <w:lang w:eastAsia="en-US"/>
              </w:rPr>
              <w:t>ул. Чайковского, 19А/1; ул. Агадуллина, 15Д</w:t>
            </w:r>
            <w:r>
              <w:rPr>
                <w:sz w:val="20"/>
                <w:lang w:eastAsia="en-US"/>
              </w:rPr>
              <w:t xml:space="preserve">; </w:t>
            </w:r>
            <w:r w:rsidRPr="00B02993">
              <w:rPr>
                <w:sz w:val="20"/>
                <w:lang w:eastAsia="en-US"/>
              </w:rPr>
              <w:t>ул. Фрунзе, 12Б, Чайковского, 30А</w:t>
            </w:r>
            <w:r>
              <w:rPr>
                <w:sz w:val="20"/>
                <w:lang w:eastAsia="en-US"/>
              </w:rPr>
              <w:t xml:space="preserve">; </w:t>
            </w:r>
            <w:r w:rsidRPr="00B02993">
              <w:rPr>
                <w:sz w:val="20"/>
                <w:lang w:eastAsia="en-US"/>
              </w:rPr>
              <w:t>ул. Корчагина, 8А</w:t>
            </w:r>
            <w:r>
              <w:rPr>
                <w:sz w:val="20"/>
                <w:lang w:eastAsia="en-US"/>
              </w:rPr>
              <w:t xml:space="preserve">; </w:t>
            </w:r>
            <w:r w:rsidRPr="00B02993">
              <w:rPr>
                <w:sz w:val="20"/>
                <w:lang w:eastAsia="en-US"/>
              </w:rPr>
              <w:t>Садовая ул., 67</w:t>
            </w:r>
            <w:r>
              <w:rPr>
                <w:sz w:val="20"/>
                <w:lang w:eastAsia="en-US"/>
              </w:rPr>
              <w:t xml:space="preserve">; </w:t>
            </w:r>
            <w:r w:rsidRPr="00B02993">
              <w:rPr>
                <w:sz w:val="20"/>
                <w:lang w:eastAsia="en-US"/>
              </w:rPr>
              <w:t>ул. Агадуллина, 5</w:t>
            </w:r>
            <w:r>
              <w:rPr>
                <w:sz w:val="20"/>
                <w:lang w:eastAsia="en-US"/>
              </w:rPr>
              <w:t xml:space="preserve">; </w:t>
            </w:r>
            <w:r w:rsidRPr="00B02993">
              <w:rPr>
                <w:sz w:val="20"/>
                <w:lang w:eastAsia="en-US"/>
              </w:rPr>
              <w:t>ул. Чайковского, 61</w:t>
            </w:r>
            <w:r>
              <w:rPr>
                <w:sz w:val="20"/>
                <w:lang w:eastAsia="en-US"/>
              </w:rPr>
              <w:t>;</w:t>
            </w:r>
            <w:r w:rsidRPr="001B6895">
              <w:rPr>
                <w:sz w:val="20"/>
                <w:lang w:eastAsia="en-US"/>
              </w:rPr>
              <w:t xml:space="preserve"> </w:t>
            </w:r>
            <w:r w:rsidRPr="009C3F5F">
              <w:rPr>
                <w:sz w:val="20"/>
                <w:lang w:eastAsia="en-US"/>
              </w:rPr>
              <w:t>Промышленная ул., 1А</w:t>
            </w:r>
            <w:r>
              <w:rPr>
                <w:sz w:val="20"/>
                <w:lang w:eastAsia="en-US"/>
              </w:rPr>
              <w:t xml:space="preserve">; </w:t>
            </w:r>
            <w:r w:rsidRPr="00134C45">
              <w:rPr>
                <w:sz w:val="20"/>
                <w:lang w:eastAsia="en-US"/>
              </w:rPr>
              <w:t>Строительная ул., 16</w:t>
            </w:r>
            <w:r>
              <w:rPr>
                <w:sz w:val="20"/>
                <w:lang w:eastAsia="en-US"/>
              </w:rPr>
              <w:t xml:space="preserve">; </w:t>
            </w:r>
            <w:r w:rsidRPr="001B6895">
              <w:rPr>
                <w:sz w:val="20"/>
                <w:lang w:eastAsia="en-US"/>
              </w:rPr>
              <w:t>Строительная ул., 24</w:t>
            </w:r>
            <w:r>
              <w:rPr>
                <w:sz w:val="20"/>
                <w:lang w:eastAsia="en-US"/>
              </w:rPr>
              <w:t xml:space="preserve">; </w:t>
            </w:r>
            <w:r w:rsidRPr="001B6895">
              <w:rPr>
                <w:sz w:val="20"/>
                <w:lang w:eastAsia="en-US"/>
              </w:rPr>
              <w:t>Бугульминская, 33</w:t>
            </w:r>
            <w:r>
              <w:rPr>
                <w:sz w:val="20"/>
                <w:lang w:eastAsia="en-US"/>
              </w:rPr>
              <w:t>;</w:t>
            </w:r>
            <w:r w:rsidRPr="001B6895">
              <w:rPr>
                <w:sz w:val="20"/>
                <w:lang w:eastAsia="en-US"/>
              </w:rPr>
              <w:t xml:space="preserve"> Чайковс</w:t>
            </w:r>
            <w:r>
              <w:rPr>
                <w:sz w:val="20"/>
                <w:lang w:eastAsia="en-US"/>
              </w:rPr>
              <w:t>к</w:t>
            </w:r>
            <w:r w:rsidRPr="001B6895">
              <w:rPr>
                <w:sz w:val="20"/>
                <w:lang w:eastAsia="en-US"/>
              </w:rPr>
              <w:t>ого 17 В</w:t>
            </w:r>
            <w:r>
              <w:rPr>
                <w:sz w:val="20"/>
                <w:lang w:eastAsia="en-US"/>
              </w:rPr>
              <w:t xml:space="preserve"> и др. </w:t>
            </w:r>
            <w:r w:rsidRPr="00B02993">
              <w:rPr>
                <w:sz w:val="20"/>
                <w:lang w:eastAsia="en-US"/>
              </w:rPr>
              <w:t>)</w:t>
            </w:r>
          </w:p>
        </w:tc>
        <w:tc>
          <w:tcPr>
            <w:tcW w:w="811" w:type="pct"/>
          </w:tcPr>
          <w:p w14:paraId="1542260B" w14:textId="3DCB7484" w:rsidR="00F86DBD" w:rsidRPr="00235E49" w:rsidRDefault="00F86DBD" w:rsidP="00F86DBD">
            <w:pPr>
              <w:pStyle w:val="ae"/>
              <w:ind w:firstLine="0"/>
              <w:jc w:val="center"/>
              <w:rPr>
                <w:sz w:val="20"/>
                <w:lang w:eastAsia="en-US"/>
              </w:rPr>
            </w:pPr>
            <w:r w:rsidRPr="00235E49">
              <w:rPr>
                <w:sz w:val="20"/>
                <w:lang w:eastAsia="en-US"/>
              </w:rPr>
              <w:t>Ориентировочная (нормативная) зона</w:t>
            </w:r>
          </w:p>
        </w:tc>
        <w:tc>
          <w:tcPr>
            <w:tcW w:w="679" w:type="pct"/>
            <w:gridSpan w:val="2"/>
          </w:tcPr>
          <w:p w14:paraId="25BA39D5" w14:textId="4141C9FD" w:rsidR="00F86DBD" w:rsidRPr="00235E49" w:rsidRDefault="00F86DBD" w:rsidP="00F86DBD">
            <w:pPr>
              <w:pStyle w:val="ae"/>
              <w:ind w:firstLine="0"/>
              <w:jc w:val="center"/>
              <w:rPr>
                <w:sz w:val="20"/>
                <w:lang w:eastAsia="en-US"/>
              </w:rPr>
            </w:pPr>
            <w:r w:rsidRPr="00235E49">
              <w:rPr>
                <w:sz w:val="20"/>
                <w:lang w:eastAsia="en-US"/>
              </w:rPr>
              <w:t>V класс опасности объекта</w:t>
            </w:r>
          </w:p>
        </w:tc>
        <w:tc>
          <w:tcPr>
            <w:tcW w:w="811" w:type="pct"/>
          </w:tcPr>
          <w:p w14:paraId="74495EF1" w14:textId="0B50B332" w:rsidR="00F86DBD" w:rsidRPr="00235E49" w:rsidRDefault="00F86DBD" w:rsidP="00F86DBD">
            <w:pPr>
              <w:pStyle w:val="ae"/>
              <w:ind w:firstLine="0"/>
              <w:jc w:val="center"/>
              <w:rPr>
                <w:sz w:val="20"/>
                <w:lang w:eastAsia="en-US"/>
              </w:rPr>
            </w:pPr>
            <w:r w:rsidRPr="00235E49">
              <w:rPr>
                <w:sz w:val="20"/>
                <w:lang w:eastAsia="en-US"/>
              </w:rPr>
              <w:t xml:space="preserve"> </w:t>
            </w:r>
            <w:r>
              <w:rPr>
                <w:sz w:val="20"/>
                <w:lang w:eastAsia="en-US"/>
              </w:rPr>
              <w:t>-</w:t>
            </w:r>
          </w:p>
        </w:tc>
        <w:tc>
          <w:tcPr>
            <w:tcW w:w="744" w:type="pct"/>
          </w:tcPr>
          <w:p w14:paraId="3DCC3717" w14:textId="7A5D86EF" w:rsidR="00F86DBD" w:rsidRPr="00235E49" w:rsidRDefault="00F86DBD" w:rsidP="00F86DBD">
            <w:pPr>
              <w:pStyle w:val="ae"/>
              <w:ind w:firstLine="0"/>
              <w:jc w:val="center"/>
              <w:rPr>
                <w:sz w:val="20"/>
                <w:lang w:eastAsia="en-US"/>
              </w:rPr>
            </w:pPr>
            <w:r w:rsidRPr="00235E49">
              <w:rPr>
                <w:sz w:val="20"/>
                <w:lang w:eastAsia="en-US"/>
              </w:rPr>
              <w:t xml:space="preserve">СанПиН 2.2.1/2.1.1.1200-03 </w:t>
            </w:r>
            <w:r>
              <w:rPr>
                <w:sz w:val="20"/>
                <w:lang w:eastAsia="en-US"/>
              </w:rPr>
              <w:t xml:space="preserve">Таблица 7.1 </w:t>
            </w:r>
            <w:r w:rsidRPr="00235E49">
              <w:rPr>
                <w:sz w:val="20"/>
                <w:lang w:eastAsia="en-US"/>
              </w:rPr>
              <w:t>п.12.5.4</w:t>
            </w:r>
          </w:p>
        </w:tc>
        <w:tc>
          <w:tcPr>
            <w:tcW w:w="811" w:type="pct"/>
          </w:tcPr>
          <w:p w14:paraId="77026287" w14:textId="77777777" w:rsidR="00F86DBD" w:rsidRDefault="00F86DBD" w:rsidP="00F86DBD">
            <w:pPr>
              <w:pStyle w:val="ae"/>
              <w:ind w:firstLine="0"/>
              <w:jc w:val="center"/>
              <w:rPr>
                <w:sz w:val="20"/>
                <w:lang w:eastAsia="en-US"/>
              </w:rPr>
            </w:pPr>
            <w:r>
              <w:rPr>
                <w:sz w:val="20"/>
                <w:lang w:eastAsia="en-US"/>
              </w:rPr>
              <w:t>Соблюдается</w:t>
            </w:r>
          </w:p>
          <w:p w14:paraId="5E6A4ACA" w14:textId="2F48C21B" w:rsidR="00F86DBD" w:rsidRPr="003118E6" w:rsidRDefault="00F86DBD" w:rsidP="00F86DBD">
            <w:pPr>
              <w:pStyle w:val="ae"/>
              <w:ind w:firstLine="0"/>
              <w:jc w:val="center"/>
              <w:rPr>
                <w:sz w:val="20"/>
                <w:lang w:eastAsia="en-US"/>
              </w:rPr>
            </w:pPr>
            <w:r>
              <w:rPr>
                <w:sz w:val="20"/>
                <w:lang w:eastAsia="en-US"/>
              </w:rPr>
              <w:t>частично</w:t>
            </w:r>
            <w:r w:rsidRPr="00235E49">
              <w:rPr>
                <w:sz w:val="20"/>
                <w:lang w:eastAsia="en-US"/>
              </w:rPr>
              <w:t xml:space="preserve"> </w:t>
            </w:r>
          </w:p>
        </w:tc>
      </w:tr>
      <w:tr w:rsidR="00F86DBD" w:rsidRPr="0092478D" w14:paraId="0A5AB4A5" w14:textId="77777777" w:rsidTr="00F477AE">
        <w:trPr>
          <w:trHeight w:val="267"/>
        </w:trPr>
        <w:tc>
          <w:tcPr>
            <w:tcW w:w="1144" w:type="pct"/>
          </w:tcPr>
          <w:p w14:paraId="0BE8A273" w14:textId="39B8B03A" w:rsidR="00F86DBD" w:rsidRPr="001370C6" w:rsidRDefault="00F86DBD" w:rsidP="00F86DBD">
            <w:pPr>
              <w:pStyle w:val="ae"/>
              <w:ind w:firstLine="0"/>
              <w:jc w:val="center"/>
              <w:rPr>
                <w:sz w:val="20"/>
                <w:lang w:eastAsia="en-US"/>
              </w:rPr>
            </w:pPr>
            <w:r w:rsidRPr="001370C6">
              <w:rPr>
                <w:sz w:val="20"/>
                <w:lang w:eastAsia="en-US"/>
              </w:rPr>
              <w:t xml:space="preserve">Лениногорское управление технологического транспорта (УТТ), </w:t>
            </w:r>
          </w:p>
          <w:p w14:paraId="32F9AA5E" w14:textId="673F8BF2" w:rsidR="00F86DBD" w:rsidRPr="001370C6" w:rsidRDefault="00F86DBD" w:rsidP="00F86DBD">
            <w:pPr>
              <w:pStyle w:val="ae"/>
              <w:ind w:firstLine="0"/>
              <w:jc w:val="center"/>
              <w:rPr>
                <w:sz w:val="20"/>
                <w:lang w:eastAsia="en-US"/>
              </w:rPr>
            </w:pPr>
            <w:r w:rsidRPr="001370C6">
              <w:rPr>
                <w:sz w:val="20"/>
                <w:lang w:eastAsia="en-US"/>
              </w:rPr>
              <w:t xml:space="preserve">г. Лениногорск, ул.Промышленная </w:t>
            </w:r>
          </w:p>
        </w:tc>
        <w:tc>
          <w:tcPr>
            <w:tcW w:w="811" w:type="pct"/>
          </w:tcPr>
          <w:p w14:paraId="2F09A913" w14:textId="243067E5" w:rsidR="00F86DBD" w:rsidRPr="001370C6" w:rsidRDefault="00F86DBD" w:rsidP="00F86DBD">
            <w:pPr>
              <w:pStyle w:val="ae"/>
              <w:ind w:firstLine="0"/>
              <w:jc w:val="center"/>
              <w:rPr>
                <w:sz w:val="20"/>
                <w:lang w:eastAsia="en-US"/>
              </w:rPr>
            </w:pPr>
            <w:r w:rsidRPr="001370C6">
              <w:rPr>
                <w:sz w:val="20"/>
                <w:lang w:eastAsia="en-US"/>
              </w:rPr>
              <w:t>Ориентировочная (нормативная) зона</w:t>
            </w:r>
          </w:p>
        </w:tc>
        <w:tc>
          <w:tcPr>
            <w:tcW w:w="679" w:type="pct"/>
            <w:gridSpan w:val="2"/>
          </w:tcPr>
          <w:p w14:paraId="20A80EFA" w14:textId="56413CB6" w:rsidR="00F86DBD" w:rsidRPr="001370C6" w:rsidRDefault="00F86DBD" w:rsidP="00F86DBD">
            <w:pPr>
              <w:pStyle w:val="ae"/>
              <w:ind w:firstLine="0"/>
              <w:jc w:val="center"/>
              <w:rPr>
                <w:sz w:val="20"/>
                <w:lang w:eastAsia="en-US"/>
              </w:rPr>
            </w:pPr>
            <w:r>
              <w:rPr>
                <w:sz w:val="20"/>
                <w:lang w:eastAsia="en-US"/>
              </w:rPr>
              <w:t>50</w:t>
            </w:r>
          </w:p>
        </w:tc>
        <w:tc>
          <w:tcPr>
            <w:tcW w:w="811" w:type="pct"/>
          </w:tcPr>
          <w:p w14:paraId="6A5354D3" w14:textId="732718CE" w:rsidR="00F86DBD" w:rsidRPr="001370C6" w:rsidRDefault="00F86DBD" w:rsidP="00F86DBD">
            <w:pPr>
              <w:pStyle w:val="ae"/>
              <w:ind w:firstLine="0"/>
              <w:jc w:val="center"/>
              <w:rPr>
                <w:sz w:val="20"/>
                <w:lang w:eastAsia="en-US"/>
              </w:rPr>
            </w:pPr>
            <w:r w:rsidRPr="001370C6">
              <w:rPr>
                <w:sz w:val="20"/>
                <w:lang w:eastAsia="en-US"/>
              </w:rPr>
              <w:t xml:space="preserve">На ЗУ 16:51:010501:5113 </w:t>
            </w:r>
          </w:p>
        </w:tc>
        <w:tc>
          <w:tcPr>
            <w:tcW w:w="744" w:type="pct"/>
          </w:tcPr>
          <w:p w14:paraId="19EA11D9" w14:textId="12C6659F" w:rsidR="00F86DBD" w:rsidRPr="001370C6" w:rsidRDefault="00F86DBD" w:rsidP="00F86DBD">
            <w:pPr>
              <w:pStyle w:val="ae"/>
              <w:ind w:firstLine="0"/>
              <w:jc w:val="center"/>
              <w:rPr>
                <w:sz w:val="20"/>
                <w:lang w:eastAsia="en-US"/>
              </w:rPr>
            </w:pPr>
            <w:r w:rsidRPr="001370C6">
              <w:rPr>
                <w:sz w:val="20"/>
                <w:lang w:eastAsia="en-US"/>
              </w:rPr>
              <w:t xml:space="preserve">СанПиН 2.2.1/2.1.1.1200-03 </w:t>
            </w:r>
            <w:r>
              <w:rPr>
                <w:sz w:val="20"/>
                <w:lang w:eastAsia="en-US"/>
              </w:rPr>
              <w:t xml:space="preserve">Таблица 7.1 </w:t>
            </w:r>
            <w:r w:rsidRPr="001370C6">
              <w:rPr>
                <w:sz w:val="20"/>
                <w:lang w:eastAsia="en-US"/>
              </w:rPr>
              <w:t>п.12.5.4</w:t>
            </w:r>
          </w:p>
        </w:tc>
        <w:tc>
          <w:tcPr>
            <w:tcW w:w="811" w:type="pct"/>
          </w:tcPr>
          <w:p w14:paraId="43BB7A96" w14:textId="32C365C8" w:rsidR="00F86DBD" w:rsidRPr="001370C6" w:rsidRDefault="00F86DBD" w:rsidP="00F86DBD">
            <w:pPr>
              <w:pStyle w:val="ae"/>
              <w:ind w:firstLine="0"/>
              <w:jc w:val="center"/>
              <w:rPr>
                <w:sz w:val="20"/>
                <w:lang w:eastAsia="en-US"/>
              </w:rPr>
            </w:pPr>
            <w:r w:rsidRPr="001370C6">
              <w:rPr>
                <w:sz w:val="20"/>
                <w:lang w:eastAsia="en-US"/>
              </w:rPr>
              <w:t>Соблюдается</w:t>
            </w:r>
          </w:p>
        </w:tc>
      </w:tr>
      <w:tr w:rsidR="00F86DBD" w:rsidRPr="0092478D" w14:paraId="4BEB792F" w14:textId="77777777" w:rsidTr="00F477AE">
        <w:trPr>
          <w:trHeight w:val="267"/>
        </w:trPr>
        <w:tc>
          <w:tcPr>
            <w:tcW w:w="1144" w:type="pct"/>
          </w:tcPr>
          <w:p w14:paraId="02CBDF92" w14:textId="50941DC6" w:rsidR="00F86DBD" w:rsidRDefault="00F86DBD" w:rsidP="00F86DBD">
            <w:pPr>
              <w:pStyle w:val="ae"/>
              <w:ind w:firstLine="0"/>
              <w:jc w:val="center"/>
              <w:rPr>
                <w:color w:val="7B7B7B" w:themeColor="accent3" w:themeShade="BF"/>
                <w:sz w:val="20"/>
                <w:highlight w:val="yellow"/>
              </w:rPr>
            </w:pPr>
            <w:r w:rsidRPr="00D8655A">
              <w:rPr>
                <w:sz w:val="20"/>
                <w:lang w:eastAsia="en-US"/>
              </w:rPr>
              <w:t>Промплощадка дорожного участка №3 Бугульминского управления автомобильных дорог ООО «Татнефтедор», г.Лениногорск, ул. Чайковского, 34</w:t>
            </w:r>
          </w:p>
        </w:tc>
        <w:tc>
          <w:tcPr>
            <w:tcW w:w="811" w:type="pct"/>
          </w:tcPr>
          <w:p w14:paraId="624C82E8" w14:textId="65CA63C0" w:rsidR="00F86DBD" w:rsidRDefault="00F86DBD" w:rsidP="00F86DBD">
            <w:pPr>
              <w:pStyle w:val="ae"/>
              <w:ind w:firstLine="0"/>
              <w:jc w:val="center"/>
              <w:rPr>
                <w:color w:val="7B7B7B" w:themeColor="accent3" w:themeShade="BF"/>
                <w:sz w:val="20"/>
                <w:highlight w:val="yellow"/>
              </w:rPr>
            </w:pPr>
            <w:r w:rsidRPr="0098299D">
              <w:rPr>
                <w:sz w:val="20"/>
                <w:lang w:eastAsia="en-US"/>
              </w:rPr>
              <w:t>Установленная (окончательная) зона</w:t>
            </w:r>
          </w:p>
        </w:tc>
        <w:tc>
          <w:tcPr>
            <w:tcW w:w="679" w:type="pct"/>
            <w:gridSpan w:val="2"/>
          </w:tcPr>
          <w:p w14:paraId="2C46F832" w14:textId="1C9AF46A" w:rsidR="00F86DBD" w:rsidRDefault="00F86DBD" w:rsidP="00F86DBD">
            <w:pPr>
              <w:pStyle w:val="ae"/>
              <w:ind w:firstLine="0"/>
              <w:jc w:val="center"/>
              <w:rPr>
                <w:color w:val="7B7B7B" w:themeColor="accent3" w:themeShade="BF"/>
                <w:sz w:val="20"/>
                <w:highlight w:val="yellow"/>
              </w:rPr>
            </w:pPr>
          </w:p>
        </w:tc>
        <w:tc>
          <w:tcPr>
            <w:tcW w:w="811" w:type="pct"/>
          </w:tcPr>
          <w:p w14:paraId="270E7A71" w14:textId="77777777" w:rsidR="00F86DBD" w:rsidRPr="00D8655A" w:rsidRDefault="00F86DBD" w:rsidP="00F86DBD">
            <w:pPr>
              <w:pStyle w:val="ae"/>
              <w:ind w:firstLine="0"/>
              <w:jc w:val="center"/>
              <w:rPr>
                <w:sz w:val="20"/>
                <w:lang w:eastAsia="en-US"/>
              </w:rPr>
            </w:pPr>
            <w:r w:rsidRPr="00D8655A">
              <w:rPr>
                <w:sz w:val="20"/>
                <w:lang w:eastAsia="en-US"/>
              </w:rPr>
              <w:t xml:space="preserve">ЗОУИТ </w:t>
            </w:r>
          </w:p>
          <w:p w14:paraId="39AC4E96" w14:textId="3890D37F" w:rsidR="00F86DBD" w:rsidRPr="00D8655A" w:rsidRDefault="00F86DBD" w:rsidP="00F86DBD">
            <w:pPr>
              <w:pStyle w:val="ae"/>
              <w:ind w:firstLine="0"/>
              <w:jc w:val="center"/>
              <w:rPr>
                <w:sz w:val="20"/>
                <w:lang w:eastAsia="en-US"/>
              </w:rPr>
            </w:pPr>
            <w:r w:rsidRPr="00D8655A">
              <w:rPr>
                <w:sz w:val="20"/>
                <w:lang w:eastAsia="en-US"/>
              </w:rPr>
              <w:t>16:51-6.395</w:t>
            </w:r>
          </w:p>
        </w:tc>
        <w:tc>
          <w:tcPr>
            <w:tcW w:w="744" w:type="pct"/>
          </w:tcPr>
          <w:p w14:paraId="224FA1B7" w14:textId="610EA427" w:rsidR="00F86DBD" w:rsidRPr="006A5C24" w:rsidRDefault="00F86DBD" w:rsidP="00F86DBD">
            <w:pPr>
              <w:pStyle w:val="ae"/>
              <w:ind w:firstLine="0"/>
              <w:jc w:val="center"/>
              <w:rPr>
                <w:sz w:val="20"/>
              </w:rPr>
            </w:pPr>
            <w:r w:rsidRPr="006A5C24">
              <w:rPr>
                <w:sz w:val="20"/>
              </w:rPr>
              <w:t>-</w:t>
            </w:r>
          </w:p>
        </w:tc>
        <w:tc>
          <w:tcPr>
            <w:tcW w:w="811" w:type="pct"/>
          </w:tcPr>
          <w:p w14:paraId="63FBBF6C" w14:textId="51BDD1DD" w:rsidR="00F86DBD" w:rsidRPr="006A5C24" w:rsidRDefault="00F86DBD" w:rsidP="00F86DBD">
            <w:pPr>
              <w:pStyle w:val="ae"/>
              <w:ind w:firstLine="0"/>
              <w:jc w:val="center"/>
              <w:rPr>
                <w:sz w:val="20"/>
              </w:rPr>
            </w:pPr>
            <w:r w:rsidRPr="006A5C24">
              <w:rPr>
                <w:sz w:val="20"/>
              </w:rPr>
              <w:t>Соблюдается</w:t>
            </w:r>
          </w:p>
        </w:tc>
      </w:tr>
      <w:tr w:rsidR="00F86DBD" w:rsidRPr="0092478D" w14:paraId="6EA61B2C" w14:textId="77777777" w:rsidTr="00F477AE">
        <w:trPr>
          <w:trHeight w:val="267"/>
        </w:trPr>
        <w:tc>
          <w:tcPr>
            <w:tcW w:w="1144" w:type="pct"/>
          </w:tcPr>
          <w:p w14:paraId="7B5DF149" w14:textId="1D86993E" w:rsidR="00F86DBD" w:rsidRPr="007C7391" w:rsidRDefault="00F86DBD" w:rsidP="00F86DBD">
            <w:pPr>
              <w:pStyle w:val="ae"/>
              <w:ind w:firstLine="0"/>
              <w:jc w:val="center"/>
              <w:rPr>
                <w:sz w:val="20"/>
                <w:lang w:eastAsia="en-US"/>
              </w:rPr>
            </w:pPr>
            <w:r w:rsidRPr="007C7391">
              <w:rPr>
                <w:sz w:val="20"/>
                <w:lang w:eastAsia="en-US"/>
              </w:rPr>
              <w:t>Автобусный парк (ул.Чайковского,45, стр.2)</w:t>
            </w:r>
          </w:p>
        </w:tc>
        <w:tc>
          <w:tcPr>
            <w:tcW w:w="811" w:type="pct"/>
          </w:tcPr>
          <w:p w14:paraId="5DFE7B66" w14:textId="026A1065" w:rsidR="00F86DBD" w:rsidRDefault="00F86DBD" w:rsidP="00F86DBD">
            <w:pPr>
              <w:pStyle w:val="ae"/>
              <w:ind w:firstLine="0"/>
              <w:jc w:val="center"/>
              <w:rPr>
                <w:color w:val="7B7B7B" w:themeColor="accent3" w:themeShade="BF"/>
                <w:sz w:val="20"/>
                <w:highlight w:val="yellow"/>
              </w:rPr>
            </w:pPr>
            <w:r w:rsidRPr="00F3159C">
              <w:rPr>
                <w:sz w:val="20"/>
                <w:lang w:eastAsia="en-US"/>
              </w:rPr>
              <w:t>Ориентировочная (нормативная) зона</w:t>
            </w:r>
          </w:p>
        </w:tc>
        <w:tc>
          <w:tcPr>
            <w:tcW w:w="679" w:type="pct"/>
            <w:gridSpan w:val="2"/>
          </w:tcPr>
          <w:p w14:paraId="06D0D7E4" w14:textId="3A039F20" w:rsidR="00F86DBD" w:rsidRDefault="00F86DBD" w:rsidP="00F86DBD">
            <w:pPr>
              <w:pStyle w:val="ae"/>
              <w:ind w:firstLine="0"/>
              <w:jc w:val="center"/>
              <w:rPr>
                <w:color w:val="7B7B7B" w:themeColor="accent3" w:themeShade="BF"/>
                <w:sz w:val="20"/>
                <w:highlight w:val="yellow"/>
              </w:rPr>
            </w:pPr>
            <w:r w:rsidRPr="00F3159C">
              <w:rPr>
                <w:sz w:val="20"/>
                <w:lang w:eastAsia="en-US"/>
              </w:rPr>
              <w:t>100</w:t>
            </w:r>
          </w:p>
        </w:tc>
        <w:tc>
          <w:tcPr>
            <w:tcW w:w="811" w:type="pct"/>
          </w:tcPr>
          <w:p w14:paraId="14F70585" w14:textId="7F9F424C" w:rsidR="00F86DBD" w:rsidRPr="00550FA3" w:rsidRDefault="00F86DBD" w:rsidP="00F86DBD">
            <w:pPr>
              <w:pStyle w:val="ae"/>
              <w:ind w:firstLine="0"/>
              <w:jc w:val="center"/>
              <w:rPr>
                <w:sz w:val="20"/>
                <w:lang w:eastAsia="en-US"/>
              </w:rPr>
            </w:pPr>
            <w:r w:rsidRPr="00550FA3">
              <w:rPr>
                <w:sz w:val="20"/>
                <w:lang w:eastAsia="en-US"/>
              </w:rPr>
              <w:t>На ЗУ 16:51:011501:1614</w:t>
            </w:r>
          </w:p>
        </w:tc>
        <w:tc>
          <w:tcPr>
            <w:tcW w:w="744" w:type="pct"/>
          </w:tcPr>
          <w:p w14:paraId="639B81ED" w14:textId="6BA0D0B0" w:rsidR="00F86DBD" w:rsidRDefault="00F86DBD" w:rsidP="00F86DBD">
            <w:pPr>
              <w:pStyle w:val="ae"/>
              <w:ind w:firstLine="0"/>
              <w:jc w:val="center"/>
              <w:rPr>
                <w:color w:val="7B7B7B" w:themeColor="accent3" w:themeShade="BF"/>
                <w:sz w:val="20"/>
                <w:highlight w:val="yellow"/>
              </w:rPr>
            </w:pPr>
            <w:r w:rsidRPr="009D18C3">
              <w:rPr>
                <w:sz w:val="20"/>
                <w:lang w:eastAsia="en-US"/>
              </w:rPr>
              <w:t xml:space="preserve">СанПиН 2.2.1/2.1.1.1200-03 </w:t>
            </w:r>
            <w:r>
              <w:rPr>
                <w:sz w:val="20"/>
                <w:lang w:eastAsia="en-US"/>
              </w:rPr>
              <w:t xml:space="preserve">Таблица 7.1 </w:t>
            </w:r>
            <w:r w:rsidRPr="009D18C3">
              <w:rPr>
                <w:sz w:val="20"/>
                <w:lang w:eastAsia="en-US"/>
              </w:rPr>
              <w:t>п.12.4.6</w:t>
            </w:r>
          </w:p>
        </w:tc>
        <w:tc>
          <w:tcPr>
            <w:tcW w:w="811" w:type="pct"/>
          </w:tcPr>
          <w:p w14:paraId="5FD44D4B" w14:textId="6D14A551" w:rsidR="00F86DBD" w:rsidRDefault="00F86DBD" w:rsidP="00F86DBD">
            <w:pPr>
              <w:pStyle w:val="ae"/>
              <w:ind w:firstLine="0"/>
              <w:jc w:val="center"/>
              <w:rPr>
                <w:color w:val="7B7B7B" w:themeColor="accent3" w:themeShade="BF"/>
                <w:sz w:val="20"/>
                <w:highlight w:val="yellow"/>
              </w:rPr>
            </w:pPr>
            <w:r w:rsidRPr="006A5C24">
              <w:rPr>
                <w:sz w:val="20"/>
              </w:rPr>
              <w:t>Соблюдается</w:t>
            </w:r>
          </w:p>
        </w:tc>
      </w:tr>
      <w:tr w:rsidR="00F86DBD" w:rsidRPr="0092478D" w14:paraId="6C665151" w14:textId="77777777" w:rsidTr="00F477AE">
        <w:trPr>
          <w:trHeight w:val="267"/>
        </w:trPr>
        <w:tc>
          <w:tcPr>
            <w:tcW w:w="1144" w:type="pct"/>
          </w:tcPr>
          <w:p w14:paraId="0F896EC2" w14:textId="072BD9A6" w:rsidR="00F86DBD" w:rsidRPr="009D18C3" w:rsidRDefault="00F86DBD" w:rsidP="00F86DBD">
            <w:pPr>
              <w:pStyle w:val="ae"/>
              <w:ind w:firstLine="0"/>
              <w:jc w:val="center"/>
              <w:rPr>
                <w:sz w:val="20"/>
                <w:lang w:eastAsia="en-US"/>
              </w:rPr>
            </w:pPr>
            <w:r w:rsidRPr="009D18C3">
              <w:rPr>
                <w:sz w:val="20"/>
                <w:lang w:eastAsia="en-US"/>
              </w:rPr>
              <w:t>Автостанция (ул. Вахитова, 10)</w:t>
            </w:r>
          </w:p>
        </w:tc>
        <w:tc>
          <w:tcPr>
            <w:tcW w:w="811" w:type="pct"/>
          </w:tcPr>
          <w:p w14:paraId="266AC206" w14:textId="384967CF" w:rsidR="00F86DBD" w:rsidRPr="009D18C3" w:rsidRDefault="00F86DBD" w:rsidP="00F86DBD">
            <w:pPr>
              <w:pStyle w:val="ae"/>
              <w:ind w:firstLine="0"/>
              <w:jc w:val="center"/>
              <w:rPr>
                <w:sz w:val="20"/>
                <w:lang w:eastAsia="en-US"/>
              </w:rPr>
            </w:pPr>
            <w:r w:rsidRPr="009D18C3">
              <w:rPr>
                <w:sz w:val="20"/>
                <w:lang w:eastAsia="en-US"/>
              </w:rPr>
              <w:t>Ориентировочная (нормативная) зона</w:t>
            </w:r>
          </w:p>
        </w:tc>
        <w:tc>
          <w:tcPr>
            <w:tcW w:w="679" w:type="pct"/>
            <w:gridSpan w:val="2"/>
          </w:tcPr>
          <w:p w14:paraId="68A226D6" w14:textId="0C9BDC28" w:rsidR="00F86DBD" w:rsidRPr="009D18C3" w:rsidRDefault="00F86DBD" w:rsidP="00F86DBD">
            <w:pPr>
              <w:pStyle w:val="ae"/>
              <w:ind w:firstLine="0"/>
              <w:jc w:val="center"/>
              <w:rPr>
                <w:sz w:val="20"/>
                <w:lang w:eastAsia="en-US"/>
              </w:rPr>
            </w:pPr>
            <w:r>
              <w:rPr>
                <w:sz w:val="20"/>
                <w:lang w:eastAsia="en-US"/>
              </w:rPr>
              <w:t>300</w:t>
            </w:r>
          </w:p>
        </w:tc>
        <w:tc>
          <w:tcPr>
            <w:tcW w:w="811" w:type="pct"/>
          </w:tcPr>
          <w:p w14:paraId="2FB8C499" w14:textId="0189DB9E" w:rsidR="00F86DBD" w:rsidRPr="009D18C3" w:rsidRDefault="00F86DBD" w:rsidP="00F86DBD">
            <w:pPr>
              <w:pStyle w:val="ae"/>
              <w:ind w:firstLine="0"/>
              <w:jc w:val="center"/>
              <w:rPr>
                <w:sz w:val="20"/>
                <w:lang w:eastAsia="en-US"/>
              </w:rPr>
            </w:pPr>
            <w:r>
              <w:rPr>
                <w:sz w:val="20"/>
                <w:lang w:eastAsia="en-US"/>
              </w:rPr>
              <w:t>-</w:t>
            </w:r>
            <w:r w:rsidRPr="009D18C3">
              <w:rPr>
                <w:sz w:val="20"/>
                <w:lang w:eastAsia="en-US"/>
              </w:rPr>
              <w:t xml:space="preserve"> </w:t>
            </w:r>
          </w:p>
        </w:tc>
        <w:tc>
          <w:tcPr>
            <w:tcW w:w="744" w:type="pct"/>
          </w:tcPr>
          <w:p w14:paraId="5E5AE7CA" w14:textId="5C4CD514" w:rsidR="00F86DBD" w:rsidRPr="009D18C3" w:rsidRDefault="00F86DBD" w:rsidP="00F86DBD">
            <w:pPr>
              <w:pStyle w:val="ae"/>
              <w:ind w:firstLine="0"/>
              <w:jc w:val="center"/>
              <w:rPr>
                <w:sz w:val="20"/>
                <w:lang w:eastAsia="en-US"/>
              </w:rPr>
            </w:pPr>
            <w:r w:rsidRPr="009D18C3">
              <w:rPr>
                <w:sz w:val="20"/>
                <w:lang w:eastAsia="en-US"/>
              </w:rPr>
              <w:t xml:space="preserve">СанПиН 2.2.1/2.1.1.1200-03 </w:t>
            </w:r>
            <w:r>
              <w:rPr>
                <w:sz w:val="20"/>
                <w:lang w:eastAsia="en-US"/>
              </w:rPr>
              <w:t xml:space="preserve">Таблица 7.1 </w:t>
            </w:r>
            <w:r w:rsidRPr="009D18C3">
              <w:rPr>
                <w:sz w:val="20"/>
                <w:lang w:eastAsia="en-US"/>
              </w:rPr>
              <w:t>п.12.3.5</w:t>
            </w:r>
          </w:p>
        </w:tc>
        <w:tc>
          <w:tcPr>
            <w:tcW w:w="811" w:type="pct"/>
          </w:tcPr>
          <w:p w14:paraId="607B11CA" w14:textId="4EAEC7A3" w:rsidR="00F86DBD" w:rsidRPr="006A1A08" w:rsidRDefault="00F86DBD" w:rsidP="00F86DBD">
            <w:pPr>
              <w:pStyle w:val="ae"/>
              <w:ind w:firstLine="0"/>
              <w:jc w:val="center"/>
              <w:rPr>
                <w:sz w:val="20"/>
              </w:rPr>
            </w:pPr>
            <w:r w:rsidRPr="006A1A08">
              <w:rPr>
                <w:sz w:val="20"/>
              </w:rPr>
              <w:t>Попадает жилая застройка</w:t>
            </w:r>
          </w:p>
        </w:tc>
      </w:tr>
      <w:tr w:rsidR="00F86DBD" w:rsidRPr="0092478D" w14:paraId="60BB1750" w14:textId="77777777" w:rsidTr="00F477AE">
        <w:trPr>
          <w:trHeight w:val="267"/>
        </w:trPr>
        <w:tc>
          <w:tcPr>
            <w:tcW w:w="1144" w:type="pct"/>
          </w:tcPr>
          <w:p w14:paraId="4184C145" w14:textId="4D090E25" w:rsidR="00F86DBD" w:rsidRPr="009D18C3" w:rsidRDefault="00F86DBD" w:rsidP="00F86DBD">
            <w:pPr>
              <w:pStyle w:val="ae"/>
              <w:ind w:firstLine="0"/>
              <w:jc w:val="center"/>
              <w:rPr>
                <w:sz w:val="20"/>
                <w:lang w:eastAsia="en-US"/>
              </w:rPr>
            </w:pPr>
            <w:r>
              <w:rPr>
                <w:sz w:val="20"/>
                <w:lang w:eastAsia="en-US"/>
              </w:rPr>
              <w:lastRenderedPageBreak/>
              <w:t xml:space="preserve">Стадион с трибунами на 1500 мест и более </w:t>
            </w:r>
          </w:p>
        </w:tc>
        <w:tc>
          <w:tcPr>
            <w:tcW w:w="811" w:type="pct"/>
          </w:tcPr>
          <w:p w14:paraId="1CF758B3" w14:textId="208BC3C9" w:rsidR="00F86DBD" w:rsidRPr="009D18C3" w:rsidRDefault="00F86DBD" w:rsidP="00F86DBD">
            <w:pPr>
              <w:pStyle w:val="ae"/>
              <w:ind w:firstLine="0"/>
              <w:jc w:val="center"/>
              <w:rPr>
                <w:sz w:val="20"/>
                <w:lang w:eastAsia="en-US"/>
              </w:rPr>
            </w:pPr>
            <w:r w:rsidRPr="009D18C3">
              <w:rPr>
                <w:sz w:val="20"/>
                <w:lang w:eastAsia="en-US"/>
              </w:rPr>
              <w:t>Ориентировочная (нормативная) зона</w:t>
            </w:r>
          </w:p>
        </w:tc>
        <w:tc>
          <w:tcPr>
            <w:tcW w:w="679" w:type="pct"/>
            <w:gridSpan w:val="2"/>
          </w:tcPr>
          <w:p w14:paraId="58127C54" w14:textId="4E0FDFDE" w:rsidR="00F86DBD" w:rsidRDefault="00F86DBD" w:rsidP="00F86DBD">
            <w:pPr>
              <w:pStyle w:val="ae"/>
              <w:ind w:firstLine="0"/>
              <w:jc w:val="center"/>
              <w:rPr>
                <w:sz w:val="20"/>
                <w:lang w:eastAsia="en-US"/>
              </w:rPr>
            </w:pPr>
            <w:r>
              <w:rPr>
                <w:sz w:val="20"/>
                <w:lang w:eastAsia="en-US"/>
              </w:rPr>
              <w:t>50</w:t>
            </w:r>
          </w:p>
        </w:tc>
        <w:tc>
          <w:tcPr>
            <w:tcW w:w="811" w:type="pct"/>
          </w:tcPr>
          <w:p w14:paraId="41FC6B82" w14:textId="1BBF5BDE" w:rsidR="00F86DBD" w:rsidRDefault="00F86DBD" w:rsidP="00F86DBD">
            <w:pPr>
              <w:pStyle w:val="ae"/>
              <w:ind w:firstLine="0"/>
              <w:jc w:val="center"/>
              <w:rPr>
                <w:sz w:val="20"/>
                <w:lang w:eastAsia="en-US"/>
              </w:rPr>
            </w:pPr>
            <w:r>
              <w:rPr>
                <w:sz w:val="20"/>
                <w:lang w:eastAsia="en-US"/>
              </w:rPr>
              <w:t xml:space="preserve">На ЗУ </w:t>
            </w:r>
          </w:p>
          <w:p w14:paraId="58389049" w14:textId="5B2A277E" w:rsidR="00F86DBD" w:rsidRPr="009D18C3" w:rsidRDefault="00F86DBD" w:rsidP="00F86DBD">
            <w:pPr>
              <w:pStyle w:val="ae"/>
              <w:ind w:firstLine="0"/>
              <w:jc w:val="center"/>
              <w:rPr>
                <w:sz w:val="20"/>
                <w:lang w:eastAsia="en-US"/>
              </w:rPr>
            </w:pPr>
            <w:r w:rsidRPr="00AD468D">
              <w:rPr>
                <w:sz w:val="20"/>
                <w:lang w:eastAsia="en-US"/>
              </w:rPr>
              <w:t>16:51:010101:131</w:t>
            </w:r>
          </w:p>
        </w:tc>
        <w:tc>
          <w:tcPr>
            <w:tcW w:w="744" w:type="pct"/>
          </w:tcPr>
          <w:p w14:paraId="0D041E55" w14:textId="7A5C4D76" w:rsidR="00F86DBD" w:rsidRPr="009D18C3" w:rsidRDefault="00F86DBD" w:rsidP="00F86DBD">
            <w:pPr>
              <w:pStyle w:val="ae"/>
              <w:ind w:firstLine="0"/>
              <w:jc w:val="center"/>
              <w:rPr>
                <w:sz w:val="20"/>
                <w:lang w:eastAsia="en-US"/>
              </w:rPr>
            </w:pPr>
            <w:r w:rsidRPr="008F61F0">
              <w:rPr>
                <w:sz w:val="20"/>
                <w:lang w:eastAsia="en-US"/>
              </w:rPr>
              <w:t>СанПиН 2.2.1/2.1.1.1200-03</w:t>
            </w:r>
            <w:r>
              <w:rPr>
                <w:sz w:val="20"/>
                <w:lang w:eastAsia="en-US"/>
              </w:rPr>
              <w:t xml:space="preserve"> Таблица 7.1. </w:t>
            </w:r>
            <w:r w:rsidRPr="008F61F0">
              <w:rPr>
                <w:sz w:val="20"/>
                <w:lang w:eastAsia="en-US"/>
              </w:rPr>
              <w:t>п. 12.5.3</w:t>
            </w:r>
          </w:p>
        </w:tc>
        <w:tc>
          <w:tcPr>
            <w:tcW w:w="811" w:type="pct"/>
          </w:tcPr>
          <w:p w14:paraId="720C663D" w14:textId="27665BE3" w:rsidR="00F86DBD" w:rsidRDefault="00F86DBD" w:rsidP="00F86DBD">
            <w:pPr>
              <w:pStyle w:val="ae"/>
              <w:ind w:firstLine="0"/>
              <w:jc w:val="center"/>
              <w:rPr>
                <w:color w:val="7B7B7B" w:themeColor="accent3" w:themeShade="BF"/>
                <w:sz w:val="20"/>
                <w:highlight w:val="yellow"/>
              </w:rPr>
            </w:pPr>
            <w:r w:rsidRPr="006A1A08">
              <w:rPr>
                <w:sz w:val="20"/>
              </w:rPr>
              <w:t>Попадает жилая застройка</w:t>
            </w:r>
          </w:p>
        </w:tc>
      </w:tr>
      <w:tr w:rsidR="00F86DBD" w:rsidRPr="0092478D" w14:paraId="209250B2" w14:textId="77777777" w:rsidTr="00F477AE">
        <w:trPr>
          <w:trHeight w:val="267"/>
        </w:trPr>
        <w:tc>
          <w:tcPr>
            <w:tcW w:w="1144" w:type="pct"/>
          </w:tcPr>
          <w:p w14:paraId="3E64A91B" w14:textId="5D518DA3" w:rsidR="00F86DBD" w:rsidRPr="009D18C3" w:rsidRDefault="00F86DBD" w:rsidP="00F86DBD">
            <w:pPr>
              <w:pStyle w:val="ae"/>
              <w:ind w:firstLine="0"/>
              <w:jc w:val="center"/>
              <w:rPr>
                <w:sz w:val="20"/>
                <w:lang w:eastAsia="en-US"/>
              </w:rPr>
            </w:pPr>
            <w:r>
              <w:rPr>
                <w:sz w:val="20"/>
                <w:lang w:eastAsia="en-US"/>
              </w:rPr>
              <w:t xml:space="preserve">Картинг (планируемый) </w:t>
            </w:r>
          </w:p>
        </w:tc>
        <w:tc>
          <w:tcPr>
            <w:tcW w:w="811" w:type="pct"/>
          </w:tcPr>
          <w:p w14:paraId="36B835D2" w14:textId="22DFD3D9" w:rsidR="00F86DBD" w:rsidRPr="009D18C3" w:rsidRDefault="00F86DBD" w:rsidP="00F86DBD">
            <w:pPr>
              <w:pStyle w:val="ae"/>
              <w:ind w:firstLine="0"/>
              <w:jc w:val="center"/>
              <w:rPr>
                <w:sz w:val="20"/>
                <w:lang w:eastAsia="en-US"/>
              </w:rPr>
            </w:pPr>
            <w:r w:rsidRPr="009D18C3">
              <w:rPr>
                <w:sz w:val="20"/>
                <w:lang w:eastAsia="en-US"/>
              </w:rPr>
              <w:t>Ориентировочная (нормативная) зона</w:t>
            </w:r>
          </w:p>
        </w:tc>
        <w:tc>
          <w:tcPr>
            <w:tcW w:w="679" w:type="pct"/>
            <w:gridSpan w:val="2"/>
          </w:tcPr>
          <w:p w14:paraId="53F577EE" w14:textId="7FCEE5E6" w:rsidR="00F86DBD" w:rsidRDefault="00F86DBD" w:rsidP="00F86DBD">
            <w:pPr>
              <w:pStyle w:val="ae"/>
              <w:ind w:firstLine="0"/>
              <w:jc w:val="center"/>
              <w:rPr>
                <w:sz w:val="20"/>
                <w:lang w:eastAsia="en-US"/>
              </w:rPr>
            </w:pPr>
            <w:r>
              <w:rPr>
                <w:sz w:val="20"/>
                <w:lang w:eastAsia="en-US"/>
              </w:rPr>
              <w:t>50</w:t>
            </w:r>
          </w:p>
        </w:tc>
        <w:tc>
          <w:tcPr>
            <w:tcW w:w="811" w:type="pct"/>
          </w:tcPr>
          <w:p w14:paraId="0B06B99C" w14:textId="173409AD" w:rsidR="00F86DBD" w:rsidRPr="009D18C3" w:rsidRDefault="00F86DBD" w:rsidP="00F86DBD">
            <w:pPr>
              <w:pStyle w:val="ae"/>
              <w:ind w:firstLine="0"/>
              <w:jc w:val="center"/>
              <w:rPr>
                <w:sz w:val="20"/>
                <w:lang w:eastAsia="en-US"/>
              </w:rPr>
            </w:pPr>
            <w:r>
              <w:rPr>
                <w:sz w:val="20"/>
                <w:lang w:eastAsia="en-US"/>
              </w:rPr>
              <w:t xml:space="preserve">Южнее ЗУ </w:t>
            </w:r>
            <w:r w:rsidRPr="00AD468D">
              <w:rPr>
                <w:sz w:val="20"/>
                <w:lang w:eastAsia="en-US"/>
              </w:rPr>
              <w:t>16:51:000000:28</w:t>
            </w:r>
          </w:p>
        </w:tc>
        <w:tc>
          <w:tcPr>
            <w:tcW w:w="744" w:type="pct"/>
          </w:tcPr>
          <w:p w14:paraId="1C0B487A" w14:textId="4B60BDDC" w:rsidR="00F86DBD" w:rsidRPr="009D18C3" w:rsidRDefault="00F86DBD" w:rsidP="00F86DBD">
            <w:pPr>
              <w:pStyle w:val="ae"/>
              <w:ind w:firstLine="0"/>
              <w:jc w:val="center"/>
              <w:rPr>
                <w:sz w:val="20"/>
                <w:lang w:eastAsia="en-US"/>
              </w:rPr>
            </w:pPr>
            <w:r w:rsidRPr="008F61F0">
              <w:rPr>
                <w:sz w:val="20"/>
                <w:lang w:eastAsia="en-US"/>
              </w:rPr>
              <w:t>СанПиН 2.2.1/2.1.1.1200-03</w:t>
            </w:r>
            <w:r>
              <w:rPr>
                <w:sz w:val="20"/>
                <w:lang w:eastAsia="en-US"/>
              </w:rPr>
              <w:t xml:space="preserve"> Таблица 7.1. </w:t>
            </w:r>
            <w:r w:rsidRPr="008F61F0">
              <w:rPr>
                <w:sz w:val="20"/>
                <w:lang w:eastAsia="en-US"/>
              </w:rPr>
              <w:t>п. 12.5.3</w:t>
            </w:r>
          </w:p>
        </w:tc>
        <w:tc>
          <w:tcPr>
            <w:tcW w:w="811" w:type="pct"/>
          </w:tcPr>
          <w:p w14:paraId="77E829A3" w14:textId="7F02313E" w:rsidR="00F86DBD" w:rsidRPr="006A1A08" w:rsidRDefault="00F86DBD" w:rsidP="00F86DBD">
            <w:pPr>
              <w:pStyle w:val="ae"/>
              <w:ind w:firstLine="0"/>
              <w:jc w:val="center"/>
              <w:rPr>
                <w:sz w:val="20"/>
              </w:rPr>
            </w:pPr>
            <w:r w:rsidRPr="006A1A08">
              <w:rPr>
                <w:sz w:val="20"/>
              </w:rPr>
              <w:t>Соблюдается</w:t>
            </w:r>
          </w:p>
        </w:tc>
      </w:tr>
      <w:tr w:rsidR="00F86DBD" w:rsidRPr="0092478D" w14:paraId="7569DF42" w14:textId="77777777" w:rsidTr="009019C7">
        <w:trPr>
          <w:trHeight w:val="285"/>
        </w:trPr>
        <w:tc>
          <w:tcPr>
            <w:tcW w:w="5000" w:type="pct"/>
            <w:gridSpan w:val="7"/>
          </w:tcPr>
          <w:p w14:paraId="27514FA9" w14:textId="598E2B4D" w:rsidR="00F86DBD" w:rsidRDefault="00F86DBD" w:rsidP="00F86DBD">
            <w:pPr>
              <w:pStyle w:val="ae"/>
              <w:ind w:firstLine="0"/>
              <w:jc w:val="center"/>
              <w:rPr>
                <w:color w:val="7B7B7B" w:themeColor="accent3" w:themeShade="BF"/>
                <w:sz w:val="20"/>
                <w:highlight w:val="yellow"/>
              </w:rPr>
            </w:pPr>
            <w:r w:rsidRPr="004B59B5">
              <w:rPr>
                <w:sz w:val="20"/>
              </w:rPr>
              <w:t xml:space="preserve">Объекты социальной инфраструктуры </w:t>
            </w:r>
          </w:p>
        </w:tc>
      </w:tr>
      <w:tr w:rsidR="00F86DBD" w:rsidRPr="0092478D" w14:paraId="5EC502E8" w14:textId="77777777" w:rsidTr="00F477AE">
        <w:trPr>
          <w:trHeight w:val="285"/>
        </w:trPr>
        <w:tc>
          <w:tcPr>
            <w:tcW w:w="1144" w:type="pct"/>
          </w:tcPr>
          <w:p w14:paraId="09B7F3F3" w14:textId="4F2297D9" w:rsidR="00F86DBD" w:rsidRPr="00DC0649" w:rsidRDefault="00F86DBD" w:rsidP="00F86DBD">
            <w:pPr>
              <w:pStyle w:val="ae"/>
              <w:ind w:firstLine="0"/>
              <w:jc w:val="center"/>
              <w:rPr>
                <w:sz w:val="20"/>
              </w:rPr>
            </w:pPr>
            <w:r w:rsidRPr="00DC0649">
              <w:rPr>
                <w:sz w:val="20"/>
              </w:rPr>
              <w:t>ГАПОУ «Лениногорский нефтяной техникум»</w:t>
            </w:r>
            <w:r>
              <w:rPr>
                <w:sz w:val="20"/>
              </w:rPr>
              <w:t xml:space="preserve">, </w:t>
            </w:r>
            <w:r w:rsidRPr="00DC0649">
              <w:rPr>
                <w:sz w:val="20"/>
              </w:rPr>
              <w:t xml:space="preserve">проспект 50 лет Победы, д.26 </w:t>
            </w:r>
          </w:p>
        </w:tc>
        <w:tc>
          <w:tcPr>
            <w:tcW w:w="811" w:type="pct"/>
          </w:tcPr>
          <w:p w14:paraId="71165996" w14:textId="69B93E2E" w:rsidR="00F86DBD" w:rsidRPr="00DC0649" w:rsidRDefault="00F86DBD" w:rsidP="00F86DBD">
            <w:pPr>
              <w:pStyle w:val="ae"/>
              <w:ind w:firstLine="0"/>
              <w:jc w:val="center"/>
              <w:rPr>
                <w:sz w:val="20"/>
              </w:rPr>
            </w:pPr>
            <w:r w:rsidRPr="00DC0649">
              <w:rPr>
                <w:sz w:val="20"/>
              </w:rPr>
              <w:t>Расчетная (предварительная) зона</w:t>
            </w:r>
          </w:p>
        </w:tc>
        <w:tc>
          <w:tcPr>
            <w:tcW w:w="679" w:type="pct"/>
            <w:gridSpan w:val="2"/>
          </w:tcPr>
          <w:p w14:paraId="0177C50F" w14:textId="20637C4F" w:rsidR="00F86DBD" w:rsidRPr="00DC0649" w:rsidRDefault="00F86DBD" w:rsidP="00F86DBD">
            <w:pPr>
              <w:pStyle w:val="ae"/>
              <w:ind w:firstLine="0"/>
              <w:jc w:val="center"/>
              <w:rPr>
                <w:sz w:val="20"/>
              </w:rPr>
            </w:pPr>
            <w:r w:rsidRPr="00DC0649">
              <w:rPr>
                <w:sz w:val="20"/>
              </w:rPr>
              <w:t>19 м от границы промплощадки с юго-западной, западной сторон;</w:t>
            </w:r>
            <w:r w:rsidRPr="00DC0649">
              <w:rPr>
                <w:sz w:val="20"/>
              </w:rPr>
              <w:br/>
              <w:t>- по границе территории промплощадки с остальных сторон.</w:t>
            </w:r>
          </w:p>
        </w:tc>
        <w:tc>
          <w:tcPr>
            <w:tcW w:w="811" w:type="pct"/>
          </w:tcPr>
          <w:p w14:paraId="6ACF83C6" w14:textId="578E0BDB" w:rsidR="00F86DBD" w:rsidRPr="00DC0649" w:rsidRDefault="00F86DBD" w:rsidP="00F86DBD">
            <w:pPr>
              <w:pStyle w:val="ae"/>
              <w:ind w:firstLine="0"/>
              <w:jc w:val="center"/>
              <w:rPr>
                <w:sz w:val="20"/>
              </w:rPr>
            </w:pPr>
            <w:r>
              <w:rPr>
                <w:sz w:val="20"/>
              </w:rPr>
              <w:t xml:space="preserve">На ЗУ </w:t>
            </w:r>
            <w:r w:rsidRPr="00436F3F">
              <w:rPr>
                <w:sz w:val="20"/>
              </w:rPr>
              <w:t>16:51:012901:103</w:t>
            </w:r>
          </w:p>
        </w:tc>
        <w:tc>
          <w:tcPr>
            <w:tcW w:w="744" w:type="pct"/>
          </w:tcPr>
          <w:p w14:paraId="35FF2D08" w14:textId="152C1170" w:rsidR="00F86DBD" w:rsidRPr="00DC0649" w:rsidRDefault="00F86DBD" w:rsidP="00F86DBD">
            <w:pPr>
              <w:pStyle w:val="ae"/>
              <w:ind w:firstLine="0"/>
              <w:jc w:val="center"/>
              <w:rPr>
                <w:sz w:val="20"/>
              </w:rPr>
            </w:pPr>
            <w:r w:rsidRPr="00DC0649">
              <w:rPr>
                <w:sz w:val="20"/>
              </w:rPr>
              <w:t xml:space="preserve">СЭЗ </w:t>
            </w:r>
            <w:r>
              <w:rPr>
                <w:sz w:val="20"/>
              </w:rPr>
              <w:t>№</w:t>
            </w:r>
            <w:r w:rsidRPr="00DC0649">
              <w:rPr>
                <w:sz w:val="20"/>
              </w:rPr>
              <w:t>16.11.11.000.Т.000160.01.18 от 22.01.2018</w:t>
            </w:r>
          </w:p>
        </w:tc>
        <w:tc>
          <w:tcPr>
            <w:tcW w:w="811" w:type="pct"/>
          </w:tcPr>
          <w:p w14:paraId="196F52B7" w14:textId="7E3C6CA5" w:rsidR="00F86DBD" w:rsidRPr="005B1EAE" w:rsidRDefault="00F86DBD" w:rsidP="00F86DBD">
            <w:pPr>
              <w:pStyle w:val="ae"/>
              <w:ind w:firstLine="0"/>
              <w:jc w:val="center"/>
              <w:rPr>
                <w:sz w:val="20"/>
              </w:rPr>
            </w:pPr>
            <w:r w:rsidRPr="005B1EAE">
              <w:rPr>
                <w:sz w:val="20"/>
              </w:rPr>
              <w:t>Соблюдается</w:t>
            </w:r>
          </w:p>
        </w:tc>
      </w:tr>
      <w:tr w:rsidR="00F86DBD" w:rsidRPr="0092478D" w14:paraId="567B1580" w14:textId="77777777" w:rsidTr="00F477AE">
        <w:trPr>
          <w:trHeight w:val="285"/>
        </w:trPr>
        <w:tc>
          <w:tcPr>
            <w:tcW w:w="1144" w:type="pct"/>
          </w:tcPr>
          <w:p w14:paraId="3F2DE8E6" w14:textId="25E9D39F" w:rsidR="00F86DBD" w:rsidRPr="00C6715E" w:rsidRDefault="00F86DBD" w:rsidP="00F86DBD">
            <w:pPr>
              <w:pStyle w:val="ae"/>
              <w:ind w:firstLine="0"/>
              <w:jc w:val="center"/>
              <w:rPr>
                <w:sz w:val="20"/>
              </w:rPr>
            </w:pPr>
            <w:r w:rsidRPr="00C6715E">
              <w:rPr>
                <w:sz w:val="20"/>
              </w:rPr>
              <w:t>ООО "Самитэк-М" торговый рынок</w:t>
            </w:r>
            <w:r>
              <w:rPr>
                <w:sz w:val="20"/>
              </w:rPr>
              <w:t xml:space="preserve">, </w:t>
            </w:r>
            <w:r w:rsidRPr="00C6715E">
              <w:rPr>
                <w:sz w:val="20"/>
              </w:rPr>
              <w:t>ул.Камала, д.4</w:t>
            </w:r>
          </w:p>
        </w:tc>
        <w:tc>
          <w:tcPr>
            <w:tcW w:w="811" w:type="pct"/>
          </w:tcPr>
          <w:p w14:paraId="5F4C8A2F" w14:textId="00172CB2" w:rsidR="00F86DBD" w:rsidRPr="00C6715E" w:rsidRDefault="00F86DBD" w:rsidP="00F86DBD">
            <w:pPr>
              <w:pStyle w:val="ae"/>
              <w:ind w:firstLine="0"/>
              <w:jc w:val="center"/>
              <w:rPr>
                <w:sz w:val="20"/>
              </w:rPr>
            </w:pPr>
            <w:r w:rsidRPr="00C6715E">
              <w:rPr>
                <w:sz w:val="20"/>
              </w:rPr>
              <w:t>Расчетная (предварительная) зона</w:t>
            </w:r>
          </w:p>
        </w:tc>
        <w:tc>
          <w:tcPr>
            <w:tcW w:w="679" w:type="pct"/>
            <w:gridSpan w:val="2"/>
          </w:tcPr>
          <w:p w14:paraId="165E039F" w14:textId="1FD8B33E" w:rsidR="00F86DBD" w:rsidRPr="00C6715E" w:rsidRDefault="00F86DBD" w:rsidP="00F86DBD">
            <w:pPr>
              <w:pStyle w:val="ae"/>
              <w:ind w:firstLine="0"/>
              <w:jc w:val="center"/>
              <w:rPr>
                <w:sz w:val="20"/>
              </w:rPr>
            </w:pPr>
            <w:r>
              <w:rPr>
                <w:sz w:val="20"/>
              </w:rPr>
              <w:t>Согласно СЭЗ</w:t>
            </w:r>
          </w:p>
        </w:tc>
        <w:tc>
          <w:tcPr>
            <w:tcW w:w="811" w:type="pct"/>
          </w:tcPr>
          <w:p w14:paraId="2FBD965F" w14:textId="66603DB4" w:rsidR="00F86DBD" w:rsidRPr="00C6715E" w:rsidRDefault="00F86DBD" w:rsidP="00F86DBD">
            <w:pPr>
              <w:pStyle w:val="ae"/>
              <w:ind w:firstLine="0"/>
              <w:jc w:val="center"/>
              <w:rPr>
                <w:sz w:val="20"/>
              </w:rPr>
            </w:pPr>
            <w:r>
              <w:rPr>
                <w:sz w:val="20"/>
              </w:rPr>
              <w:t>-</w:t>
            </w:r>
          </w:p>
        </w:tc>
        <w:tc>
          <w:tcPr>
            <w:tcW w:w="744" w:type="pct"/>
          </w:tcPr>
          <w:p w14:paraId="173E896A" w14:textId="56A5B081" w:rsidR="00F86DBD" w:rsidRPr="00C6715E" w:rsidRDefault="00F86DBD" w:rsidP="00F86DBD">
            <w:pPr>
              <w:pStyle w:val="ae"/>
              <w:ind w:firstLine="0"/>
              <w:jc w:val="center"/>
              <w:rPr>
                <w:sz w:val="20"/>
              </w:rPr>
            </w:pPr>
            <w:r w:rsidRPr="00C6715E">
              <w:rPr>
                <w:sz w:val="20"/>
              </w:rPr>
              <w:t xml:space="preserve">СЭЗ </w:t>
            </w:r>
            <w:r>
              <w:rPr>
                <w:sz w:val="20"/>
              </w:rPr>
              <w:t>№</w:t>
            </w:r>
            <w:r w:rsidRPr="00C6715E">
              <w:rPr>
                <w:sz w:val="20"/>
              </w:rPr>
              <w:t>16.11.11.000.Т.002145.08.17 от 04.08.2017</w:t>
            </w:r>
          </w:p>
        </w:tc>
        <w:tc>
          <w:tcPr>
            <w:tcW w:w="811" w:type="pct"/>
          </w:tcPr>
          <w:p w14:paraId="552A653F" w14:textId="7E11D65E" w:rsidR="00F86DBD" w:rsidRPr="001370C6" w:rsidRDefault="00F86DBD" w:rsidP="00F86DBD">
            <w:pPr>
              <w:pStyle w:val="ae"/>
              <w:ind w:firstLine="0"/>
              <w:jc w:val="center"/>
              <w:rPr>
                <w:sz w:val="20"/>
              </w:rPr>
            </w:pPr>
            <w:r w:rsidRPr="001370C6">
              <w:rPr>
                <w:sz w:val="20"/>
              </w:rPr>
              <w:t>Попадает жилая застройка</w:t>
            </w:r>
          </w:p>
        </w:tc>
      </w:tr>
      <w:tr w:rsidR="00F86DBD" w:rsidRPr="0092478D" w14:paraId="025B8655" w14:textId="77777777" w:rsidTr="00F477AE">
        <w:trPr>
          <w:trHeight w:val="285"/>
        </w:trPr>
        <w:tc>
          <w:tcPr>
            <w:tcW w:w="1144" w:type="pct"/>
          </w:tcPr>
          <w:p w14:paraId="69C59735" w14:textId="4ED03A3A" w:rsidR="00F86DBD" w:rsidRDefault="00F86DBD" w:rsidP="00F86DBD">
            <w:pPr>
              <w:pStyle w:val="ae"/>
              <w:ind w:firstLine="0"/>
              <w:jc w:val="center"/>
              <w:rPr>
                <w:color w:val="7B7B7B" w:themeColor="accent3" w:themeShade="BF"/>
                <w:sz w:val="20"/>
                <w:highlight w:val="yellow"/>
              </w:rPr>
            </w:pPr>
            <w:r w:rsidRPr="00DF3BBA">
              <w:rPr>
                <w:sz w:val="20"/>
              </w:rPr>
              <w:t xml:space="preserve">Кафе «Арцах», </w:t>
            </w:r>
          </w:p>
        </w:tc>
        <w:tc>
          <w:tcPr>
            <w:tcW w:w="811" w:type="pct"/>
          </w:tcPr>
          <w:p w14:paraId="5C46CEDA" w14:textId="2556A0F5" w:rsidR="00F86DBD" w:rsidRDefault="00F86DBD" w:rsidP="00F86DBD">
            <w:pPr>
              <w:pStyle w:val="ae"/>
              <w:ind w:firstLine="0"/>
              <w:jc w:val="center"/>
              <w:rPr>
                <w:color w:val="7B7B7B" w:themeColor="accent3" w:themeShade="BF"/>
                <w:sz w:val="20"/>
                <w:highlight w:val="yellow"/>
              </w:rPr>
            </w:pPr>
            <w:r w:rsidRPr="00DC0649">
              <w:rPr>
                <w:sz w:val="20"/>
              </w:rPr>
              <w:t>Расчетная (предварительная) зона</w:t>
            </w:r>
            <w:r>
              <w:rPr>
                <w:sz w:val="20"/>
              </w:rPr>
              <w:t xml:space="preserve"> </w:t>
            </w:r>
          </w:p>
        </w:tc>
        <w:tc>
          <w:tcPr>
            <w:tcW w:w="679" w:type="pct"/>
            <w:gridSpan w:val="2"/>
          </w:tcPr>
          <w:p w14:paraId="237A720A" w14:textId="0769A156" w:rsidR="00F86DBD" w:rsidRDefault="00F86DBD" w:rsidP="00F86DBD">
            <w:pPr>
              <w:pStyle w:val="ae"/>
              <w:ind w:firstLine="0"/>
              <w:jc w:val="center"/>
              <w:rPr>
                <w:color w:val="7B7B7B" w:themeColor="accent3" w:themeShade="BF"/>
                <w:sz w:val="20"/>
                <w:highlight w:val="yellow"/>
              </w:rPr>
            </w:pPr>
            <w:r>
              <w:rPr>
                <w:sz w:val="20"/>
              </w:rPr>
              <w:t>-</w:t>
            </w:r>
          </w:p>
        </w:tc>
        <w:tc>
          <w:tcPr>
            <w:tcW w:w="811" w:type="pct"/>
          </w:tcPr>
          <w:p w14:paraId="7A5F1AE8" w14:textId="77777777" w:rsidR="00F86DBD" w:rsidRDefault="00F86DBD" w:rsidP="00F86DBD">
            <w:pPr>
              <w:pStyle w:val="ae"/>
              <w:ind w:firstLine="0"/>
              <w:jc w:val="center"/>
              <w:rPr>
                <w:sz w:val="20"/>
              </w:rPr>
            </w:pPr>
            <w:r w:rsidRPr="008D09BD">
              <w:rPr>
                <w:sz w:val="20"/>
              </w:rPr>
              <w:t xml:space="preserve">На </w:t>
            </w:r>
            <w:r>
              <w:rPr>
                <w:sz w:val="20"/>
              </w:rPr>
              <w:t>ЗУ</w:t>
            </w:r>
            <w:r w:rsidRPr="008D09BD">
              <w:rPr>
                <w:sz w:val="20"/>
              </w:rPr>
              <w:t xml:space="preserve"> 16:51:010101:300</w:t>
            </w:r>
          </w:p>
          <w:p w14:paraId="2D983F1A" w14:textId="77777777" w:rsidR="00F86DBD" w:rsidRDefault="00F86DBD" w:rsidP="00F86DBD">
            <w:pPr>
              <w:pStyle w:val="ae"/>
              <w:ind w:firstLine="0"/>
              <w:jc w:val="center"/>
              <w:rPr>
                <w:sz w:val="20"/>
              </w:rPr>
            </w:pPr>
            <w:r w:rsidRPr="008D09BD">
              <w:rPr>
                <w:sz w:val="20"/>
              </w:rPr>
              <w:t>16:51:010101:506</w:t>
            </w:r>
          </w:p>
          <w:p w14:paraId="2B75B23D" w14:textId="77777777" w:rsidR="00F86DBD" w:rsidRDefault="00F86DBD" w:rsidP="00F86DBD">
            <w:pPr>
              <w:pStyle w:val="ae"/>
              <w:ind w:firstLine="0"/>
              <w:jc w:val="center"/>
              <w:rPr>
                <w:color w:val="7B7B7B" w:themeColor="accent3" w:themeShade="BF"/>
                <w:sz w:val="20"/>
                <w:highlight w:val="yellow"/>
              </w:rPr>
            </w:pPr>
          </w:p>
        </w:tc>
        <w:tc>
          <w:tcPr>
            <w:tcW w:w="744" w:type="pct"/>
          </w:tcPr>
          <w:p w14:paraId="5D43A85F" w14:textId="44B995FF" w:rsidR="00F86DBD" w:rsidRDefault="00F86DBD" w:rsidP="00F86DBD">
            <w:pPr>
              <w:pStyle w:val="ae"/>
              <w:ind w:firstLine="0"/>
              <w:jc w:val="center"/>
              <w:rPr>
                <w:color w:val="7B7B7B" w:themeColor="accent3" w:themeShade="BF"/>
                <w:sz w:val="20"/>
                <w:highlight w:val="yellow"/>
              </w:rPr>
            </w:pPr>
            <w:r>
              <w:rPr>
                <w:sz w:val="20"/>
                <w:lang w:eastAsia="en-US"/>
              </w:rPr>
              <w:t>СЭЗ</w:t>
            </w:r>
            <w:r w:rsidRPr="00DC0649">
              <w:rPr>
                <w:sz w:val="20"/>
                <w:lang w:eastAsia="en-US"/>
              </w:rPr>
              <w:t xml:space="preserve"> №16.11.11.000.Т.001231.06.09 от 30.06.2009</w:t>
            </w:r>
          </w:p>
        </w:tc>
        <w:tc>
          <w:tcPr>
            <w:tcW w:w="811" w:type="pct"/>
          </w:tcPr>
          <w:p w14:paraId="079F3907" w14:textId="486DD6D8" w:rsidR="00F86DBD" w:rsidRDefault="00F86DBD" w:rsidP="00F86DBD">
            <w:pPr>
              <w:pStyle w:val="ae"/>
              <w:ind w:firstLine="0"/>
              <w:jc w:val="center"/>
              <w:rPr>
                <w:color w:val="7B7B7B" w:themeColor="accent3" w:themeShade="BF"/>
                <w:sz w:val="20"/>
                <w:highlight w:val="yellow"/>
              </w:rPr>
            </w:pPr>
            <w:r w:rsidRPr="001370C6">
              <w:rPr>
                <w:sz w:val="20"/>
              </w:rPr>
              <w:t>Попадает жилая застройка</w:t>
            </w:r>
          </w:p>
        </w:tc>
      </w:tr>
      <w:tr w:rsidR="00F86DBD" w:rsidRPr="0092478D" w14:paraId="62F5EA89" w14:textId="77777777" w:rsidTr="00F477AE">
        <w:trPr>
          <w:trHeight w:val="285"/>
        </w:trPr>
        <w:tc>
          <w:tcPr>
            <w:tcW w:w="1144" w:type="pct"/>
          </w:tcPr>
          <w:p w14:paraId="05B9FCC0" w14:textId="351DC3DE" w:rsidR="00F86DBD" w:rsidRPr="00DF3BBA" w:rsidRDefault="00F86DBD" w:rsidP="00F86DBD">
            <w:pPr>
              <w:pStyle w:val="ae"/>
              <w:ind w:firstLine="0"/>
              <w:jc w:val="center"/>
              <w:rPr>
                <w:sz w:val="20"/>
              </w:rPr>
            </w:pPr>
            <w:r>
              <w:rPr>
                <w:sz w:val="20"/>
              </w:rPr>
              <w:t xml:space="preserve">Объекты общественного питания: </w:t>
            </w:r>
            <w:r w:rsidRPr="001973C4">
              <w:rPr>
                <w:sz w:val="20"/>
              </w:rPr>
              <w:t>кафе "Викинг" ул. Тукая, 24)</w:t>
            </w:r>
            <w:r>
              <w:rPr>
                <w:sz w:val="20"/>
              </w:rPr>
              <w:t xml:space="preserve">; </w:t>
            </w:r>
            <w:r w:rsidRPr="00294352">
              <w:rPr>
                <w:sz w:val="20"/>
              </w:rPr>
              <w:t>"Старый город" (ул. Мурзина д. 17 а)</w:t>
            </w:r>
            <w:r>
              <w:rPr>
                <w:sz w:val="20"/>
              </w:rPr>
              <w:t>;</w:t>
            </w:r>
            <w:r w:rsidRPr="00A4607D">
              <w:rPr>
                <w:sz w:val="20"/>
              </w:rPr>
              <w:t xml:space="preserve"> "Ной" (ул. Набережная, д. 20б);  "Black Berry" (пр-кт. Шашина, 1), "Мечта" и др.</w:t>
            </w:r>
          </w:p>
        </w:tc>
        <w:tc>
          <w:tcPr>
            <w:tcW w:w="811" w:type="pct"/>
          </w:tcPr>
          <w:p w14:paraId="4B220946" w14:textId="49C9B817" w:rsidR="00F86DBD" w:rsidRPr="00DC0649" w:rsidRDefault="00F86DBD" w:rsidP="00F86DBD">
            <w:pPr>
              <w:pStyle w:val="ae"/>
              <w:ind w:firstLine="0"/>
              <w:jc w:val="center"/>
              <w:rPr>
                <w:sz w:val="20"/>
              </w:rPr>
            </w:pPr>
            <w:r w:rsidRPr="001973C4">
              <w:rPr>
                <w:sz w:val="20"/>
              </w:rPr>
              <w:t>Ориентировочная (нормативная) зона</w:t>
            </w:r>
          </w:p>
        </w:tc>
        <w:tc>
          <w:tcPr>
            <w:tcW w:w="679" w:type="pct"/>
            <w:gridSpan w:val="2"/>
          </w:tcPr>
          <w:p w14:paraId="73CA8CC1" w14:textId="09E9C2F6" w:rsidR="00F86DBD" w:rsidRDefault="00F86DBD" w:rsidP="00F86DBD">
            <w:pPr>
              <w:pStyle w:val="ae"/>
              <w:ind w:firstLine="0"/>
              <w:jc w:val="center"/>
              <w:rPr>
                <w:sz w:val="20"/>
              </w:rPr>
            </w:pPr>
            <w:r>
              <w:rPr>
                <w:sz w:val="20"/>
              </w:rPr>
              <w:t>50</w:t>
            </w:r>
          </w:p>
        </w:tc>
        <w:tc>
          <w:tcPr>
            <w:tcW w:w="811" w:type="pct"/>
          </w:tcPr>
          <w:p w14:paraId="3C86CF82" w14:textId="2A0C9BC3" w:rsidR="00F86DBD" w:rsidRPr="008D09BD" w:rsidRDefault="00F86DBD" w:rsidP="00F86DBD">
            <w:pPr>
              <w:pStyle w:val="ae"/>
              <w:ind w:firstLine="0"/>
              <w:jc w:val="center"/>
              <w:rPr>
                <w:sz w:val="20"/>
              </w:rPr>
            </w:pPr>
            <w:r>
              <w:rPr>
                <w:sz w:val="20"/>
              </w:rPr>
              <w:t>-</w:t>
            </w:r>
            <w:r w:rsidRPr="001973C4">
              <w:rPr>
                <w:sz w:val="20"/>
              </w:rPr>
              <w:t xml:space="preserve"> </w:t>
            </w:r>
          </w:p>
        </w:tc>
        <w:tc>
          <w:tcPr>
            <w:tcW w:w="744" w:type="pct"/>
          </w:tcPr>
          <w:p w14:paraId="1AD390C3" w14:textId="094343AF" w:rsidR="00F86DBD" w:rsidRDefault="00F86DBD" w:rsidP="00F86DBD">
            <w:pPr>
              <w:pStyle w:val="ae"/>
              <w:ind w:firstLine="0"/>
              <w:jc w:val="center"/>
              <w:rPr>
                <w:sz w:val="20"/>
              </w:rPr>
            </w:pPr>
            <w:r w:rsidRPr="001973C4">
              <w:rPr>
                <w:sz w:val="20"/>
              </w:rPr>
              <w:t xml:space="preserve">СанПиН 2.2.1/2.1.1.1200-03 </w:t>
            </w:r>
            <w:r>
              <w:rPr>
                <w:sz w:val="20"/>
                <w:lang w:eastAsia="en-US"/>
              </w:rPr>
              <w:t xml:space="preserve">Таблица 7.1 </w:t>
            </w:r>
            <w:r w:rsidRPr="001973C4">
              <w:rPr>
                <w:sz w:val="20"/>
              </w:rPr>
              <w:t>п.12.5.5</w:t>
            </w:r>
          </w:p>
        </w:tc>
        <w:tc>
          <w:tcPr>
            <w:tcW w:w="811" w:type="pct"/>
          </w:tcPr>
          <w:p w14:paraId="416536D9" w14:textId="2C487718" w:rsidR="00F86DBD" w:rsidRPr="001973C4" w:rsidRDefault="00F86DBD" w:rsidP="00F86DBD">
            <w:pPr>
              <w:pStyle w:val="ae"/>
              <w:ind w:firstLine="0"/>
              <w:jc w:val="center"/>
              <w:rPr>
                <w:sz w:val="20"/>
              </w:rPr>
            </w:pPr>
            <w:r w:rsidRPr="001370C6">
              <w:rPr>
                <w:sz w:val="20"/>
              </w:rPr>
              <w:t>Попадает жилая застройка</w:t>
            </w:r>
          </w:p>
        </w:tc>
      </w:tr>
      <w:tr w:rsidR="00F86DBD" w:rsidRPr="0092478D" w14:paraId="11651721" w14:textId="77777777" w:rsidTr="00F477AE">
        <w:trPr>
          <w:trHeight w:val="285"/>
        </w:trPr>
        <w:tc>
          <w:tcPr>
            <w:tcW w:w="1144" w:type="pct"/>
          </w:tcPr>
          <w:p w14:paraId="6D9BA810" w14:textId="0ABA599D" w:rsidR="00F86DBD" w:rsidRPr="00A4607D" w:rsidRDefault="00F86DBD" w:rsidP="00F86DBD">
            <w:pPr>
              <w:pStyle w:val="ae"/>
              <w:ind w:firstLine="0"/>
              <w:jc w:val="center"/>
              <w:rPr>
                <w:sz w:val="20"/>
              </w:rPr>
            </w:pPr>
            <w:r>
              <w:rPr>
                <w:sz w:val="20"/>
              </w:rPr>
              <w:t xml:space="preserve">Объекты торговли: </w:t>
            </w:r>
            <w:r w:rsidRPr="00A010BF">
              <w:rPr>
                <w:sz w:val="20"/>
              </w:rPr>
              <w:t>строительный рынок, ул. Камала, д. 4; ТРЦ Космос, ул. Крупской, д 15</w:t>
            </w:r>
            <w:r>
              <w:rPr>
                <w:sz w:val="20"/>
              </w:rPr>
              <w:t xml:space="preserve">, </w:t>
            </w:r>
            <w:r w:rsidRPr="006A2E2B">
              <w:rPr>
                <w:sz w:val="20"/>
              </w:rPr>
              <w:t xml:space="preserve">ТЦ "Эссен" </w:t>
            </w:r>
            <w:r>
              <w:rPr>
                <w:sz w:val="20"/>
              </w:rPr>
              <w:t>(</w:t>
            </w:r>
            <w:r w:rsidRPr="006A2E2B">
              <w:rPr>
                <w:sz w:val="20"/>
              </w:rPr>
              <w:t>ул. Чайковского, 19е</w:t>
            </w:r>
            <w:r>
              <w:rPr>
                <w:sz w:val="20"/>
              </w:rPr>
              <w:t xml:space="preserve"> ) и др.</w:t>
            </w:r>
          </w:p>
        </w:tc>
        <w:tc>
          <w:tcPr>
            <w:tcW w:w="811" w:type="pct"/>
          </w:tcPr>
          <w:p w14:paraId="078B5059" w14:textId="6C9D2B1E" w:rsidR="00F86DBD" w:rsidRPr="00A010BF" w:rsidRDefault="00F86DBD" w:rsidP="00F86DBD">
            <w:pPr>
              <w:pStyle w:val="ae"/>
              <w:ind w:firstLine="0"/>
              <w:jc w:val="center"/>
              <w:rPr>
                <w:sz w:val="20"/>
              </w:rPr>
            </w:pPr>
            <w:r w:rsidRPr="00A010BF">
              <w:rPr>
                <w:sz w:val="20"/>
              </w:rPr>
              <w:t>Ориентировочная (нормативная) зона</w:t>
            </w:r>
          </w:p>
        </w:tc>
        <w:tc>
          <w:tcPr>
            <w:tcW w:w="679" w:type="pct"/>
            <w:gridSpan w:val="2"/>
          </w:tcPr>
          <w:p w14:paraId="0696146B" w14:textId="42820886" w:rsidR="00F86DBD" w:rsidRPr="00A010BF" w:rsidRDefault="00F86DBD" w:rsidP="00F86DBD">
            <w:pPr>
              <w:pStyle w:val="ae"/>
              <w:ind w:firstLine="0"/>
              <w:jc w:val="center"/>
              <w:rPr>
                <w:sz w:val="20"/>
              </w:rPr>
            </w:pPr>
            <w:r>
              <w:rPr>
                <w:sz w:val="20"/>
              </w:rPr>
              <w:t>50</w:t>
            </w:r>
          </w:p>
        </w:tc>
        <w:tc>
          <w:tcPr>
            <w:tcW w:w="811" w:type="pct"/>
          </w:tcPr>
          <w:p w14:paraId="4699F52F" w14:textId="40C0611E" w:rsidR="00F86DBD" w:rsidRPr="00A010BF" w:rsidRDefault="00F86DBD" w:rsidP="00F86DBD">
            <w:pPr>
              <w:pStyle w:val="ae"/>
              <w:ind w:firstLine="0"/>
              <w:jc w:val="center"/>
              <w:rPr>
                <w:sz w:val="20"/>
              </w:rPr>
            </w:pPr>
            <w:r>
              <w:rPr>
                <w:sz w:val="20"/>
              </w:rPr>
              <w:t>-</w:t>
            </w:r>
            <w:r w:rsidRPr="00A010BF">
              <w:rPr>
                <w:sz w:val="20"/>
              </w:rPr>
              <w:t xml:space="preserve"> </w:t>
            </w:r>
          </w:p>
        </w:tc>
        <w:tc>
          <w:tcPr>
            <w:tcW w:w="744" w:type="pct"/>
          </w:tcPr>
          <w:p w14:paraId="1B5FDB47" w14:textId="79FA0FF6" w:rsidR="00F86DBD" w:rsidRPr="00A010BF" w:rsidRDefault="00F86DBD" w:rsidP="00F86DBD">
            <w:pPr>
              <w:pStyle w:val="ae"/>
              <w:ind w:firstLine="0"/>
              <w:jc w:val="center"/>
              <w:rPr>
                <w:sz w:val="20"/>
              </w:rPr>
            </w:pPr>
            <w:r w:rsidRPr="00A010BF">
              <w:rPr>
                <w:sz w:val="20"/>
              </w:rPr>
              <w:t xml:space="preserve">СанПиН 2.2.1/2.1.1.1200-03 </w:t>
            </w:r>
            <w:r>
              <w:rPr>
                <w:sz w:val="20"/>
                <w:lang w:eastAsia="en-US"/>
              </w:rPr>
              <w:t xml:space="preserve">Таблица 7.1 </w:t>
            </w:r>
            <w:r w:rsidRPr="00A010BF">
              <w:rPr>
                <w:sz w:val="20"/>
              </w:rPr>
              <w:t>п.12.5.5</w:t>
            </w:r>
          </w:p>
        </w:tc>
        <w:tc>
          <w:tcPr>
            <w:tcW w:w="811" w:type="pct"/>
          </w:tcPr>
          <w:p w14:paraId="476BE60B" w14:textId="0072801B" w:rsidR="00F86DBD" w:rsidRPr="00A010BF" w:rsidRDefault="00F86DBD" w:rsidP="00F86DBD">
            <w:pPr>
              <w:pStyle w:val="ae"/>
              <w:ind w:firstLine="0"/>
              <w:jc w:val="center"/>
              <w:rPr>
                <w:sz w:val="20"/>
              </w:rPr>
            </w:pPr>
            <w:r w:rsidRPr="001370C6">
              <w:rPr>
                <w:sz w:val="20"/>
              </w:rPr>
              <w:t>Попадает жилая застройка</w:t>
            </w:r>
          </w:p>
        </w:tc>
      </w:tr>
      <w:tr w:rsidR="00F86DBD" w:rsidRPr="0092478D" w14:paraId="0C5F7EEF" w14:textId="77777777" w:rsidTr="009019C7">
        <w:tc>
          <w:tcPr>
            <w:tcW w:w="5000" w:type="pct"/>
            <w:gridSpan w:val="7"/>
          </w:tcPr>
          <w:p w14:paraId="6085E999" w14:textId="180F6BF6" w:rsidR="00F86DBD" w:rsidRPr="004D49DD" w:rsidRDefault="00F86DBD" w:rsidP="00F86DBD">
            <w:pPr>
              <w:pStyle w:val="ae"/>
              <w:ind w:firstLine="0"/>
              <w:jc w:val="center"/>
              <w:rPr>
                <w:sz w:val="20"/>
              </w:rPr>
            </w:pPr>
            <w:r w:rsidRPr="004D49DD">
              <w:rPr>
                <w:sz w:val="20"/>
              </w:rPr>
              <w:t>Места погребения</w:t>
            </w:r>
          </w:p>
        </w:tc>
      </w:tr>
      <w:tr w:rsidR="00F86DBD" w:rsidRPr="0092478D" w14:paraId="5105EA0A" w14:textId="77777777" w:rsidTr="00F477AE">
        <w:tc>
          <w:tcPr>
            <w:tcW w:w="1144" w:type="pct"/>
          </w:tcPr>
          <w:p w14:paraId="408A89ED" w14:textId="5D435E6D" w:rsidR="00F86DBD" w:rsidRPr="0077706F" w:rsidRDefault="00F86DBD" w:rsidP="00F86DBD">
            <w:pPr>
              <w:pStyle w:val="ae"/>
              <w:ind w:firstLine="0"/>
              <w:jc w:val="center"/>
              <w:rPr>
                <w:sz w:val="20"/>
              </w:rPr>
            </w:pPr>
            <w:r w:rsidRPr="0077706F">
              <w:rPr>
                <w:sz w:val="20"/>
              </w:rPr>
              <w:t xml:space="preserve">Кладбище </w:t>
            </w:r>
          </w:p>
        </w:tc>
        <w:tc>
          <w:tcPr>
            <w:tcW w:w="824" w:type="pct"/>
            <w:gridSpan w:val="2"/>
            <w:vAlign w:val="center"/>
          </w:tcPr>
          <w:p w14:paraId="1DDA2BEE" w14:textId="2902F96C" w:rsidR="00F86DBD" w:rsidRPr="0077706F" w:rsidRDefault="00F86DBD" w:rsidP="00F86DBD">
            <w:pPr>
              <w:pStyle w:val="ae"/>
              <w:ind w:firstLine="0"/>
              <w:jc w:val="center"/>
              <w:rPr>
                <w:sz w:val="20"/>
              </w:rPr>
            </w:pPr>
            <w:r w:rsidRPr="00A010BF">
              <w:rPr>
                <w:sz w:val="20"/>
              </w:rPr>
              <w:t>Ориентировочная (нормативная) зона</w:t>
            </w:r>
          </w:p>
        </w:tc>
        <w:tc>
          <w:tcPr>
            <w:tcW w:w="666" w:type="pct"/>
            <w:vAlign w:val="center"/>
          </w:tcPr>
          <w:p w14:paraId="55D41357" w14:textId="7DD1B103" w:rsidR="00F86DBD" w:rsidRPr="0077706F" w:rsidRDefault="00F86DBD" w:rsidP="00F86DBD">
            <w:pPr>
              <w:pStyle w:val="ae"/>
              <w:ind w:firstLine="0"/>
              <w:jc w:val="center"/>
              <w:rPr>
                <w:sz w:val="20"/>
              </w:rPr>
            </w:pPr>
            <w:r>
              <w:rPr>
                <w:sz w:val="20"/>
              </w:rPr>
              <w:t xml:space="preserve">100 </w:t>
            </w:r>
          </w:p>
        </w:tc>
        <w:tc>
          <w:tcPr>
            <w:tcW w:w="811" w:type="pct"/>
          </w:tcPr>
          <w:p w14:paraId="43F6CE31" w14:textId="1656646D" w:rsidR="00F86DBD" w:rsidRPr="0077706F" w:rsidRDefault="00F86DBD" w:rsidP="00F86DBD">
            <w:pPr>
              <w:pStyle w:val="ae"/>
              <w:ind w:firstLine="0"/>
              <w:jc w:val="center"/>
              <w:rPr>
                <w:sz w:val="20"/>
              </w:rPr>
            </w:pPr>
            <w:r w:rsidRPr="0077706F">
              <w:rPr>
                <w:sz w:val="20"/>
              </w:rPr>
              <w:t>На ЗУ 16:51:012802:64</w:t>
            </w:r>
          </w:p>
        </w:tc>
        <w:tc>
          <w:tcPr>
            <w:tcW w:w="744" w:type="pct"/>
          </w:tcPr>
          <w:p w14:paraId="6E51029E" w14:textId="5F466858" w:rsidR="00F86DBD" w:rsidRPr="008E1B10" w:rsidRDefault="00F86DBD" w:rsidP="00F86DBD">
            <w:pPr>
              <w:pStyle w:val="ae"/>
              <w:ind w:firstLine="0"/>
              <w:jc w:val="center"/>
              <w:rPr>
                <w:color w:val="7B7B7B" w:themeColor="accent3" w:themeShade="BF"/>
                <w:sz w:val="20"/>
                <w:highlight w:val="yellow"/>
              </w:rPr>
            </w:pPr>
            <w:r w:rsidRPr="009D18C3">
              <w:rPr>
                <w:sz w:val="20"/>
                <w:lang w:eastAsia="en-US"/>
              </w:rPr>
              <w:t xml:space="preserve">СанПиН 2.2.1/2.1.1.1200-03 </w:t>
            </w:r>
            <w:r>
              <w:rPr>
                <w:sz w:val="20"/>
                <w:lang w:eastAsia="en-US"/>
              </w:rPr>
              <w:t xml:space="preserve">Таблица 7.1 </w:t>
            </w:r>
            <w:r w:rsidRPr="009D18C3">
              <w:rPr>
                <w:sz w:val="20"/>
                <w:lang w:eastAsia="en-US"/>
              </w:rPr>
              <w:t>п.12.4.</w:t>
            </w:r>
            <w:r>
              <w:rPr>
                <w:sz w:val="20"/>
                <w:lang w:eastAsia="en-US"/>
              </w:rPr>
              <w:t>9</w:t>
            </w:r>
          </w:p>
        </w:tc>
        <w:tc>
          <w:tcPr>
            <w:tcW w:w="811" w:type="pct"/>
          </w:tcPr>
          <w:p w14:paraId="34DE58EA" w14:textId="1E414D90" w:rsidR="00F86DBD" w:rsidRPr="008E1B10" w:rsidRDefault="00F86DBD" w:rsidP="00F86DBD">
            <w:pPr>
              <w:pStyle w:val="ae"/>
              <w:ind w:firstLine="0"/>
              <w:jc w:val="center"/>
              <w:rPr>
                <w:color w:val="7B7B7B" w:themeColor="accent3" w:themeShade="BF"/>
                <w:sz w:val="20"/>
                <w:highlight w:val="yellow"/>
              </w:rPr>
            </w:pPr>
            <w:r w:rsidRPr="00653534">
              <w:rPr>
                <w:sz w:val="20"/>
              </w:rPr>
              <w:t>Попадает жилая застройка</w:t>
            </w:r>
          </w:p>
        </w:tc>
      </w:tr>
      <w:tr w:rsidR="00F86DBD" w:rsidRPr="00653534" w14:paraId="6084B382" w14:textId="77777777" w:rsidTr="00F477AE">
        <w:tc>
          <w:tcPr>
            <w:tcW w:w="1144" w:type="pct"/>
          </w:tcPr>
          <w:p w14:paraId="20475664" w14:textId="32427ED2" w:rsidR="00F86DBD" w:rsidRPr="0077706F" w:rsidRDefault="00F86DBD" w:rsidP="00F86DBD">
            <w:pPr>
              <w:pStyle w:val="ae"/>
              <w:ind w:firstLine="0"/>
              <w:jc w:val="center"/>
              <w:rPr>
                <w:sz w:val="20"/>
              </w:rPr>
            </w:pPr>
            <w:r w:rsidRPr="004D49DD">
              <w:rPr>
                <w:sz w:val="20"/>
              </w:rPr>
              <w:t xml:space="preserve">Мусульманское кладбище </w:t>
            </w:r>
          </w:p>
        </w:tc>
        <w:tc>
          <w:tcPr>
            <w:tcW w:w="824" w:type="pct"/>
            <w:gridSpan w:val="2"/>
          </w:tcPr>
          <w:p w14:paraId="6BC9F24C" w14:textId="3F5E1360" w:rsidR="00F86DBD" w:rsidRPr="00A010BF" w:rsidRDefault="00F86DBD" w:rsidP="00F86DBD">
            <w:pPr>
              <w:pStyle w:val="ae"/>
              <w:ind w:firstLine="0"/>
              <w:jc w:val="center"/>
              <w:rPr>
                <w:sz w:val="20"/>
              </w:rPr>
            </w:pPr>
            <w:r w:rsidRPr="004D49DD">
              <w:rPr>
                <w:sz w:val="20"/>
              </w:rPr>
              <w:t>Ориентировочная (нормативная) зона</w:t>
            </w:r>
          </w:p>
        </w:tc>
        <w:tc>
          <w:tcPr>
            <w:tcW w:w="666" w:type="pct"/>
          </w:tcPr>
          <w:p w14:paraId="3D6141C0" w14:textId="7080B08E" w:rsidR="00F86DBD" w:rsidRDefault="00F86DBD" w:rsidP="00F86DBD">
            <w:pPr>
              <w:pStyle w:val="ae"/>
              <w:ind w:firstLine="0"/>
              <w:jc w:val="center"/>
              <w:rPr>
                <w:sz w:val="20"/>
              </w:rPr>
            </w:pPr>
            <w:r>
              <w:rPr>
                <w:sz w:val="20"/>
              </w:rPr>
              <w:t xml:space="preserve">100 </w:t>
            </w:r>
          </w:p>
        </w:tc>
        <w:tc>
          <w:tcPr>
            <w:tcW w:w="811" w:type="pct"/>
          </w:tcPr>
          <w:p w14:paraId="57242B34" w14:textId="5AC7E0AC" w:rsidR="00F86DBD" w:rsidRPr="0077706F" w:rsidRDefault="00F86DBD" w:rsidP="00F86DBD">
            <w:pPr>
              <w:pStyle w:val="ae"/>
              <w:ind w:firstLine="0"/>
              <w:jc w:val="center"/>
              <w:rPr>
                <w:sz w:val="20"/>
              </w:rPr>
            </w:pPr>
            <w:r w:rsidRPr="004D49DD">
              <w:rPr>
                <w:sz w:val="20"/>
              </w:rPr>
              <w:t>На ЗУ 16:51:011101:342</w:t>
            </w:r>
          </w:p>
        </w:tc>
        <w:tc>
          <w:tcPr>
            <w:tcW w:w="744" w:type="pct"/>
          </w:tcPr>
          <w:p w14:paraId="219A5C88" w14:textId="3331B66C" w:rsidR="00F86DBD" w:rsidRPr="009D18C3" w:rsidRDefault="00F86DBD" w:rsidP="00F86DBD">
            <w:pPr>
              <w:pStyle w:val="ae"/>
              <w:ind w:firstLine="0"/>
              <w:jc w:val="center"/>
              <w:rPr>
                <w:sz w:val="20"/>
              </w:rPr>
            </w:pPr>
            <w:r w:rsidRPr="004D49DD">
              <w:rPr>
                <w:sz w:val="20"/>
              </w:rPr>
              <w:t xml:space="preserve">СанПиН 2.2.1/2.1.1.1200-03 </w:t>
            </w:r>
            <w:r>
              <w:rPr>
                <w:sz w:val="20"/>
                <w:lang w:eastAsia="en-US"/>
              </w:rPr>
              <w:t xml:space="preserve">Таблица 7.1 </w:t>
            </w:r>
            <w:r w:rsidRPr="004D49DD">
              <w:rPr>
                <w:sz w:val="20"/>
              </w:rPr>
              <w:t>п.12.4.9</w:t>
            </w:r>
          </w:p>
        </w:tc>
        <w:tc>
          <w:tcPr>
            <w:tcW w:w="811" w:type="pct"/>
          </w:tcPr>
          <w:p w14:paraId="39DCA3CD" w14:textId="2B89491A" w:rsidR="00F86DBD" w:rsidRPr="00653534" w:rsidRDefault="00F86DBD" w:rsidP="00F86DBD">
            <w:pPr>
              <w:pStyle w:val="ae"/>
              <w:ind w:firstLine="0"/>
              <w:jc w:val="center"/>
              <w:rPr>
                <w:sz w:val="20"/>
              </w:rPr>
            </w:pPr>
            <w:r w:rsidRPr="00653534">
              <w:rPr>
                <w:sz w:val="20"/>
              </w:rPr>
              <w:t>Попадает жилая застройка</w:t>
            </w:r>
          </w:p>
        </w:tc>
      </w:tr>
      <w:tr w:rsidR="00F86DBD" w:rsidRPr="0092478D" w14:paraId="2474DA36" w14:textId="77777777" w:rsidTr="00F477AE">
        <w:tc>
          <w:tcPr>
            <w:tcW w:w="1144" w:type="pct"/>
          </w:tcPr>
          <w:p w14:paraId="6422D058" w14:textId="7595EF68" w:rsidR="00F86DBD" w:rsidRPr="0077706F" w:rsidRDefault="00F86DBD" w:rsidP="00F86DBD">
            <w:pPr>
              <w:pStyle w:val="ae"/>
              <w:ind w:firstLine="0"/>
              <w:jc w:val="center"/>
              <w:rPr>
                <w:sz w:val="20"/>
              </w:rPr>
            </w:pPr>
            <w:r w:rsidRPr="004D49DD">
              <w:rPr>
                <w:sz w:val="20"/>
              </w:rPr>
              <w:t xml:space="preserve">Православное кладбище </w:t>
            </w:r>
          </w:p>
        </w:tc>
        <w:tc>
          <w:tcPr>
            <w:tcW w:w="824" w:type="pct"/>
            <w:gridSpan w:val="2"/>
          </w:tcPr>
          <w:p w14:paraId="269FA892" w14:textId="64B15ACB" w:rsidR="00F86DBD" w:rsidRPr="00A010BF" w:rsidRDefault="00F86DBD" w:rsidP="00F86DBD">
            <w:pPr>
              <w:pStyle w:val="ae"/>
              <w:ind w:firstLine="0"/>
              <w:jc w:val="center"/>
              <w:rPr>
                <w:sz w:val="20"/>
              </w:rPr>
            </w:pPr>
            <w:r w:rsidRPr="004D49DD">
              <w:rPr>
                <w:sz w:val="20"/>
              </w:rPr>
              <w:t>Ориентировочная (нормативная) зона</w:t>
            </w:r>
          </w:p>
        </w:tc>
        <w:tc>
          <w:tcPr>
            <w:tcW w:w="666" w:type="pct"/>
          </w:tcPr>
          <w:p w14:paraId="5612B265" w14:textId="14022A28" w:rsidR="00F86DBD" w:rsidRDefault="00F86DBD" w:rsidP="00F86DBD">
            <w:pPr>
              <w:pStyle w:val="ae"/>
              <w:ind w:firstLine="0"/>
              <w:jc w:val="center"/>
              <w:rPr>
                <w:sz w:val="20"/>
              </w:rPr>
            </w:pPr>
            <w:r>
              <w:rPr>
                <w:sz w:val="20"/>
              </w:rPr>
              <w:t xml:space="preserve">300 </w:t>
            </w:r>
          </w:p>
        </w:tc>
        <w:tc>
          <w:tcPr>
            <w:tcW w:w="811" w:type="pct"/>
          </w:tcPr>
          <w:p w14:paraId="6400BBBF" w14:textId="77777777" w:rsidR="00F86DBD" w:rsidRPr="004D49DD" w:rsidRDefault="00F86DBD" w:rsidP="00F86DBD">
            <w:pPr>
              <w:pStyle w:val="ae"/>
              <w:ind w:firstLine="0"/>
              <w:jc w:val="center"/>
              <w:rPr>
                <w:sz w:val="20"/>
              </w:rPr>
            </w:pPr>
            <w:r w:rsidRPr="004D49DD">
              <w:rPr>
                <w:sz w:val="20"/>
              </w:rPr>
              <w:t>На ЗУ</w:t>
            </w:r>
          </w:p>
          <w:p w14:paraId="26529FDD" w14:textId="54BB8941" w:rsidR="00F86DBD" w:rsidRPr="0077706F" w:rsidRDefault="00F86DBD" w:rsidP="00F86DBD">
            <w:pPr>
              <w:pStyle w:val="ae"/>
              <w:ind w:firstLine="0"/>
              <w:jc w:val="center"/>
              <w:rPr>
                <w:sz w:val="20"/>
              </w:rPr>
            </w:pPr>
            <w:r w:rsidRPr="004D49DD">
              <w:rPr>
                <w:sz w:val="20"/>
              </w:rPr>
              <w:t>16:51:010301:6</w:t>
            </w:r>
          </w:p>
        </w:tc>
        <w:tc>
          <w:tcPr>
            <w:tcW w:w="744" w:type="pct"/>
          </w:tcPr>
          <w:p w14:paraId="4ACBAC96" w14:textId="7249A1BA" w:rsidR="00F86DBD" w:rsidRPr="009D18C3" w:rsidRDefault="00F86DBD" w:rsidP="00F86DBD">
            <w:pPr>
              <w:pStyle w:val="ae"/>
              <w:ind w:firstLine="0"/>
              <w:jc w:val="center"/>
              <w:rPr>
                <w:sz w:val="20"/>
              </w:rPr>
            </w:pPr>
            <w:r w:rsidRPr="004D49DD">
              <w:rPr>
                <w:sz w:val="20"/>
              </w:rPr>
              <w:t xml:space="preserve">СанПиН 2.2.1/2.1.1.1200-03 </w:t>
            </w:r>
            <w:r>
              <w:rPr>
                <w:sz w:val="20"/>
                <w:lang w:eastAsia="en-US"/>
              </w:rPr>
              <w:t xml:space="preserve">Таблица 7.1 </w:t>
            </w:r>
            <w:r w:rsidRPr="004D49DD">
              <w:rPr>
                <w:sz w:val="20"/>
              </w:rPr>
              <w:t>п.12.3.1</w:t>
            </w:r>
          </w:p>
        </w:tc>
        <w:tc>
          <w:tcPr>
            <w:tcW w:w="811" w:type="pct"/>
          </w:tcPr>
          <w:p w14:paraId="02A8E564" w14:textId="13B50E18" w:rsidR="00F86DBD" w:rsidRPr="004D49DD" w:rsidRDefault="00F86DBD" w:rsidP="00F86DBD">
            <w:pPr>
              <w:pStyle w:val="ae"/>
              <w:ind w:firstLine="0"/>
              <w:jc w:val="center"/>
              <w:rPr>
                <w:sz w:val="20"/>
              </w:rPr>
            </w:pPr>
            <w:r w:rsidRPr="00653534">
              <w:rPr>
                <w:sz w:val="20"/>
              </w:rPr>
              <w:t>Попадает жилая застройка</w:t>
            </w:r>
          </w:p>
        </w:tc>
      </w:tr>
      <w:tr w:rsidR="00F86DBD" w:rsidRPr="0092478D" w14:paraId="50043462" w14:textId="77777777" w:rsidTr="00F477AE">
        <w:tc>
          <w:tcPr>
            <w:tcW w:w="1144" w:type="pct"/>
          </w:tcPr>
          <w:p w14:paraId="35468493" w14:textId="385998F8" w:rsidR="00F86DBD" w:rsidRPr="00A05882" w:rsidRDefault="00F86DBD" w:rsidP="00F86DBD">
            <w:pPr>
              <w:pStyle w:val="ae"/>
              <w:ind w:firstLine="0"/>
              <w:jc w:val="center"/>
              <w:rPr>
                <w:sz w:val="20"/>
              </w:rPr>
            </w:pPr>
            <w:r w:rsidRPr="00A05882">
              <w:rPr>
                <w:sz w:val="20"/>
              </w:rPr>
              <w:t xml:space="preserve">Кладбище за границей г. Лениногорск, СЗЗ </w:t>
            </w:r>
            <w:r w:rsidRPr="00A05882">
              <w:rPr>
                <w:sz w:val="20"/>
              </w:rPr>
              <w:lastRenderedPageBreak/>
              <w:t xml:space="preserve">попадает на территорию города </w:t>
            </w:r>
          </w:p>
        </w:tc>
        <w:tc>
          <w:tcPr>
            <w:tcW w:w="824" w:type="pct"/>
            <w:gridSpan w:val="2"/>
            <w:vAlign w:val="center"/>
          </w:tcPr>
          <w:p w14:paraId="6D58C847" w14:textId="2F0E3A17" w:rsidR="00F86DBD" w:rsidRPr="00A05882" w:rsidRDefault="00F86DBD" w:rsidP="00A63D8E">
            <w:pPr>
              <w:pStyle w:val="ae"/>
              <w:ind w:right="-91" w:firstLine="0"/>
              <w:jc w:val="center"/>
              <w:rPr>
                <w:sz w:val="20"/>
              </w:rPr>
            </w:pPr>
            <w:r w:rsidRPr="00A05882">
              <w:rPr>
                <w:sz w:val="20"/>
              </w:rPr>
              <w:lastRenderedPageBreak/>
              <w:t>Ориентировочная</w:t>
            </w:r>
          </w:p>
        </w:tc>
        <w:tc>
          <w:tcPr>
            <w:tcW w:w="666" w:type="pct"/>
            <w:vAlign w:val="center"/>
          </w:tcPr>
          <w:p w14:paraId="02083393" w14:textId="3217E9AB" w:rsidR="00F86DBD" w:rsidRPr="007D2FFA" w:rsidRDefault="00F86DBD" w:rsidP="00F86DBD">
            <w:pPr>
              <w:pStyle w:val="ae"/>
              <w:ind w:firstLine="0"/>
              <w:jc w:val="center"/>
              <w:rPr>
                <w:sz w:val="20"/>
              </w:rPr>
            </w:pPr>
            <w:r>
              <w:rPr>
                <w:sz w:val="20"/>
              </w:rPr>
              <w:t xml:space="preserve">500 </w:t>
            </w:r>
          </w:p>
        </w:tc>
        <w:tc>
          <w:tcPr>
            <w:tcW w:w="811" w:type="pct"/>
          </w:tcPr>
          <w:p w14:paraId="0FAF318C" w14:textId="283F6BCA" w:rsidR="00F86DBD" w:rsidRPr="00A05882" w:rsidRDefault="00F86DBD" w:rsidP="00F86DBD">
            <w:pPr>
              <w:pStyle w:val="ae"/>
              <w:ind w:firstLine="0"/>
              <w:jc w:val="center"/>
              <w:rPr>
                <w:sz w:val="20"/>
              </w:rPr>
            </w:pPr>
            <w:r w:rsidRPr="00A05882">
              <w:rPr>
                <w:sz w:val="20"/>
              </w:rPr>
              <w:t xml:space="preserve">За границей города </w:t>
            </w:r>
          </w:p>
        </w:tc>
        <w:tc>
          <w:tcPr>
            <w:tcW w:w="744" w:type="pct"/>
          </w:tcPr>
          <w:p w14:paraId="4F0C829B" w14:textId="414863FD" w:rsidR="00F86DBD" w:rsidRPr="00A05882" w:rsidRDefault="00F86DBD" w:rsidP="00F86DBD">
            <w:pPr>
              <w:pStyle w:val="ae"/>
              <w:ind w:firstLine="0"/>
              <w:jc w:val="center"/>
              <w:rPr>
                <w:sz w:val="20"/>
              </w:rPr>
            </w:pPr>
            <w:r w:rsidRPr="00A05882">
              <w:rPr>
                <w:sz w:val="20"/>
              </w:rPr>
              <w:t>СанПиН 2.2.1/2.1.1.1200</w:t>
            </w:r>
            <w:r w:rsidRPr="00A05882">
              <w:rPr>
                <w:sz w:val="20"/>
              </w:rPr>
              <w:lastRenderedPageBreak/>
              <w:t xml:space="preserve">-03, </w:t>
            </w:r>
            <w:r>
              <w:rPr>
                <w:sz w:val="20"/>
                <w:lang w:eastAsia="en-US"/>
              </w:rPr>
              <w:t xml:space="preserve">Таблица 7.1 </w:t>
            </w:r>
            <w:r w:rsidRPr="004D49DD">
              <w:rPr>
                <w:sz w:val="20"/>
              </w:rPr>
              <w:t>п.12.2.5</w:t>
            </w:r>
          </w:p>
          <w:p w14:paraId="2DFB4E60" w14:textId="77777777" w:rsidR="00F86DBD" w:rsidRPr="00A05882" w:rsidRDefault="00F86DBD" w:rsidP="00F86DBD">
            <w:pPr>
              <w:pStyle w:val="ae"/>
              <w:ind w:firstLine="0"/>
              <w:jc w:val="center"/>
              <w:rPr>
                <w:sz w:val="20"/>
              </w:rPr>
            </w:pPr>
          </w:p>
        </w:tc>
        <w:tc>
          <w:tcPr>
            <w:tcW w:w="811" w:type="pct"/>
          </w:tcPr>
          <w:p w14:paraId="1CFA7917" w14:textId="38D94CBF" w:rsidR="00F86DBD" w:rsidRPr="00653534" w:rsidRDefault="00F86DBD" w:rsidP="00F86DBD">
            <w:pPr>
              <w:pStyle w:val="ae"/>
              <w:ind w:firstLine="0"/>
              <w:jc w:val="center"/>
              <w:rPr>
                <w:sz w:val="20"/>
              </w:rPr>
            </w:pPr>
            <w:r w:rsidRPr="00653534">
              <w:rPr>
                <w:sz w:val="20"/>
              </w:rPr>
              <w:lastRenderedPageBreak/>
              <w:t xml:space="preserve">Попадают дачные участки </w:t>
            </w:r>
          </w:p>
        </w:tc>
      </w:tr>
      <w:tr w:rsidR="00F86DBD" w:rsidRPr="0092478D" w14:paraId="20110C3A" w14:textId="77777777" w:rsidTr="00F477AE">
        <w:tc>
          <w:tcPr>
            <w:tcW w:w="1144" w:type="pct"/>
          </w:tcPr>
          <w:p w14:paraId="1F45DAD3" w14:textId="77777777" w:rsidR="00F86DBD" w:rsidRDefault="00F86DBD" w:rsidP="00F86DBD">
            <w:pPr>
              <w:pStyle w:val="ae"/>
              <w:ind w:firstLine="0"/>
              <w:jc w:val="center"/>
              <w:rPr>
                <w:sz w:val="20"/>
              </w:rPr>
            </w:pPr>
            <w:r>
              <w:rPr>
                <w:sz w:val="20"/>
              </w:rPr>
              <w:lastRenderedPageBreak/>
              <w:t xml:space="preserve">Кладбище </w:t>
            </w:r>
          </w:p>
          <w:p w14:paraId="5891B7F4" w14:textId="3767AC32" w:rsidR="00F86DBD" w:rsidRPr="00835A58" w:rsidRDefault="00F86DBD" w:rsidP="00F86DBD">
            <w:pPr>
              <w:pStyle w:val="ae"/>
              <w:ind w:firstLine="0"/>
              <w:jc w:val="center"/>
              <w:rPr>
                <w:sz w:val="20"/>
              </w:rPr>
            </w:pPr>
            <w:r>
              <w:rPr>
                <w:sz w:val="20"/>
              </w:rPr>
              <w:t xml:space="preserve">(планируемое) </w:t>
            </w:r>
          </w:p>
        </w:tc>
        <w:tc>
          <w:tcPr>
            <w:tcW w:w="824" w:type="pct"/>
            <w:gridSpan w:val="2"/>
            <w:vAlign w:val="center"/>
          </w:tcPr>
          <w:p w14:paraId="694AF43D" w14:textId="5263310B" w:rsidR="00F86DBD" w:rsidRPr="00A05882" w:rsidRDefault="00F86DBD" w:rsidP="00A63D8E">
            <w:pPr>
              <w:pStyle w:val="ae"/>
              <w:ind w:right="-91" w:firstLine="0"/>
              <w:jc w:val="center"/>
              <w:rPr>
                <w:sz w:val="20"/>
              </w:rPr>
            </w:pPr>
            <w:r w:rsidRPr="00A05882">
              <w:rPr>
                <w:sz w:val="20"/>
              </w:rPr>
              <w:t>Ориентировочная</w:t>
            </w:r>
          </w:p>
        </w:tc>
        <w:tc>
          <w:tcPr>
            <w:tcW w:w="666" w:type="pct"/>
            <w:vAlign w:val="center"/>
          </w:tcPr>
          <w:p w14:paraId="7B88B7E0" w14:textId="5A6C143E" w:rsidR="00F86DBD" w:rsidRDefault="00F86DBD" w:rsidP="00F86DBD">
            <w:pPr>
              <w:pStyle w:val="ae"/>
              <w:ind w:firstLine="0"/>
              <w:jc w:val="center"/>
              <w:rPr>
                <w:sz w:val="20"/>
              </w:rPr>
            </w:pPr>
            <w:r>
              <w:rPr>
                <w:sz w:val="20"/>
              </w:rPr>
              <w:t xml:space="preserve">100  </w:t>
            </w:r>
          </w:p>
        </w:tc>
        <w:tc>
          <w:tcPr>
            <w:tcW w:w="811" w:type="pct"/>
          </w:tcPr>
          <w:p w14:paraId="470305E9" w14:textId="6F6EF3ED" w:rsidR="00F86DBD" w:rsidRPr="00A05882" w:rsidRDefault="00F86DBD" w:rsidP="00F86DBD">
            <w:pPr>
              <w:pStyle w:val="ae"/>
              <w:ind w:firstLine="0"/>
              <w:jc w:val="center"/>
              <w:rPr>
                <w:sz w:val="20"/>
              </w:rPr>
            </w:pPr>
            <w:r>
              <w:rPr>
                <w:sz w:val="20"/>
              </w:rPr>
              <w:t>на ЗУ с КН 16:51:011301:1 площадью менее 10 га</w:t>
            </w:r>
          </w:p>
        </w:tc>
        <w:tc>
          <w:tcPr>
            <w:tcW w:w="744" w:type="pct"/>
          </w:tcPr>
          <w:p w14:paraId="40862CD9" w14:textId="77777777" w:rsidR="00F86DBD" w:rsidRDefault="00F86DBD" w:rsidP="00F86DBD">
            <w:pPr>
              <w:pStyle w:val="ae"/>
              <w:ind w:firstLine="0"/>
              <w:jc w:val="center"/>
              <w:rPr>
                <w:sz w:val="20"/>
              </w:rPr>
            </w:pPr>
            <w:r w:rsidRPr="00A05882">
              <w:rPr>
                <w:sz w:val="20"/>
              </w:rPr>
              <w:t>СанПиН 2.2.1/2.1.1.1200-03</w:t>
            </w:r>
            <w:r>
              <w:rPr>
                <w:sz w:val="20"/>
              </w:rPr>
              <w:t>, таблица 7.1</w:t>
            </w:r>
          </w:p>
          <w:p w14:paraId="5A068719" w14:textId="66E120EE" w:rsidR="00F86DBD" w:rsidRPr="00A05882" w:rsidRDefault="00F86DBD" w:rsidP="00F86DBD">
            <w:pPr>
              <w:pStyle w:val="ae"/>
              <w:ind w:firstLine="0"/>
              <w:jc w:val="center"/>
              <w:rPr>
                <w:sz w:val="20"/>
              </w:rPr>
            </w:pPr>
            <w:r>
              <w:rPr>
                <w:sz w:val="20"/>
              </w:rPr>
              <w:t>п. 12.4.9</w:t>
            </w:r>
          </w:p>
        </w:tc>
        <w:tc>
          <w:tcPr>
            <w:tcW w:w="811" w:type="pct"/>
          </w:tcPr>
          <w:p w14:paraId="4779A08D" w14:textId="2891CBE5" w:rsidR="00F86DBD" w:rsidRPr="00653534" w:rsidRDefault="00F86DBD" w:rsidP="00F86DBD">
            <w:pPr>
              <w:pStyle w:val="ae"/>
              <w:ind w:firstLine="0"/>
              <w:jc w:val="center"/>
              <w:rPr>
                <w:sz w:val="20"/>
              </w:rPr>
            </w:pPr>
            <w:r w:rsidRPr="00653534">
              <w:rPr>
                <w:sz w:val="20"/>
              </w:rPr>
              <w:t>Соблюдается</w:t>
            </w:r>
          </w:p>
        </w:tc>
      </w:tr>
    </w:tbl>
    <w:p w14:paraId="0AA31A0F" w14:textId="0DB1EE8F" w:rsidR="00AA373B" w:rsidRPr="0092478D" w:rsidRDefault="00AA373B" w:rsidP="00671C75">
      <w:pPr>
        <w:pStyle w:val="ae"/>
        <w:widowControl w:val="0"/>
        <w:suppressAutoHyphens/>
        <w:ind w:firstLine="0"/>
        <w:rPr>
          <w:color w:val="7B7B7B" w:themeColor="accent3" w:themeShade="BF"/>
          <w:szCs w:val="28"/>
        </w:rPr>
      </w:pPr>
    </w:p>
    <w:p w14:paraId="46A3236E" w14:textId="77777777" w:rsidR="00884340" w:rsidRPr="00EF06CD" w:rsidRDefault="00884340" w:rsidP="0013102A">
      <w:pPr>
        <w:widowControl w:val="0"/>
        <w:suppressAutoHyphens/>
        <w:spacing w:after="0" w:line="240" w:lineRule="auto"/>
        <w:ind w:firstLine="709"/>
        <w:contextualSpacing/>
        <w:jc w:val="right"/>
        <w:rPr>
          <w:rFonts w:ascii="Times New Roman" w:eastAsia="Times New Roman" w:hAnsi="Times New Roman" w:cs="Times New Roman"/>
          <w:sz w:val="28"/>
          <w:szCs w:val="28"/>
          <w:lang w:eastAsia="ru-RU"/>
        </w:rPr>
      </w:pPr>
      <w:r w:rsidRPr="00EF06CD">
        <w:rPr>
          <w:rFonts w:ascii="Times New Roman" w:eastAsia="Times New Roman" w:hAnsi="Times New Roman" w:cs="Times New Roman"/>
          <w:sz w:val="28"/>
          <w:szCs w:val="28"/>
          <w:lang w:eastAsia="ru-RU"/>
        </w:rPr>
        <w:t>Таблица 6.1.2</w:t>
      </w:r>
    </w:p>
    <w:p w14:paraId="5181BB9D" w14:textId="63D03686" w:rsidR="00884340" w:rsidRPr="00EF06CD" w:rsidRDefault="00884340" w:rsidP="0013102A">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EF06CD">
        <w:rPr>
          <w:rFonts w:ascii="Times New Roman" w:eastAsia="Times New Roman" w:hAnsi="Times New Roman" w:cs="Times New Roman"/>
          <w:sz w:val="28"/>
          <w:szCs w:val="28"/>
          <w:lang w:eastAsia="ru-RU"/>
        </w:rPr>
        <w:t>Регламенты использования санитарно-защитных зон</w:t>
      </w:r>
    </w:p>
    <w:tbl>
      <w:tblPr>
        <w:tblStyle w:val="af0"/>
        <w:tblW w:w="5000" w:type="pct"/>
        <w:tblLook w:val="04A0" w:firstRow="1" w:lastRow="0" w:firstColumn="1" w:lastColumn="0" w:noHBand="0" w:noVBand="1"/>
      </w:tblPr>
      <w:tblGrid>
        <w:gridCol w:w="2250"/>
        <w:gridCol w:w="4961"/>
        <w:gridCol w:w="2700"/>
      </w:tblGrid>
      <w:tr w:rsidR="0092478D" w:rsidRPr="00EF06CD" w14:paraId="472F1268" w14:textId="77777777" w:rsidTr="000F35D6">
        <w:trPr>
          <w:tblHeader/>
        </w:trPr>
        <w:tc>
          <w:tcPr>
            <w:tcW w:w="1135" w:type="pct"/>
            <w:vAlign w:val="center"/>
          </w:tcPr>
          <w:p w14:paraId="790748FA" w14:textId="77777777" w:rsidR="003F7B1E" w:rsidRPr="00EF06CD" w:rsidRDefault="003F7B1E" w:rsidP="0013102A">
            <w:pPr>
              <w:pStyle w:val="ae"/>
              <w:widowControl w:val="0"/>
              <w:suppressAutoHyphens/>
              <w:ind w:firstLine="0"/>
              <w:contextualSpacing/>
              <w:jc w:val="center"/>
              <w:rPr>
                <w:sz w:val="20"/>
              </w:rPr>
            </w:pPr>
            <w:r w:rsidRPr="00EF06CD">
              <w:rPr>
                <w:sz w:val="20"/>
              </w:rPr>
              <w:t>Наименование зоны</w:t>
            </w:r>
          </w:p>
        </w:tc>
        <w:tc>
          <w:tcPr>
            <w:tcW w:w="2503" w:type="pct"/>
            <w:vAlign w:val="center"/>
          </w:tcPr>
          <w:p w14:paraId="2787A1F2" w14:textId="77777777" w:rsidR="003F7B1E" w:rsidRPr="00EF06CD" w:rsidRDefault="003F7B1E" w:rsidP="0013102A">
            <w:pPr>
              <w:pStyle w:val="ae"/>
              <w:widowControl w:val="0"/>
              <w:suppressAutoHyphens/>
              <w:ind w:firstLine="0"/>
              <w:contextualSpacing/>
              <w:jc w:val="center"/>
              <w:rPr>
                <w:sz w:val="20"/>
              </w:rPr>
            </w:pPr>
            <w:r w:rsidRPr="00EF06CD">
              <w:rPr>
                <w:sz w:val="20"/>
              </w:rPr>
              <w:t>Правовой режим использования зоны</w:t>
            </w:r>
          </w:p>
        </w:tc>
        <w:tc>
          <w:tcPr>
            <w:tcW w:w="1362" w:type="pct"/>
            <w:vAlign w:val="center"/>
          </w:tcPr>
          <w:p w14:paraId="195C95F6" w14:textId="77777777" w:rsidR="003F7B1E" w:rsidRPr="00EF06CD" w:rsidRDefault="003F7B1E" w:rsidP="0013102A">
            <w:pPr>
              <w:pStyle w:val="ae"/>
              <w:widowControl w:val="0"/>
              <w:suppressAutoHyphens/>
              <w:ind w:firstLine="0"/>
              <w:contextualSpacing/>
              <w:jc w:val="center"/>
              <w:rPr>
                <w:sz w:val="20"/>
              </w:rPr>
            </w:pPr>
            <w:r w:rsidRPr="00EF06CD">
              <w:rPr>
                <w:sz w:val="20"/>
              </w:rPr>
              <w:t>Обоснование</w:t>
            </w:r>
          </w:p>
          <w:p w14:paraId="0FF1B811" w14:textId="77777777" w:rsidR="003F7B1E" w:rsidRPr="00EF06CD" w:rsidRDefault="003F7B1E" w:rsidP="0013102A">
            <w:pPr>
              <w:pStyle w:val="ae"/>
              <w:widowControl w:val="0"/>
              <w:suppressAutoHyphens/>
              <w:ind w:firstLine="0"/>
              <w:contextualSpacing/>
              <w:jc w:val="center"/>
              <w:rPr>
                <w:sz w:val="20"/>
              </w:rPr>
            </w:pPr>
            <w:r w:rsidRPr="00EF06CD">
              <w:rPr>
                <w:sz w:val="20"/>
              </w:rPr>
              <w:t>(нормативные документы)</w:t>
            </w:r>
          </w:p>
        </w:tc>
      </w:tr>
      <w:tr w:rsidR="0092478D" w:rsidRPr="00EF06CD" w14:paraId="5B6DA3FF" w14:textId="77777777" w:rsidTr="00F96ED0">
        <w:tc>
          <w:tcPr>
            <w:tcW w:w="1135" w:type="pct"/>
          </w:tcPr>
          <w:p w14:paraId="7B0807A4" w14:textId="11AE476C" w:rsidR="00671C75" w:rsidRPr="00EF06CD" w:rsidRDefault="00671C75" w:rsidP="00016400">
            <w:pPr>
              <w:widowControl w:val="0"/>
              <w:suppressAutoHyphens/>
              <w:rPr>
                <w:rFonts w:ascii="Times New Roman" w:hAnsi="Times New Roman" w:cs="Times New Roman"/>
                <w:sz w:val="20"/>
                <w:szCs w:val="20"/>
              </w:rPr>
            </w:pPr>
            <w:r w:rsidRPr="00EF06CD">
              <w:rPr>
                <w:rFonts w:ascii="Times New Roman" w:hAnsi="Times New Roman" w:cs="Times New Roman"/>
                <w:sz w:val="20"/>
                <w:szCs w:val="20"/>
              </w:rPr>
              <w:t>Санитарно-защитная зона</w:t>
            </w:r>
          </w:p>
        </w:tc>
        <w:tc>
          <w:tcPr>
            <w:tcW w:w="2503" w:type="pct"/>
            <w:vAlign w:val="center"/>
          </w:tcPr>
          <w:p w14:paraId="64A2302B" w14:textId="77777777" w:rsidR="00277E8D" w:rsidRPr="00EF06CD" w:rsidRDefault="00277E8D" w:rsidP="00F96ED0">
            <w:pPr>
              <w:pStyle w:val="ConsPlusNormal"/>
              <w:spacing w:before="240"/>
              <w:ind w:firstLine="540"/>
              <w:contextualSpacing/>
              <w:jc w:val="both"/>
              <w:rPr>
                <w:rFonts w:ascii="Times New Roman" w:hAnsi="Times New Roman" w:cs="Times New Roman"/>
                <w:sz w:val="20"/>
              </w:rPr>
            </w:pPr>
            <w:r w:rsidRPr="00EF06CD">
              <w:rPr>
                <w:rFonts w:ascii="Times New Roman" w:hAnsi="Times New Roman" w:cs="Times New Roman"/>
                <w:sz w:val="20"/>
              </w:rPr>
              <w:t>В границах санитарно-защитной зоны не допускается использования земельных участков в целях:</w:t>
            </w:r>
          </w:p>
          <w:p w14:paraId="3D1EC042" w14:textId="77777777" w:rsidR="00277E8D" w:rsidRPr="00EF06CD" w:rsidRDefault="00277E8D" w:rsidP="00F96ED0">
            <w:pPr>
              <w:pStyle w:val="ConsPlusNormal"/>
              <w:spacing w:before="240"/>
              <w:ind w:firstLine="540"/>
              <w:contextualSpacing/>
              <w:jc w:val="both"/>
              <w:rPr>
                <w:rFonts w:ascii="Times New Roman" w:hAnsi="Times New Roman" w:cs="Times New Roman"/>
                <w:sz w:val="20"/>
              </w:rPr>
            </w:pPr>
            <w:r w:rsidRPr="00EF06CD">
              <w:rPr>
                <w:rFonts w:ascii="Times New Roman" w:hAnsi="Times New Roman" w:cs="Times New Roman"/>
                <w:sz w:val="20"/>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5FC26743" w14:textId="53DA76C5" w:rsidR="00277E8D" w:rsidRPr="00EF06CD" w:rsidRDefault="00277E8D" w:rsidP="00F96ED0">
            <w:pPr>
              <w:pStyle w:val="ConsPlusNormal"/>
              <w:contextualSpacing/>
              <w:jc w:val="both"/>
              <w:rPr>
                <w:rFonts w:ascii="Times New Roman" w:hAnsi="Times New Roman" w:cs="Times New Roman"/>
                <w:sz w:val="20"/>
              </w:rPr>
            </w:pPr>
            <w:r w:rsidRPr="00EF06CD">
              <w:rPr>
                <w:rFonts w:ascii="Times New Roman" w:hAnsi="Times New Roman" w:cs="Times New Roman"/>
                <w:sz w:val="20"/>
              </w:rPr>
              <w:t>(в ред. Постановления Правительства РФ от 21.12.2018</w:t>
            </w:r>
            <w:r w:rsidR="005D2153" w:rsidRPr="00EF06CD">
              <w:rPr>
                <w:rFonts w:ascii="Times New Roman" w:hAnsi="Times New Roman" w:cs="Times New Roman"/>
                <w:sz w:val="20"/>
              </w:rPr>
              <w:t xml:space="preserve"> № </w:t>
            </w:r>
            <w:r w:rsidRPr="00EF06CD">
              <w:rPr>
                <w:rFonts w:ascii="Times New Roman" w:hAnsi="Times New Roman" w:cs="Times New Roman"/>
                <w:sz w:val="20"/>
              </w:rPr>
              <w:t>1622)</w:t>
            </w:r>
          </w:p>
          <w:p w14:paraId="7E1A08C0" w14:textId="1E16FBA0" w:rsidR="00671C75" w:rsidRPr="00EF06CD" w:rsidRDefault="00277E8D" w:rsidP="007C7C68">
            <w:pPr>
              <w:pStyle w:val="ConsPlusNormal"/>
              <w:spacing w:before="240"/>
              <w:ind w:firstLine="540"/>
              <w:contextualSpacing/>
              <w:jc w:val="both"/>
              <w:rPr>
                <w:b/>
                <w:sz w:val="20"/>
              </w:rPr>
            </w:pPr>
            <w:bookmarkStart w:id="53" w:name="Par54"/>
            <w:bookmarkEnd w:id="53"/>
            <w:r w:rsidRPr="00EF06CD">
              <w:rPr>
                <w:rFonts w:ascii="Times New Roman" w:hAnsi="Times New Roman" w:cs="Times New Roman"/>
                <w:sz w:val="20"/>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tc>
        <w:tc>
          <w:tcPr>
            <w:tcW w:w="1362" w:type="pct"/>
          </w:tcPr>
          <w:p w14:paraId="0724BE78" w14:textId="42C930CD" w:rsidR="00277E8D" w:rsidRPr="00EF06CD" w:rsidRDefault="00277E8D" w:rsidP="00277E8D">
            <w:pPr>
              <w:widowControl w:val="0"/>
              <w:tabs>
                <w:tab w:val="left" w:pos="2431"/>
              </w:tabs>
              <w:suppressAutoHyphens/>
              <w:rPr>
                <w:rFonts w:ascii="Times New Roman" w:hAnsi="Times New Roman" w:cs="Times New Roman"/>
                <w:sz w:val="20"/>
                <w:szCs w:val="20"/>
              </w:rPr>
            </w:pPr>
            <w:r w:rsidRPr="00EF06CD">
              <w:rPr>
                <w:rFonts w:ascii="Times New Roman" w:hAnsi="Times New Roman" w:cs="Times New Roman"/>
                <w:sz w:val="20"/>
                <w:szCs w:val="20"/>
              </w:rPr>
              <w:t>Правила</w:t>
            </w:r>
          </w:p>
          <w:p w14:paraId="27ABC794" w14:textId="48E0B425" w:rsidR="00277E8D" w:rsidRPr="00EF06CD" w:rsidRDefault="00277E8D" w:rsidP="00277E8D">
            <w:pPr>
              <w:widowControl w:val="0"/>
              <w:tabs>
                <w:tab w:val="left" w:pos="2431"/>
              </w:tabs>
              <w:suppressAutoHyphens/>
              <w:rPr>
                <w:rFonts w:ascii="Times New Roman" w:hAnsi="Times New Roman" w:cs="Times New Roman"/>
                <w:sz w:val="20"/>
                <w:szCs w:val="20"/>
              </w:rPr>
            </w:pPr>
            <w:r w:rsidRPr="00EF06CD">
              <w:rPr>
                <w:rFonts w:ascii="Times New Roman" w:hAnsi="Times New Roman" w:cs="Times New Roman"/>
                <w:sz w:val="20"/>
                <w:szCs w:val="20"/>
              </w:rPr>
              <w:t>установления санитарно-защитных зон и использования</w:t>
            </w:r>
          </w:p>
          <w:p w14:paraId="04144545" w14:textId="1B26733A" w:rsidR="00277E8D" w:rsidRPr="00EF06CD" w:rsidRDefault="00277E8D" w:rsidP="00277E8D">
            <w:pPr>
              <w:widowControl w:val="0"/>
              <w:tabs>
                <w:tab w:val="left" w:pos="2431"/>
              </w:tabs>
              <w:suppressAutoHyphens/>
              <w:rPr>
                <w:rFonts w:ascii="Times New Roman" w:hAnsi="Times New Roman" w:cs="Times New Roman"/>
                <w:sz w:val="20"/>
                <w:szCs w:val="20"/>
              </w:rPr>
            </w:pPr>
            <w:r w:rsidRPr="00EF06CD">
              <w:rPr>
                <w:rFonts w:ascii="Times New Roman" w:hAnsi="Times New Roman" w:cs="Times New Roman"/>
                <w:sz w:val="20"/>
                <w:szCs w:val="20"/>
              </w:rPr>
              <w:t>земельных участков, расположенных в границах</w:t>
            </w:r>
          </w:p>
          <w:p w14:paraId="47CE966D" w14:textId="4D217B1B" w:rsidR="00671C75" w:rsidRPr="00EF06CD" w:rsidRDefault="00277E8D" w:rsidP="00277E8D">
            <w:pPr>
              <w:widowControl w:val="0"/>
              <w:tabs>
                <w:tab w:val="left" w:pos="2431"/>
              </w:tabs>
              <w:suppressAutoHyphens/>
              <w:rPr>
                <w:rFonts w:ascii="Times New Roman" w:hAnsi="Times New Roman" w:cs="Times New Roman"/>
                <w:sz w:val="20"/>
                <w:szCs w:val="20"/>
              </w:rPr>
            </w:pPr>
            <w:r w:rsidRPr="00EF06CD">
              <w:rPr>
                <w:rFonts w:ascii="Times New Roman" w:hAnsi="Times New Roman" w:cs="Times New Roman"/>
                <w:sz w:val="20"/>
                <w:szCs w:val="20"/>
              </w:rPr>
              <w:t>санитарно-защитных зон (утв. Постановлением Правительства РФ от 03.03.2018 №</w:t>
            </w:r>
            <w:r w:rsidR="00B9688B" w:rsidRPr="00EF06CD">
              <w:rPr>
                <w:rFonts w:ascii="Times New Roman" w:hAnsi="Times New Roman" w:cs="Times New Roman"/>
                <w:sz w:val="20"/>
                <w:szCs w:val="20"/>
              </w:rPr>
              <w:t>222)</w:t>
            </w:r>
          </w:p>
        </w:tc>
      </w:tr>
      <w:tr w:rsidR="004D3143" w:rsidRPr="00EF06CD" w14:paraId="0A5300CD" w14:textId="77777777" w:rsidTr="00F96ED0">
        <w:tc>
          <w:tcPr>
            <w:tcW w:w="1135" w:type="pct"/>
            <w:vMerge w:val="restart"/>
          </w:tcPr>
          <w:p w14:paraId="6DB44C08" w14:textId="402DC1B8" w:rsidR="004D3143" w:rsidRPr="00EF06CD" w:rsidRDefault="004D3143" w:rsidP="00016400">
            <w:pPr>
              <w:widowControl w:val="0"/>
              <w:suppressAutoHyphens/>
              <w:rPr>
                <w:rFonts w:ascii="Times New Roman" w:hAnsi="Times New Roman" w:cs="Times New Roman"/>
                <w:sz w:val="20"/>
                <w:szCs w:val="20"/>
              </w:rPr>
            </w:pPr>
            <w:r w:rsidRPr="00EF06CD">
              <w:rPr>
                <w:rFonts w:ascii="Times New Roman" w:hAnsi="Times New Roman" w:cs="Times New Roman"/>
                <w:sz w:val="20"/>
                <w:szCs w:val="20"/>
              </w:rPr>
              <w:t>Санитарно-защитная зона</w:t>
            </w:r>
          </w:p>
        </w:tc>
        <w:tc>
          <w:tcPr>
            <w:tcW w:w="2503" w:type="pct"/>
            <w:vAlign w:val="center"/>
          </w:tcPr>
          <w:p w14:paraId="21BE01F7" w14:textId="77777777" w:rsidR="004D3143" w:rsidRPr="00EF06CD" w:rsidRDefault="004D3143" w:rsidP="00F96ED0">
            <w:pPr>
              <w:pStyle w:val="afc"/>
              <w:spacing w:after="0"/>
              <w:ind w:firstLine="0"/>
              <w:jc w:val="both"/>
              <w:rPr>
                <w:b w:val="0"/>
                <w:sz w:val="20"/>
                <w:lang w:val="ru-RU"/>
              </w:rPr>
            </w:pPr>
            <w:r w:rsidRPr="00EF06CD">
              <w:rPr>
                <w:b w:val="0"/>
                <w:sz w:val="20"/>
                <w:lang w:val="ru-RU"/>
              </w:rPr>
              <w:t>Не допускается размещение:</w:t>
            </w:r>
          </w:p>
          <w:p w14:paraId="115E2F42" w14:textId="77777777" w:rsidR="004D3143" w:rsidRPr="00EF06CD" w:rsidRDefault="004D3143" w:rsidP="00F96ED0">
            <w:pPr>
              <w:pStyle w:val="afe"/>
              <w:numPr>
                <w:ilvl w:val="0"/>
                <w:numId w:val="4"/>
              </w:numPr>
              <w:tabs>
                <w:tab w:val="clear" w:pos="3060"/>
                <w:tab w:val="num" w:pos="0"/>
              </w:tabs>
              <w:ind w:left="0" w:firstLine="0"/>
            </w:pPr>
            <w:r w:rsidRPr="00EF06CD">
              <w:t>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14:paraId="6547B83D" w14:textId="77777777" w:rsidR="004D3143" w:rsidRPr="00EF06CD" w:rsidRDefault="004D3143" w:rsidP="00F96ED0">
            <w:pPr>
              <w:pStyle w:val="afe"/>
              <w:numPr>
                <w:ilvl w:val="0"/>
                <w:numId w:val="4"/>
              </w:numPr>
              <w:tabs>
                <w:tab w:val="clear" w:pos="3060"/>
                <w:tab w:val="num" w:pos="0"/>
              </w:tabs>
              <w:ind w:left="0" w:firstLine="0"/>
            </w:pPr>
            <w:r w:rsidRPr="00EF06CD">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0B73DE05" w14:textId="77777777" w:rsidR="004D3143" w:rsidRPr="00EF06CD" w:rsidRDefault="004D3143" w:rsidP="00F96ED0">
            <w:pPr>
              <w:pStyle w:val="afe"/>
              <w:numPr>
                <w:ilvl w:val="0"/>
                <w:numId w:val="4"/>
              </w:numPr>
              <w:tabs>
                <w:tab w:val="clear" w:pos="3060"/>
                <w:tab w:val="num" w:pos="0"/>
              </w:tabs>
              <w:ind w:left="0" w:firstLine="0"/>
            </w:pPr>
            <w:r w:rsidRPr="00EF06CD">
              <w:t xml:space="preserve">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w:t>
            </w:r>
            <w:r w:rsidRPr="00EF06CD">
              <w:lastRenderedPageBreak/>
              <w:t>продовольственного сырья и пищевых продуктов, комплексов водопроводных сооружений для подготовки и хранения питьевой воды.</w:t>
            </w:r>
          </w:p>
          <w:p w14:paraId="7B0A52DA" w14:textId="771921D5" w:rsidR="004D3143" w:rsidRPr="00EF06CD" w:rsidRDefault="004D3143" w:rsidP="00F96ED0">
            <w:pPr>
              <w:widowControl w:val="0"/>
              <w:suppressAutoHyphens/>
              <w:jc w:val="both"/>
              <w:rPr>
                <w:rFonts w:ascii="Times New Roman" w:hAnsi="Times New Roman" w:cs="Times New Roman"/>
                <w:sz w:val="20"/>
                <w:szCs w:val="20"/>
              </w:rPr>
            </w:pPr>
            <w:r w:rsidRPr="00EF06CD">
              <w:rPr>
                <w:rFonts w:ascii="Times New Roman" w:hAnsi="Times New Roman" w:cs="Times New Roman"/>
                <w:sz w:val="20"/>
                <w:szCs w:val="20"/>
              </w:rPr>
              <w:t>Допускается размещать</w:t>
            </w:r>
            <w:r w:rsidRPr="00EF06CD">
              <w:rPr>
                <w:rFonts w:ascii="Times New Roman" w:hAnsi="Times New Roman" w:cs="Times New Roman"/>
                <w:i/>
                <w:iCs/>
                <w:sz w:val="20"/>
                <w:szCs w:val="20"/>
              </w:rPr>
              <w:t xml:space="preserve"> </w:t>
            </w:r>
            <w:r w:rsidRPr="00EF06CD">
              <w:rPr>
                <w:rFonts w:ascii="Times New Roman" w:hAnsi="Times New Roman" w:cs="Times New Roman"/>
                <w:iCs/>
                <w:sz w:val="20"/>
                <w:szCs w:val="20"/>
              </w:rPr>
              <w:t>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sidRPr="00EF06CD">
              <w:rPr>
                <w:rFonts w:ascii="Times New Roman" w:hAnsi="Times New Roman" w:cs="Times New Roman"/>
                <w:iCs/>
                <w:sz w:val="20"/>
                <w:szCs w:val="20"/>
              </w:rPr>
              <w:softHyphen/>
              <w:t>тории, поликлиники, спортив</w:t>
            </w:r>
            <w:r w:rsidRPr="00EF06CD">
              <w:rPr>
                <w:rFonts w:ascii="Times New Roman" w:hAnsi="Times New Roman" w:cs="Times New Roman"/>
                <w:iCs/>
                <w:sz w:val="20"/>
                <w:szCs w:val="20"/>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EF06CD">
              <w:rPr>
                <w:rFonts w:ascii="Times New Roman" w:hAnsi="Times New Roman" w:cs="Times New Roman"/>
                <w:iCs/>
                <w:sz w:val="20"/>
                <w:szCs w:val="20"/>
              </w:rPr>
              <w:softHyphen/>
              <w:t>оружения для подготовки технической воды, канализационные на</w:t>
            </w:r>
            <w:r w:rsidRPr="00EF06CD">
              <w:rPr>
                <w:rFonts w:ascii="Times New Roman" w:hAnsi="Times New Roman" w:cs="Times New Roman"/>
                <w:iCs/>
                <w:sz w:val="20"/>
                <w:szCs w:val="20"/>
              </w:rPr>
              <w:softHyphen/>
              <w:t>сосные станции, сооружения оборотного водоснабжения, АЗС, СТО.</w:t>
            </w:r>
          </w:p>
        </w:tc>
        <w:tc>
          <w:tcPr>
            <w:tcW w:w="1362" w:type="pct"/>
          </w:tcPr>
          <w:p w14:paraId="261EE564" w14:textId="5185EF4C" w:rsidR="004D3143" w:rsidRPr="00EF06CD" w:rsidRDefault="004D3143" w:rsidP="00016400">
            <w:pPr>
              <w:widowControl w:val="0"/>
              <w:suppressAutoHyphens/>
              <w:ind w:firstLine="142"/>
              <w:jc w:val="both"/>
              <w:rPr>
                <w:rFonts w:ascii="Times New Roman" w:hAnsi="Times New Roman" w:cs="Times New Roman"/>
                <w:sz w:val="20"/>
                <w:szCs w:val="20"/>
              </w:rPr>
            </w:pPr>
            <w:r w:rsidRPr="00EF06CD">
              <w:rPr>
                <w:rFonts w:ascii="Times New Roman" w:hAnsi="Times New Roman" w:cs="Times New Roman"/>
                <w:sz w:val="20"/>
                <w:szCs w:val="20"/>
              </w:rPr>
              <w:lastRenderedPageBreak/>
              <w:t>СанПиН 2.2.1/2.1.1.1200-03</w:t>
            </w:r>
          </w:p>
        </w:tc>
      </w:tr>
      <w:tr w:rsidR="004D3143" w:rsidRPr="00EF06CD" w14:paraId="236E3D31" w14:textId="77777777" w:rsidTr="00F96ED0">
        <w:tc>
          <w:tcPr>
            <w:tcW w:w="1135" w:type="pct"/>
            <w:vMerge/>
          </w:tcPr>
          <w:p w14:paraId="04F63676" w14:textId="77777777" w:rsidR="004D3143" w:rsidRPr="00EF06CD" w:rsidRDefault="004D3143" w:rsidP="00016400">
            <w:pPr>
              <w:widowControl w:val="0"/>
              <w:suppressAutoHyphens/>
              <w:rPr>
                <w:rFonts w:ascii="Times New Roman" w:hAnsi="Times New Roman" w:cs="Times New Roman"/>
                <w:sz w:val="20"/>
                <w:szCs w:val="20"/>
              </w:rPr>
            </w:pPr>
          </w:p>
        </w:tc>
        <w:tc>
          <w:tcPr>
            <w:tcW w:w="2503" w:type="pct"/>
            <w:vAlign w:val="center"/>
          </w:tcPr>
          <w:p w14:paraId="74941000" w14:textId="430B4587" w:rsidR="004D3143" w:rsidRPr="00EF06CD" w:rsidRDefault="00F96ED0" w:rsidP="00F96ED0">
            <w:pPr>
              <w:pStyle w:val="afc"/>
              <w:spacing w:after="0"/>
              <w:ind w:firstLine="0"/>
              <w:jc w:val="both"/>
              <w:rPr>
                <w:b w:val="0"/>
                <w:sz w:val="20"/>
                <w:lang w:val="ru-RU"/>
              </w:rPr>
            </w:pPr>
            <w:r w:rsidRPr="00EF06CD">
              <w:rPr>
                <w:b w:val="0"/>
                <w:sz w:val="20"/>
                <w:lang w:val="ru-RU"/>
              </w:rPr>
              <w:t>Строительство объекта капитального строительства и (или) возведение некапитального строения, сооружения, связанных с выращиванием и содержанием животных, производством, хранением продукции животного происхождения, допускается только при наличии заключения органа, осуществляющего федеральный государственный ветеринарный контроль (надзор), (а именно Россельхознадзора), о соответствии планируемого размещения таких объектов капитального строительства, некапитального строения, сооружения обязательным требованиям, соблюдение которых входит в предмет федерального государственного ветеринарного контроля (надзора)</w:t>
            </w:r>
          </w:p>
        </w:tc>
        <w:tc>
          <w:tcPr>
            <w:tcW w:w="1362" w:type="pct"/>
          </w:tcPr>
          <w:p w14:paraId="6F36C69C" w14:textId="4BB27402" w:rsidR="004D3143" w:rsidRPr="00EF06CD" w:rsidRDefault="004D3143" w:rsidP="004D3143">
            <w:pPr>
              <w:widowControl w:val="0"/>
              <w:suppressAutoHyphens/>
              <w:ind w:firstLine="142"/>
              <w:jc w:val="both"/>
              <w:rPr>
                <w:rFonts w:ascii="Times New Roman" w:hAnsi="Times New Roman" w:cs="Times New Roman"/>
                <w:sz w:val="20"/>
                <w:szCs w:val="20"/>
              </w:rPr>
            </w:pPr>
            <w:r w:rsidRPr="00EF06CD">
              <w:rPr>
                <w:rFonts w:ascii="Times New Roman" w:hAnsi="Times New Roman" w:cs="Times New Roman"/>
                <w:sz w:val="20"/>
                <w:szCs w:val="20"/>
              </w:rPr>
              <w:t xml:space="preserve">В соответствии с частью 2 статьи 12 закона РФ от 14.05.1993 № 4979-1 «О ветеринарии» </w:t>
            </w:r>
          </w:p>
        </w:tc>
      </w:tr>
    </w:tbl>
    <w:p w14:paraId="5DB7E2A7" w14:textId="500C36CC" w:rsidR="003653A6" w:rsidRDefault="003653A6" w:rsidP="007C743F">
      <w:pPr>
        <w:pStyle w:val="18"/>
        <w:rPr>
          <w:b w:val="0"/>
          <w:i/>
          <w:color w:val="7B7B7B" w:themeColor="accent3" w:themeShade="BF"/>
          <w:lang w:val="ru-RU"/>
        </w:rPr>
      </w:pPr>
      <w:bookmarkStart w:id="54" w:name="_Toc34205845"/>
    </w:p>
    <w:p w14:paraId="7F9F19D4" w14:textId="77777777" w:rsidR="003653A6" w:rsidRDefault="003653A6">
      <w:pPr>
        <w:rPr>
          <w:i/>
          <w:color w:val="7B7B7B" w:themeColor="accent3" w:themeShade="BF"/>
          <w:sz w:val="28"/>
          <w:lang w:eastAsia="ru-RU"/>
        </w:rPr>
      </w:pPr>
      <w:r>
        <w:rPr>
          <w:b/>
          <w:i/>
          <w:color w:val="7B7B7B" w:themeColor="accent3" w:themeShade="BF"/>
        </w:rPr>
        <w:br w:type="page"/>
      </w:r>
    </w:p>
    <w:p w14:paraId="5F087843" w14:textId="56782E9C" w:rsidR="00884340" w:rsidRPr="0083524D" w:rsidRDefault="00315E27" w:rsidP="00C812D7">
      <w:pPr>
        <w:pStyle w:val="aa"/>
        <w:widowControl w:val="0"/>
        <w:numPr>
          <w:ilvl w:val="1"/>
          <w:numId w:val="11"/>
        </w:numPr>
        <w:suppressAutoHyphens/>
        <w:spacing w:line="240" w:lineRule="auto"/>
        <w:ind w:left="0" w:firstLine="709"/>
        <w:contextualSpacing w:val="0"/>
        <w:jc w:val="center"/>
        <w:outlineLvl w:val="1"/>
        <w:rPr>
          <w:rStyle w:val="a9"/>
          <w:rFonts w:ascii="Times New Roman" w:eastAsiaTheme="majorEastAsia" w:hAnsi="Times New Roman" w:cs="Times New Roman"/>
          <w:b/>
          <w:color w:val="auto"/>
          <w:sz w:val="28"/>
          <w:szCs w:val="28"/>
          <w:lang w:eastAsia="ru-RU"/>
        </w:rPr>
      </w:pPr>
      <w:r w:rsidRPr="0083524D">
        <w:rPr>
          <w:rFonts w:ascii="Times New Roman" w:eastAsiaTheme="majorEastAsia" w:hAnsi="Times New Roman" w:cs="Times New Roman"/>
          <w:b/>
          <w:sz w:val="28"/>
          <w:szCs w:val="28"/>
          <w:lang w:eastAsia="ru-RU"/>
        </w:rPr>
        <w:lastRenderedPageBreak/>
        <w:fldChar w:fldCharType="begin"/>
      </w:r>
      <w:r w:rsidR="00042B07">
        <w:rPr>
          <w:rFonts w:ascii="Times New Roman" w:eastAsiaTheme="majorEastAsia" w:hAnsi="Times New Roman" w:cs="Times New Roman"/>
          <w:b/>
          <w:sz w:val="28"/>
          <w:szCs w:val="28"/>
          <w:lang w:eastAsia="ru-RU"/>
        </w:rPr>
        <w:instrText>HYPERLINK "\\\\192.168.1.70\\обменник\\ОТДЕЛ ПП!\\Экология\\Раздел 6.2 Придорожные полосы автомобильных дорог, санитарный разрыв и охранная зона жд, приаэродромная территория, мр от АЗС"</w:instrText>
      </w:r>
      <w:r w:rsidRPr="0083524D">
        <w:rPr>
          <w:rFonts w:ascii="Times New Roman" w:eastAsiaTheme="majorEastAsia" w:hAnsi="Times New Roman" w:cs="Times New Roman"/>
          <w:b/>
          <w:sz w:val="28"/>
          <w:szCs w:val="28"/>
          <w:lang w:eastAsia="ru-RU"/>
        </w:rPr>
        <w:fldChar w:fldCharType="separate"/>
      </w:r>
      <w:bookmarkStart w:id="55" w:name="_Toc152763022"/>
      <w:r w:rsidR="00884340" w:rsidRPr="0083524D">
        <w:rPr>
          <w:rStyle w:val="a9"/>
          <w:rFonts w:ascii="Times New Roman" w:eastAsiaTheme="majorEastAsia" w:hAnsi="Times New Roman" w:cs="Times New Roman"/>
          <w:b/>
          <w:color w:val="auto"/>
          <w:sz w:val="28"/>
          <w:szCs w:val="28"/>
          <w:lang w:eastAsia="ru-RU"/>
        </w:rPr>
        <w:t xml:space="preserve">Придорожные полосы автомобильных дорог, </w:t>
      </w:r>
      <w:r w:rsidR="00C44855" w:rsidRPr="0083524D">
        <w:rPr>
          <w:rStyle w:val="a9"/>
          <w:rFonts w:ascii="Times New Roman" w:eastAsiaTheme="majorEastAsia" w:hAnsi="Times New Roman" w:cs="Times New Roman"/>
          <w:b/>
          <w:color w:val="auto"/>
          <w:sz w:val="28"/>
          <w:szCs w:val="28"/>
          <w:lang w:eastAsia="ru-RU"/>
        </w:rPr>
        <w:t xml:space="preserve">санитарный разрыв и </w:t>
      </w:r>
      <w:r w:rsidR="00884340" w:rsidRPr="0083524D">
        <w:rPr>
          <w:rStyle w:val="a9"/>
          <w:rFonts w:ascii="Times New Roman" w:eastAsiaTheme="majorEastAsia" w:hAnsi="Times New Roman" w:cs="Times New Roman"/>
          <w:b/>
          <w:color w:val="auto"/>
          <w:sz w:val="28"/>
          <w:szCs w:val="28"/>
          <w:lang w:eastAsia="ru-RU"/>
        </w:rPr>
        <w:t>охранная зона железных дорог, приаэродромная территория</w:t>
      </w:r>
      <w:bookmarkEnd w:id="54"/>
      <w:r w:rsidR="00546EBF" w:rsidRPr="0083524D">
        <w:rPr>
          <w:rStyle w:val="a9"/>
          <w:rFonts w:ascii="Times New Roman" w:eastAsiaTheme="majorEastAsia" w:hAnsi="Times New Roman" w:cs="Times New Roman"/>
          <w:b/>
          <w:color w:val="auto"/>
          <w:sz w:val="28"/>
          <w:szCs w:val="28"/>
          <w:lang w:eastAsia="ru-RU"/>
        </w:rPr>
        <w:t>, минимальные расстояния</w:t>
      </w:r>
      <w:r w:rsidR="001C269B" w:rsidRPr="0083524D">
        <w:rPr>
          <w:rStyle w:val="a9"/>
          <w:rFonts w:ascii="Times New Roman" w:eastAsiaTheme="majorEastAsia" w:hAnsi="Times New Roman" w:cs="Times New Roman"/>
          <w:b/>
          <w:color w:val="auto"/>
          <w:sz w:val="28"/>
          <w:szCs w:val="28"/>
          <w:lang w:eastAsia="ru-RU"/>
        </w:rPr>
        <w:t xml:space="preserve"> от АЗС</w:t>
      </w:r>
      <w:bookmarkEnd w:id="55"/>
    </w:p>
    <w:p w14:paraId="13148A9A" w14:textId="3ECD8464" w:rsidR="007E6FF0" w:rsidRPr="0083524D" w:rsidRDefault="00315E27" w:rsidP="009273B7">
      <w:pPr>
        <w:spacing w:after="0" w:line="240" w:lineRule="auto"/>
        <w:ind w:firstLine="851"/>
        <w:jc w:val="both"/>
        <w:rPr>
          <w:rFonts w:ascii="Times New Roman" w:eastAsia="Times New Roman" w:hAnsi="Times New Roman" w:cs="Times New Roman"/>
          <w:sz w:val="28"/>
          <w:szCs w:val="28"/>
          <w:lang w:eastAsia="ru-RU"/>
        </w:rPr>
      </w:pPr>
      <w:r w:rsidRPr="0083524D">
        <w:rPr>
          <w:rFonts w:ascii="Times New Roman" w:eastAsiaTheme="majorEastAsia" w:hAnsi="Times New Roman" w:cs="Times New Roman"/>
          <w:b/>
          <w:sz w:val="28"/>
          <w:szCs w:val="28"/>
          <w:lang w:eastAsia="ru-RU"/>
        </w:rPr>
        <w:fldChar w:fldCharType="end"/>
      </w:r>
      <w:r w:rsidR="00B54772" w:rsidRPr="0083524D">
        <w:rPr>
          <w:rFonts w:ascii="Times New Roman" w:hAnsi="Times New Roman" w:cs="Times New Roman"/>
          <w:i/>
          <w:sz w:val="28"/>
          <w:szCs w:val="28"/>
        </w:rPr>
        <w:t>Придорожные полосы</w:t>
      </w:r>
      <w:r w:rsidR="000D17B5" w:rsidRPr="0083524D">
        <w:rPr>
          <w:rFonts w:ascii="Times New Roman" w:eastAsia="Times New Roman" w:hAnsi="Times New Roman" w:cs="Times New Roman"/>
          <w:sz w:val="28"/>
          <w:szCs w:val="28"/>
          <w:lang w:eastAsia="ru-RU"/>
        </w:rPr>
        <w:t xml:space="preserve">. </w:t>
      </w:r>
      <w:r w:rsidR="0083524D" w:rsidRPr="0083524D">
        <w:rPr>
          <w:rFonts w:ascii="Times New Roman" w:eastAsia="Times New Roman" w:hAnsi="Times New Roman" w:cs="Times New Roman"/>
          <w:sz w:val="28"/>
          <w:szCs w:val="28"/>
          <w:lang w:eastAsia="ru-RU"/>
        </w:rPr>
        <w:t xml:space="preserve">На </w:t>
      </w:r>
      <w:r w:rsidR="007E6FF0" w:rsidRPr="00E64DAB">
        <w:rPr>
          <w:rFonts w:ascii="Times New Roman" w:eastAsia="Times New Roman" w:hAnsi="Times New Roman" w:cs="Times New Roman"/>
          <w:sz w:val="28"/>
          <w:szCs w:val="28"/>
          <w:lang w:eastAsia="ru-RU"/>
        </w:rPr>
        <w:t xml:space="preserve">территории </w:t>
      </w:r>
      <w:r w:rsidR="003E0074">
        <w:rPr>
          <w:rFonts w:ascii="Times New Roman" w:eastAsia="Times New Roman" w:hAnsi="Times New Roman" w:cs="Times New Roman"/>
          <w:sz w:val="28"/>
          <w:szCs w:val="28"/>
          <w:lang w:eastAsia="ru-RU"/>
        </w:rPr>
        <w:t>городского поселения</w:t>
      </w:r>
      <w:r w:rsidR="0032332C" w:rsidRPr="00E64DAB">
        <w:rPr>
          <w:rFonts w:ascii="Times New Roman" w:eastAsia="Times New Roman" w:hAnsi="Times New Roman" w:cs="Times New Roman"/>
          <w:sz w:val="28"/>
          <w:szCs w:val="28"/>
          <w:lang w:eastAsia="ru-RU"/>
        </w:rPr>
        <w:t xml:space="preserve"> </w:t>
      </w:r>
      <w:r w:rsidR="00A11F73" w:rsidRPr="00A11F73">
        <w:rPr>
          <w:rFonts w:ascii="Times New Roman" w:eastAsia="Times New Roman" w:hAnsi="Times New Roman" w:cs="Times New Roman"/>
          <w:sz w:val="28"/>
          <w:szCs w:val="28"/>
          <w:lang w:eastAsia="ru-RU"/>
        </w:rPr>
        <w:t xml:space="preserve">региональные </w:t>
      </w:r>
      <w:r w:rsidR="00FB27D7" w:rsidRPr="00A11F73">
        <w:rPr>
          <w:rFonts w:ascii="Times New Roman" w:eastAsia="Times New Roman" w:hAnsi="Times New Roman" w:cs="Times New Roman"/>
          <w:sz w:val="28"/>
          <w:szCs w:val="28"/>
          <w:lang w:eastAsia="ru-RU"/>
        </w:rPr>
        <w:t xml:space="preserve">автомобильные дороги </w:t>
      </w:r>
      <w:r w:rsidR="0083524D" w:rsidRPr="00A11F73">
        <w:rPr>
          <w:rFonts w:ascii="Times New Roman" w:eastAsia="Times New Roman" w:hAnsi="Times New Roman" w:cs="Times New Roman"/>
          <w:sz w:val="28"/>
          <w:szCs w:val="28"/>
          <w:lang w:eastAsia="ru-RU"/>
        </w:rPr>
        <w:t xml:space="preserve">отсутствуют, поэтому на </w:t>
      </w:r>
      <w:r w:rsidR="000E03B5" w:rsidRPr="00A11F73">
        <w:rPr>
          <w:rFonts w:ascii="Times New Roman" w:eastAsia="Times New Roman" w:hAnsi="Times New Roman" w:cs="Times New Roman"/>
          <w:sz w:val="28"/>
          <w:szCs w:val="28"/>
          <w:lang w:eastAsia="ru-RU"/>
        </w:rPr>
        <w:t xml:space="preserve">картах зон с особыми условиями территорий </w:t>
      </w:r>
      <w:r w:rsidR="0083524D" w:rsidRPr="00A11F73">
        <w:rPr>
          <w:rFonts w:ascii="Times New Roman" w:eastAsia="Times New Roman" w:hAnsi="Times New Roman" w:cs="Times New Roman"/>
          <w:sz w:val="28"/>
          <w:szCs w:val="28"/>
          <w:lang w:eastAsia="ru-RU"/>
        </w:rPr>
        <w:t>генерального плана</w:t>
      </w:r>
      <w:r w:rsidR="0083524D" w:rsidRPr="00E64DAB">
        <w:rPr>
          <w:rFonts w:ascii="Times New Roman" w:eastAsia="Times New Roman" w:hAnsi="Times New Roman" w:cs="Times New Roman"/>
          <w:sz w:val="28"/>
          <w:szCs w:val="28"/>
          <w:lang w:eastAsia="ru-RU"/>
        </w:rPr>
        <w:t xml:space="preserve"> придорожные полосы не </w:t>
      </w:r>
      <w:r w:rsidR="001E3B6E" w:rsidRPr="00E64DAB">
        <w:rPr>
          <w:rFonts w:ascii="Times New Roman" w:eastAsia="Times New Roman" w:hAnsi="Times New Roman" w:cs="Times New Roman"/>
          <w:sz w:val="28"/>
          <w:szCs w:val="28"/>
          <w:lang w:eastAsia="ru-RU"/>
        </w:rPr>
        <w:t>показаны</w:t>
      </w:r>
      <w:r w:rsidR="0083524D" w:rsidRPr="00E64DAB">
        <w:rPr>
          <w:rFonts w:ascii="Times New Roman" w:eastAsia="Times New Roman" w:hAnsi="Times New Roman" w:cs="Times New Roman"/>
          <w:sz w:val="28"/>
          <w:szCs w:val="28"/>
          <w:lang w:eastAsia="ru-RU"/>
        </w:rPr>
        <w:t>.</w:t>
      </w:r>
      <w:r w:rsidR="007E6FF0" w:rsidRPr="0083524D">
        <w:rPr>
          <w:rFonts w:ascii="Times New Roman" w:eastAsia="Times New Roman" w:hAnsi="Times New Roman" w:cs="Times New Roman"/>
          <w:sz w:val="28"/>
          <w:szCs w:val="28"/>
          <w:lang w:eastAsia="ru-RU"/>
        </w:rPr>
        <w:t xml:space="preserve"> </w:t>
      </w:r>
      <w:r w:rsidR="00ED050F" w:rsidRPr="0083524D">
        <w:rPr>
          <w:rFonts w:ascii="Times New Roman" w:eastAsia="Times New Roman" w:hAnsi="Times New Roman" w:cs="Times New Roman"/>
          <w:sz w:val="28"/>
          <w:szCs w:val="28"/>
          <w:lang w:eastAsia="ru-RU"/>
        </w:rPr>
        <w:t xml:space="preserve"> </w:t>
      </w:r>
    </w:p>
    <w:p w14:paraId="4AE15E58" w14:textId="1BA7E697" w:rsidR="002A4D82" w:rsidRPr="0083524D" w:rsidRDefault="00B54772" w:rsidP="00C753B1">
      <w:pPr>
        <w:shd w:val="clear" w:color="auto" w:fill="FFFFFF" w:themeFill="background1"/>
        <w:spacing w:after="0" w:line="240" w:lineRule="auto"/>
        <w:ind w:firstLine="709"/>
        <w:contextualSpacing/>
        <w:jc w:val="both"/>
        <w:rPr>
          <w:rFonts w:ascii="Times New Roman" w:eastAsiaTheme="minorEastAsia" w:hAnsi="Times New Roman"/>
          <w:sz w:val="28"/>
          <w:szCs w:val="28"/>
        </w:rPr>
      </w:pPr>
      <w:r w:rsidRPr="0083524D">
        <w:rPr>
          <w:rFonts w:ascii="Times New Roman" w:eastAsiaTheme="minorEastAsia" w:hAnsi="Times New Roman"/>
          <w:i/>
          <w:sz w:val="28"/>
          <w:szCs w:val="28"/>
        </w:rPr>
        <w:t>Санитарный разрыв и охранная зона ж</w:t>
      </w:r>
      <w:r w:rsidR="000D17B5" w:rsidRPr="0083524D">
        <w:rPr>
          <w:rFonts w:ascii="Times New Roman" w:eastAsiaTheme="minorEastAsia" w:hAnsi="Times New Roman"/>
          <w:i/>
          <w:sz w:val="28"/>
          <w:szCs w:val="28"/>
        </w:rPr>
        <w:t>елезны</w:t>
      </w:r>
      <w:r w:rsidRPr="0083524D">
        <w:rPr>
          <w:rFonts w:ascii="Times New Roman" w:eastAsiaTheme="minorEastAsia" w:hAnsi="Times New Roman"/>
          <w:i/>
          <w:sz w:val="28"/>
          <w:szCs w:val="28"/>
        </w:rPr>
        <w:t>х</w:t>
      </w:r>
      <w:r w:rsidR="000D17B5" w:rsidRPr="0083524D">
        <w:rPr>
          <w:rFonts w:ascii="Times New Roman" w:eastAsiaTheme="minorEastAsia" w:hAnsi="Times New Roman"/>
          <w:i/>
          <w:sz w:val="28"/>
          <w:szCs w:val="28"/>
        </w:rPr>
        <w:t xml:space="preserve"> дорог</w:t>
      </w:r>
      <w:r w:rsidR="000D17B5" w:rsidRPr="0083524D">
        <w:rPr>
          <w:rFonts w:ascii="Times New Roman" w:eastAsiaTheme="minorEastAsia" w:hAnsi="Times New Roman"/>
          <w:sz w:val="28"/>
          <w:szCs w:val="28"/>
        </w:rPr>
        <w:t xml:space="preserve">. </w:t>
      </w:r>
      <w:r w:rsidR="00C753B1" w:rsidRPr="0083524D">
        <w:rPr>
          <w:rFonts w:ascii="Times New Roman" w:eastAsiaTheme="minorEastAsia" w:hAnsi="Times New Roman"/>
          <w:sz w:val="28"/>
          <w:szCs w:val="28"/>
        </w:rPr>
        <w:t xml:space="preserve">По территории </w:t>
      </w:r>
      <w:r w:rsidR="003E0074">
        <w:rPr>
          <w:rFonts w:ascii="Times New Roman" w:eastAsiaTheme="minorEastAsia" w:hAnsi="Times New Roman"/>
          <w:sz w:val="28"/>
          <w:szCs w:val="28"/>
        </w:rPr>
        <w:t>городского поселения</w:t>
      </w:r>
      <w:r w:rsidR="0032332C">
        <w:rPr>
          <w:rFonts w:ascii="Times New Roman" w:eastAsiaTheme="minorEastAsia" w:hAnsi="Times New Roman"/>
          <w:sz w:val="28"/>
          <w:szCs w:val="28"/>
        </w:rPr>
        <w:t xml:space="preserve"> </w:t>
      </w:r>
      <w:r w:rsidR="00C753B1" w:rsidRPr="0083524D">
        <w:rPr>
          <w:rFonts w:ascii="Times New Roman" w:eastAsiaTheme="minorEastAsia" w:hAnsi="Times New Roman"/>
          <w:sz w:val="28"/>
          <w:szCs w:val="28"/>
        </w:rPr>
        <w:t xml:space="preserve">проходят </w:t>
      </w:r>
      <w:r w:rsidR="005F1BBE" w:rsidRPr="0083524D">
        <w:rPr>
          <w:rFonts w:ascii="Times New Roman" w:eastAsiaTheme="minorEastAsia" w:hAnsi="Times New Roman"/>
          <w:sz w:val="28"/>
          <w:szCs w:val="28"/>
        </w:rPr>
        <w:t xml:space="preserve">железнодорожные </w:t>
      </w:r>
      <w:r w:rsidR="0083524D" w:rsidRPr="0083524D">
        <w:rPr>
          <w:rFonts w:ascii="Times New Roman" w:eastAsiaTheme="minorEastAsia" w:hAnsi="Times New Roman"/>
          <w:sz w:val="28"/>
          <w:szCs w:val="28"/>
        </w:rPr>
        <w:t>пути, расположена железнодорожная станция «Письмянка»</w:t>
      </w:r>
      <w:r w:rsidR="005F1BBE" w:rsidRPr="0083524D">
        <w:rPr>
          <w:rFonts w:ascii="Times New Roman" w:eastAsiaTheme="minorEastAsia" w:hAnsi="Times New Roman"/>
          <w:sz w:val="28"/>
          <w:szCs w:val="28"/>
        </w:rPr>
        <w:t xml:space="preserve">. </w:t>
      </w:r>
    </w:p>
    <w:p w14:paraId="3DC4E4FA" w14:textId="57FBDF78" w:rsidR="00310255" w:rsidRPr="005F1BBE" w:rsidRDefault="007E6FF0" w:rsidP="00310255">
      <w:pPr>
        <w:pStyle w:val="af8"/>
        <w:suppressAutoHyphens/>
        <w:rPr>
          <w:szCs w:val="28"/>
        </w:rPr>
      </w:pPr>
      <w:r w:rsidRPr="0083524D">
        <w:rPr>
          <w:szCs w:val="28"/>
          <w:shd w:val="clear" w:color="auto" w:fill="FFFFFF"/>
        </w:rPr>
        <w:t>От линий железнодорожного транспорта устанавливается санитарный</w:t>
      </w:r>
      <w:r w:rsidRPr="005F1BBE">
        <w:rPr>
          <w:szCs w:val="28"/>
          <w:shd w:val="clear" w:color="auto" w:fill="FFFFFF"/>
        </w:rPr>
        <w:t xml:space="preserve"> разрыв. Величина разрыва определяется по расчету рассеивания загрязняющих веществ, </w:t>
      </w:r>
      <w:r w:rsidR="006769C3" w:rsidRPr="005F1BBE">
        <w:rPr>
          <w:szCs w:val="28"/>
          <w:shd w:val="clear" w:color="auto" w:fill="FFFFFF"/>
        </w:rPr>
        <w:t xml:space="preserve">расчету уровня шума и вибрации </w:t>
      </w:r>
      <w:r w:rsidRPr="005F1BBE">
        <w:rPr>
          <w:szCs w:val="28"/>
          <w:shd w:val="clear" w:color="auto" w:fill="FFFFFF"/>
        </w:rPr>
        <w:t>(СанПин 2.2.1/2.1.1.1200-03)</w:t>
      </w:r>
      <w:r w:rsidR="008005B4" w:rsidRPr="005F1BBE">
        <w:rPr>
          <w:szCs w:val="28"/>
          <w:shd w:val="clear" w:color="auto" w:fill="FFFFFF"/>
        </w:rPr>
        <w:t>. Согласно отраслевым строительным нормам ОСН 3.02.01-97. Отраслевые строительные нормы. Нормы и правила проектирования отвода земель для железных дорог</w:t>
      </w:r>
      <w:r w:rsidR="007673E8" w:rsidRPr="005F1BBE">
        <w:rPr>
          <w:szCs w:val="28"/>
          <w:shd w:val="clear" w:color="auto" w:fill="FFFFFF"/>
        </w:rPr>
        <w:t>»</w:t>
      </w:r>
      <w:r w:rsidR="00113084" w:rsidRPr="005F1BBE">
        <w:rPr>
          <w:szCs w:val="28"/>
          <w:shd w:val="clear" w:color="auto" w:fill="FFFFFF"/>
        </w:rPr>
        <w:t xml:space="preserve">, </w:t>
      </w:r>
      <w:r w:rsidR="008005B4" w:rsidRPr="005F1BBE">
        <w:rPr>
          <w:szCs w:val="28"/>
          <w:shd w:val="clear" w:color="auto" w:fill="FFFFFF"/>
        </w:rPr>
        <w:t>утв</w:t>
      </w:r>
      <w:r w:rsidR="006041B9" w:rsidRPr="005F1BBE">
        <w:rPr>
          <w:szCs w:val="28"/>
          <w:shd w:val="clear" w:color="auto" w:fill="FFFFFF"/>
        </w:rPr>
        <w:t xml:space="preserve">ержденным </w:t>
      </w:r>
      <w:r w:rsidR="008005B4" w:rsidRPr="005F1BBE">
        <w:rPr>
          <w:szCs w:val="28"/>
          <w:shd w:val="clear" w:color="auto" w:fill="FFFFFF"/>
        </w:rPr>
        <w:t>Указанием МПС</w:t>
      </w:r>
      <w:r w:rsidR="00113084" w:rsidRPr="005F1BBE">
        <w:rPr>
          <w:szCs w:val="28"/>
          <w:shd w:val="clear" w:color="auto" w:fill="FFFFFF"/>
        </w:rPr>
        <w:t xml:space="preserve"> России от 24.11.1997</w:t>
      </w:r>
      <w:r w:rsidR="005D2153" w:rsidRPr="005F1BBE">
        <w:rPr>
          <w:szCs w:val="28"/>
          <w:shd w:val="clear" w:color="auto" w:fill="FFFFFF"/>
        </w:rPr>
        <w:t xml:space="preserve"> № </w:t>
      </w:r>
      <w:r w:rsidR="00113084" w:rsidRPr="005F1BBE">
        <w:rPr>
          <w:szCs w:val="28"/>
          <w:shd w:val="clear" w:color="auto" w:fill="FFFFFF"/>
        </w:rPr>
        <w:t>С-1360у (далее - ОСН 3.02.01-97)</w:t>
      </w:r>
      <w:r w:rsidR="008005B4" w:rsidRPr="005F1BBE">
        <w:rPr>
          <w:szCs w:val="28"/>
          <w:shd w:val="clear" w:color="auto" w:fill="FFFFFF"/>
        </w:rPr>
        <w:t>, железнодорожные пути следует отделять от жилой застройки городов и поселков санитарно-защитной зоной шириной 100 метров, считая от красной линии до оси крайнего пути.</w:t>
      </w:r>
      <w:r w:rsidR="00310255" w:rsidRPr="005F1BBE">
        <w:t xml:space="preserve"> При размещении железных дорог в выемке, глубиной не менее </w:t>
      </w:r>
      <w:smartTag w:uri="urn:schemas-microsoft-com:office:smarttags" w:element="metricconverter">
        <w:smartTagPr>
          <w:attr w:name="ProductID" w:val="4 м"/>
        </w:smartTagPr>
        <w:r w:rsidR="00310255" w:rsidRPr="005F1BBE">
          <w:t>4 м</w:t>
        </w:r>
      </w:smartTag>
      <w:r w:rsidR="00310255" w:rsidRPr="005F1BBE">
        <w:t xml:space="preserve">, или при осуществлении специальных шумозащитных мероприятий ширина санитарно-защитной зоны может быть уменьшена, но не более чем на </w:t>
      </w:r>
      <w:smartTag w:uri="urn:schemas-microsoft-com:office:smarttags" w:element="metricconverter">
        <w:smartTagPr>
          <w:attr w:name="ProductID" w:val="50 м"/>
        </w:smartTagPr>
        <w:r w:rsidR="00310255" w:rsidRPr="005F1BBE">
          <w:t>50 м</w:t>
        </w:r>
      </w:smartTag>
      <w:r w:rsidR="00310255" w:rsidRPr="005F1BBE">
        <w:t xml:space="preserve">. Ширина санитарно-защитной зоны до границы садовых участков принимается равной </w:t>
      </w:r>
      <w:smartTag w:uri="urn:schemas-microsoft-com:office:smarttags" w:element="metricconverter">
        <w:smartTagPr>
          <w:attr w:name="ProductID" w:val="50 м"/>
        </w:smartTagPr>
        <w:r w:rsidR="00310255" w:rsidRPr="005F1BBE">
          <w:t>50 м</w:t>
        </w:r>
      </w:smartTag>
      <w:r w:rsidR="00310255" w:rsidRPr="005F1BBE">
        <w:t>.</w:t>
      </w:r>
    </w:p>
    <w:p w14:paraId="3FB22BB2" w14:textId="1246D7B0" w:rsidR="007E6FF0" w:rsidRPr="005F1BBE" w:rsidRDefault="00310255" w:rsidP="00310255">
      <w:pPr>
        <w:pStyle w:val="af8"/>
        <w:suppressAutoHyphens/>
        <w:rPr>
          <w:szCs w:val="28"/>
        </w:rPr>
      </w:pPr>
      <w:r w:rsidRPr="005F1BBE">
        <w:rPr>
          <w:szCs w:val="28"/>
        </w:rPr>
        <w:t xml:space="preserve">В санитарно-защитной зоне, вне полосы отвода железной дороги, допускается размещение автомобильных дорог, транспортных устройств и сооружений, гаражей, стоянок автомобилей, линий электропередачи и связи; не менее 50% ширины санитарно-защитной зоны должны занимать зеленые насаждения. </w:t>
      </w:r>
    </w:p>
    <w:p w14:paraId="14044F1F" w14:textId="545B6F3D" w:rsidR="0079195F" w:rsidRPr="005F1BBE" w:rsidRDefault="0079195F" w:rsidP="0079195F">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 xml:space="preserve">Расстояние от оси крайнего железнодорожного пути до жилой застройки (защитная зона) нормируется также п.4.10.4.5 </w:t>
      </w:r>
      <w:hyperlink r:id="rId39" w:history="1">
        <w:r w:rsidR="00113084" w:rsidRPr="005F1BBE">
          <w:rPr>
            <w:rStyle w:val="a9"/>
            <w:rFonts w:ascii="Times New Roman" w:eastAsia="Times New Roman" w:hAnsi="Times New Roman" w:cs="Times New Roman"/>
            <w:color w:val="auto"/>
            <w:sz w:val="28"/>
            <w:szCs w:val="28"/>
            <w:lang w:eastAsia="ru-RU"/>
          </w:rPr>
          <w:t>Правил и норм</w:t>
        </w:r>
        <w:r w:rsidR="00E25482" w:rsidRPr="005F1BBE">
          <w:rPr>
            <w:rStyle w:val="a9"/>
            <w:rFonts w:ascii="Times New Roman" w:eastAsia="Times New Roman" w:hAnsi="Times New Roman" w:cs="Times New Roman"/>
            <w:color w:val="auto"/>
            <w:sz w:val="28"/>
            <w:szCs w:val="28"/>
            <w:lang w:eastAsia="ru-RU"/>
          </w:rPr>
          <w:t xml:space="preserve"> </w:t>
        </w:r>
        <w:r w:rsidR="00113084" w:rsidRPr="005F1BBE">
          <w:rPr>
            <w:rStyle w:val="a9"/>
            <w:rFonts w:ascii="Times New Roman" w:eastAsia="Times New Roman" w:hAnsi="Times New Roman" w:cs="Times New Roman"/>
            <w:color w:val="auto"/>
            <w:sz w:val="28"/>
            <w:szCs w:val="28"/>
            <w:lang w:eastAsia="ru-RU"/>
          </w:rPr>
          <w:t>технической эксплуатации жилищного фонда, утв</w:t>
        </w:r>
        <w:r w:rsidR="00E25482" w:rsidRPr="005F1BBE">
          <w:rPr>
            <w:rStyle w:val="a9"/>
            <w:rFonts w:ascii="Times New Roman" w:eastAsia="Times New Roman" w:hAnsi="Times New Roman" w:cs="Times New Roman"/>
            <w:color w:val="auto"/>
            <w:sz w:val="28"/>
            <w:szCs w:val="28"/>
            <w:lang w:eastAsia="ru-RU"/>
          </w:rPr>
          <w:t>ержденных</w:t>
        </w:r>
        <w:r w:rsidR="00113084" w:rsidRPr="005F1BBE">
          <w:rPr>
            <w:rStyle w:val="a9"/>
            <w:rFonts w:ascii="Times New Roman" w:eastAsia="Times New Roman" w:hAnsi="Times New Roman" w:cs="Times New Roman"/>
            <w:color w:val="auto"/>
            <w:sz w:val="28"/>
            <w:szCs w:val="28"/>
            <w:lang w:eastAsia="ru-RU"/>
          </w:rPr>
          <w:t xml:space="preserve"> Постановлением Госстроя РФ от 27.09.2003 №170</w:t>
        </w:r>
      </w:hyperlink>
      <w:r w:rsidR="00113084" w:rsidRPr="005F1BBE">
        <w:rPr>
          <w:rFonts w:ascii="Times New Roman" w:eastAsia="Times New Roman" w:hAnsi="Times New Roman" w:cs="Times New Roman"/>
          <w:sz w:val="28"/>
          <w:szCs w:val="28"/>
          <w:lang w:eastAsia="ru-RU"/>
        </w:rPr>
        <w:t xml:space="preserve"> (далее – Правила и нор</w:t>
      </w:r>
      <w:r w:rsidR="00E25482" w:rsidRPr="005F1BBE">
        <w:rPr>
          <w:rFonts w:ascii="Times New Roman" w:eastAsia="Times New Roman" w:hAnsi="Times New Roman" w:cs="Times New Roman"/>
          <w:sz w:val="28"/>
          <w:szCs w:val="28"/>
          <w:lang w:eastAsia="ru-RU"/>
        </w:rPr>
        <w:t>м</w:t>
      </w:r>
      <w:r w:rsidR="00113084" w:rsidRPr="005F1BBE">
        <w:rPr>
          <w:rFonts w:ascii="Times New Roman" w:eastAsia="Times New Roman" w:hAnsi="Times New Roman" w:cs="Times New Roman"/>
          <w:sz w:val="28"/>
          <w:szCs w:val="28"/>
          <w:lang w:eastAsia="ru-RU"/>
        </w:rPr>
        <w:t>ы</w:t>
      </w:r>
      <w:r w:rsidR="00E25482" w:rsidRPr="005F1BBE">
        <w:rPr>
          <w:rFonts w:ascii="Times New Roman" w:eastAsia="Times New Roman" w:hAnsi="Times New Roman" w:cs="Times New Roman"/>
          <w:sz w:val="28"/>
          <w:szCs w:val="28"/>
          <w:lang w:eastAsia="ru-RU"/>
        </w:rPr>
        <w:t xml:space="preserve"> технической эксплуатации жилищного фонда</w:t>
      </w:r>
      <w:r w:rsidR="00113084" w:rsidRPr="005F1BBE">
        <w:rPr>
          <w:rFonts w:ascii="Times New Roman" w:eastAsia="Times New Roman" w:hAnsi="Times New Roman" w:cs="Times New Roman"/>
          <w:sz w:val="28"/>
          <w:szCs w:val="28"/>
          <w:lang w:eastAsia="ru-RU"/>
        </w:rPr>
        <w:t xml:space="preserve">) </w:t>
      </w:r>
      <w:r w:rsidRPr="005F1BBE">
        <w:rPr>
          <w:rFonts w:ascii="Times New Roman" w:hAnsi="Times New Roman" w:cs="Times New Roman"/>
          <w:sz w:val="28"/>
          <w:szCs w:val="28"/>
          <w:shd w:val="clear" w:color="auto" w:fill="FFFFFF"/>
        </w:rPr>
        <w:t xml:space="preserve">и зависит от категории железной дороги. Категория железной дороги устанавливается в соответствии с </w:t>
      </w:r>
      <w:r w:rsidR="00113084" w:rsidRPr="005F1BBE">
        <w:rPr>
          <w:rFonts w:ascii="Times New Roman" w:eastAsia="Times New Roman" w:hAnsi="Times New Roman" w:cs="Times New Roman"/>
          <w:sz w:val="28"/>
          <w:szCs w:val="28"/>
          <w:lang w:eastAsia="ru-RU"/>
        </w:rPr>
        <w:t>СП 119.13330.2017. Свод правил. Железные дороги колеи 1520 мм. Актуализированная редакция СНиП 32-01-95, утв. и введен в действие Приказом Минстроя России от 12.12.2017 №1648/пр (далее - СП 119.13330.2017)</w:t>
      </w:r>
      <w:r w:rsidRPr="005F1BBE">
        <w:rPr>
          <w:rFonts w:ascii="Times New Roman" w:hAnsi="Times New Roman" w:cs="Times New Roman"/>
          <w:sz w:val="28"/>
          <w:szCs w:val="28"/>
          <w:shd w:val="clear" w:color="auto" w:fill="FFFFFF"/>
        </w:rPr>
        <w:t xml:space="preserve"> (таблица 4.1). </w:t>
      </w:r>
    </w:p>
    <w:p w14:paraId="045C0453" w14:textId="77777777" w:rsidR="0079195F" w:rsidRPr="005F1BBE" w:rsidRDefault="0079195F" w:rsidP="0079195F">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Защитная зона устанавливается в размере:</w:t>
      </w:r>
    </w:p>
    <w:p w14:paraId="591E9022" w14:textId="77777777" w:rsidR="0079195F" w:rsidRPr="005F1BBE" w:rsidRDefault="0079195F" w:rsidP="0079195F">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 xml:space="preserve"> - 200 м для железнодорожных станций,</w:t>
      </w:r>
    </w:p>
    <w:p w14:paraId="048C5A19" w14:textId="77777777" w:rsidR="0079195F" w:rsidRPr="005F1BBE" w:rsidRDefault="0079195F" w:rsidP="0079195F">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 xml:space="preserve">- не менее 150 м для железнодорожных линий </w:t>
      </w:r>
      <w:r w:rsidRPr="005F1BBE">
        <w:rPr>
          <w:rFonts w:ascii="Times New Roman" w:hAnsi="Times New Roman" w:cs="Times New Roman"/>
          <w:sz w:val="28"/>
          <w:szCs w:val="28"/>
          <w:shd w:val="clear" w:color="auto" w:fill="FFFFFF"/>
          <w:lang w:val="en-US"/>
        </w:rPr>
        <w:t>I</w:t>
      </w:r>
      <w:r w:rsidRPr="005F1BBE">
        <w:rPr>
          <w:rFonts w:ascii="Times New Roman" w:hAnsi="Times New Roman" w:cs="Times New Roman"/>
          <w:sz w:val="28"/>
          <w:szCs w:val="28"/>
          <w:shd w:val="clear" w:color="auto" w:fill="FFFFFF"/>
        </w:rPr>
        <w:t xml:space="preserve"> и </w:t>
      </w:r>
      <w:r w:rsidRPr="005F1BBE">
        <w:rPr>
          <w:rFonts w:ascii="Times New Roman" w:hAnsi="Times New Roman" w:cs="Times New Roman"/>
          <w:sz w:val="28"/>
          <w:szCs w:val="28"/>
          <w:shd w:val="clear" w:color="auto" w:fill="FFFFFF"/>
          <w:lang w:val="en-US"/>
        </w:rPr>
        <w:t>II</w:t>
      </w:r>
      <w:r w:rsidRPr="005F1BBE">
        <w:rPr>
          <w:rFonts w:ascii="Times New Roman" w:hAnsi="Times New Roman" w:cs="Times New Roman"/>
          <w:sz w:val="28"/>
          <w:szCs w:val="28"/>
          <w:shd w:val="clear" w:color="auto" w:fill="FFFFFF"/>
        </w:rPr>
        <w:t xml:space="preserve"> категорий,</w:t>
      </w:r>
    </w:p>
    <w:p w14:paraId="17691A38" w14:textId="7FD58DDA" w:rsidR="0079195F" w:rsidRPr="005F1BBE" w:rsidRDefault="0079195F" w:rsidP="0079195F">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 xml:space="preserve">- не менее 100 м для железнодорожных линий </w:t>
      </w:r>
      <w:r w:rsidRPr="005F1BBE">
        <w:rPr>
          <w:rFonts w:ascii="Times New Roman" w:hAnsi="Times New Roman" w:cs="Times New Roman"/>
          <w:sz w:val="28"/>
          <w:szCs w:val="28"/>
          <w:shd w:val="clear" w:color="auto" w:fill="FFFFFF"/>
          <w:lang w:val="en-US"/>
        </w:rPr>
        <w:t>III</w:t>
      </w:r>
      <w:r w:rsidRPr="005F1BBE">
        <w:rPr>
          <w:rFonts w:ascii="Times New Roman" w:hAnsi="Times New Roman" w:cs="Times New Roman"/>
          <w:sz w:val="28"/>
          <w:szCs w:val="28"/>
          <w:shd w:val="clear" w:color="auto" w:fill="FFFFFF"/>
        </w:rPr>
        <w:t xml:space="preserve"> и </w:t>
      </w:r>
      <w:r w:rsidRPr="005F1BBE">
        <w:rPr>
          <w:rFonts w:ascii="Times New Roman" w:hAnsi="Times New Roman" w:cs="Times New Roman"/>
          <w:sz w:val="28"/>
          <w:szCs w:val="28"/>
          <w:shd w:val="clear" w:color="auto" w:fill="FFFFFF"/>
          <w:lang w:val="en-US"/>
        </w:rPr>
        <w:t>IV</w:t>
      </w:r>
      <w:r w:rsidRPr="005F1BBE">
        <w:rPr>
          <w:rFonts w:ascii="Times New Roman" w:hAnsi="Times New Roman" w:cs="Times New Roman"/>
          <w:sz w:val="28"/>
          <w:szCs w:val="28"/>
          <w:shd w:val="clear" w:color="auto" w:fill="FFFFFF"/>
        </w:rPr>
        <w:t xml:space="preserve"> категорий</w:t>
      </w:r>
      <w:r w:rsidR="00E15DE2" w:rsidRPr="005F1BBE">
        <w:rPr>
          <w:rFonts w:ascii="Times New Roman" w:hAnsi="Times New Roman" w:cs="Times New Roman"/>
          <w:sz w:val="28"/>
          <w:szCs w:val="28"/>
          <w:shd w:val="clear" w:color="auto" w:fill="FFFFFF"/>
        </w:rPr>
        <w:t>, станционных путей</w:t>
      </w:r>
      <w:r w:rsidRPr="005F1BBE">
        <w:rPr>
          <w:rFonts w:ascii="Times New Roman" w:hAnsi="Times New Roman" w:cs="Times New Roman"/>
          <w:sz w:val="28"/>
          <w:szCs w:val="28"/>
          <w:shd w:val="clear" w:color="auto" w:fill="FFFFFF"/>
        </w:rPr>
        <w:t>.</w:t>
      </w:r>
    </w:p>
    <w:p w14:paraId="33D96A3C" w14:textId="5D22899B" w:rsidR="0079195F" w:rsidRPr="005F1BBE" w:rsidRDefault="0079195F" w:rsidP="00947B2F">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 xml:space="preserve">- для железнодорожных линий </w:t>
      </w:r>
      <w:r w:rsidRPr="005F1BBE">
        <w:rPr>
          <w:rFonts w:ascii="Times New Roman" w:hAnsi="Times New Roman" w:cs="Times New Roman"/>
          <w:sz w:val="28"/>
          <w:szCs w:val="28"/>
          <w:shd w:val="clear" w:color="auto" w:fill="FFFFFF"/>
          <w:lang w:val="en-US"/>
        </w:rPr>
        <w:t>V</w:t>
      </w:r>
      <w:r w:rsidRPr="005F1BBE">
        <w:rPr>
          <w:rFonts w:ascii="Times New Roman" w:hAnsi="Times New Roman" w:cs="Times New Roman"/>
          <w:sz w:val="28"/>
          <w:szCs w:val="28"/>
          <w:shd w:val="clear" w:color="auto" w:fill="FFFFFF"/>
        </w:rPr>
        <w:t xml:space="preserve"> категории норматив не установлен.</w:t>
      </w:r>
    </w:p>
    <w:p w14:paraId="59CC1448" w14:textId="456F8CB8" w:rsidR="004A30F0" w:rsidRPr="005F1BBE" w:rsidRDefault="004A30F0" w:rsidP="004A30F0">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lastRenderedPageBreak/>
        <w:t xml:space="preserve">Порядок установления охранных зон железных дорог определен </w:t>
      </w:r>
      <w:r w:rsidR="00DC7922" w:rsidRPr="005F1BBE">
        <w:rPr>
          <w:rFonts w:ascii="Times New Roman" w:hAnsi="Times New Roman" w:cs="Times New Roman"/>
          <w:sz w:val="28"/>
          <w:szCs w:val="28"/>
          <w:shd w:val="clear" w:color="auto" w:fill="FFFFFF"/>
        </w:rPr>
        <w:t xml:space="preserve">правилами установления и использования полос отвода и охранных </w:t>
      </w:r>
      <w:r w:rsidR="00A96C84" w:rsidRPr="005F1BBE">
        <w:rPr>
          <w:rFonts w:ascii="Times New Roman" w:hAnsi="Times New Roman" w:cs="Times New Roman"/>
          <w:sz w:val="28"/>
          <w:szCs w:val="28"/>
          <w:shd w:val="clear" w:color="auto" w:fill="FFFFFF"/>
        </w:rPr>
        <w:t>зон железных дорог, утв.</w:t>
      </w:r>
      <w:r w:rsidR="00DC7922" w:rsidRPr="005F1BBE">
        <w:rPr>
          <w:rFonts w:ascii="Times New Roman" w:hAnsi="Times New Roman" w:cs="Times New Roman"/>
          <w:sz w:val="28"/>
          <w:szCs w:val="28"/>
          <w:shd w:val="clear" w:color="auto" w:fill="FFFFFF"/>
        </w:rPr>
        <w:t xml:space="preserve"> </w:t>
      </w:r>
      <w:hyperlink r:id="rId40" w:history="1">
        <w:r w:rsidR="00DC7922" w:rsidRPr="005F1BBE">
          <w:rPr>
            <w:rStyle w:val="a9"/>
            <w:rFonts w:ascii="Times New Roman" w:hAnsi="Times New Roman" w:cs="Times New Roman"/>
            <w:color w:val="auto"/>
            <w:sz w:val="28"/>
            <w:szCs w:val="28"/>
            <w:shd w:val="clear" w:color="auto" w:fill="FFFFFF"/>
          </w:rPr>
          <w:t>постановлением Правительства РФ от 12.10.2006 № 611</w:t>
        </w:r>
      </w:hyperlink>
      <w:r w:rsidR="00113084" w:rsidRPr="005F1BBE">
        <w:rPr>
          <w:rFonts w:ascii="Times New Roman" w:hAnsi="Times New Roman" w:cs="Times New Roman"/>
          <w:sz w:val="28"/>
          <w:szCs w:val="28"/>
          <w:shd w:val="clear" w:color="auto" w:fill="FFFFFF"/>
        </w:rPr>
        <w:t xml:space="preserve"> (далее – </w:t>
      </w:r>
      <w:r w:rsidR="00EC1484" w:rsidRPr="005F1BBE">
        <w:rPr>
          <w:rFonts w:ascii="Times New Roman" w:hAnsi="Times New Roman" w:cs="Times New Roman"/>
          <w:sz w:val="28"/>
          <w:szCs w:val="28"/>
          <w:shd w:val="clear" w:color="auto" w:fill="FFFFFF"/>
        </w:rPr>
        <w:t>Правила установления и использования полос отвода и охранных зон железных дорог</w:t>
      </w:r>
      <w:r w:rsidR="00113084" w:rsidRPr="005F1BBE">
        <w:rPr>
          <w:rFonts w:ascii="Times New Roman" w:hAnsi="Times New Roman" w:cs="Times New Roman"/>
          <w:sz w:val="28"/>
          <w:szCs w:val="28"/>
          <w:shd w:val="clear" w:color="auto" w:fill="FFFFFF"/>
        </w:rPr>
        <w:t>)</w:t>
      </w:r>
      <w:r w:rsidRPr="005F1BBE">
        <w:rPr>
          <w:rFonts w:ascii="Times New Roman" w:hAnsi="Times New Roman" w:cs="Times New Roman"/>
          <w:sz w:val="28"/>
          <w:szCs w:val="28"/>
          <w:shd w:val="clear" w:color="auto" w:fill="FFFFFF"/>
        </w:rPr>
        <w:t>, согласно которому границы охранных зон железных дорог могут устанавливаться в случае прохождения железнодорожных путей:</w:t>
      </w:r>
    </w:p>
    <w:p w14:paraId="0DAD2B4B" w14:textId="77777777" w:rsidR="004A30F0" w:rsidRPr="005F1BBE" w:rsidRDefault="004A30F0" w:rsidP="004A30F0">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14:paraId="47629C4F" w14:textId="77777777" w:rsidR="004A30F0" w:rsidRPr="005F1BBE" w:rsidRDefault="004A30F0" w:rsidP="004A30F0">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б) в районах подвижных песков;</w:t>
      </w:r>
    </w:p>
    <w:p w14:paraId="2D136827" w14:textId="77777777" w:rsidR="004A30F0" w:rsidRPr="005F1BBE" w:rsidRDefault="004A30F0" w:rsidP="004A30F0">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в) по лесам, выполняющим функции защитных лесонасаждений, в том числе по лесам в поймах рек и вдоль поверхностных водных объектов;</w:t>
      </w:r>
    </w:p>
    <w:p w14:paraId="6A489289" w14:textId="0F3606A0" w:rsidR="009E56B5" w:rsidRPr="001050E0" w:rsidRDefault="004A30F0" w:rsidP="00AE0CA2">
      <w:pPr>
        <w:spacing w:after="0" w:line="240" w:lineRule="auto"/>
        <w:ind w:firstLine="709"/>
        <w:contextualSpacing/>
        <w:jc w:val="both"/>
        <w:rPr>
          <w:rFonts w:ascii="Times New Roman" w:hAnsi="Times New Roman" w:cs="Times New Roman"/>
          <w:sz w:val="28"/>
          <w:szCs w:val="28"/>
          <w:shd w:val="clear" w:color="auto" w:fill="FFFFFF"/>
        </w:rPr>
      </w:pPr>
      <w:r w:rsidRPr="005F1BBE">
        <w:rPr>
          <w:rFonts w:ascii="Times New Roman" w:hAnsi="Times New Roman" w:cs="Times New Roman"/>
          <w:sz w:val="28"/>
          <w:szCs w:val="28"/>
          <w:shd w:val="clear" w:color="auto" w:fill="FFFFFF"/>
        </w:rPr>
        <w:t xml:space="preserve">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w:t>
      </w:r>
      <w:r w:rsidRPr="001050E0">
        <w:rPr>
          <w:rFonts w:ascii="Times New Roman" w:hAnsi="Times New Roman" w:cs="Times New Roman"/>
          <w:sz w:val="28"/>
          <w:szCs w:val="28"/>
          <w:shd w:val="clear" w:color="auto" w:fill="FFFFFF"/>
        </w:rPr>
        <w:t>повлиять на сохранность, устойчивость и прочность железнодорожных путей.</w:t>
      </w:r>
      <w:r w:rsidR="00AE0CA2" w:rsidRPr="001050E0">
        <w:rPr>
          <w:rFonts w:ascii="Times New Roman" w:hAnsi="Times New Roman" w:cs="Times New Roman"/>
          <w:sz w:val="28"/>
          <w:szCs w:val="28"/>
          <w:shd w:val="clear" w:color="auto" w:fill="FFFFFF"/>
        </w:rPr>
        <w:t xml:space="preserve"> </w:t>
      </w:r>
    </w:p>
    <w:p w14:paraId="4E2B63B1" w14:textId="7B64A469" w:rsidR="005272CF" w:rsidRPr="001050E0" w:rsidRDefault="00B54772" w:rsidP="000D17B5">
      <w:pPr>
        <w:spacing w:after="0" w:line="240" w:lineRule="auto"/>
        <w:ind w:firstLine="709"/>
        <w:contextualSpacing/>
        <w:jc w:val="both"/>
        <w:rPr>
          <w:rFonts w:ascii="Times New Roman" w:hAnsi="Times New Roman" w:cs="Times New Roman"/>
          <w:sz w:val="28"/>
          <w:szCs w:val="28"/>
          <w:shd w:val="clear" w:color="auto" w:fill="FFFFFF"/>
        </w:rPr>
      </w:pPr>
      <w:r w:rsidRPr="001050E0">
        <w:rPr>
          <w:rFonts w:ascii="Times New Roman" w:hAnsi="Times New Roman" w:cs="Times New Roman"/>
          <w:i/>
          <w:sz w:val="28"/>
          <w:szCs w:val="28"/>
          <w:shd w:val="clear" w:color="auto" w:fill="FFFFFF"/>
        </w:rPr>
        <w:t>Приаэродромная территория</w:t>
      </w:r>
      <w:r w:rsidR="000D17B5" w:rsidRPr="001050E0">
        <w:rPr>
          <w:rFonts w:ascii="Times New Roman" w:hAnsi="Times New Roman" w:cs="Times New Roman"/>
          <w:sz w:val="28"/>
          <w:szCs w:val="28"/>
          <w:shd w:val="clear" w:color="auto" w:fill="FFFFFF"/>
        </w:rPr>
        <w:t xml:space="preserve">. Территория </w:t>
      </w:r>
      <w:r w:rsidR="003E0074">
        <w:rPr>
          <w:rFonts w:ascii="Times New Roman" w:hAnsi="Times New Roman" w:cs="Times New Roman"/>
          <w:sz w:val="28"/>
          <w:szCs w:val="28"/>
          <w:shd w:val="clear" w:color="auto" w:fill="FFFFFF"/>
        </w:rPr>
        <w:t>городского поселения</w:t>
      </w:r>
      <w:r w:rsidR="000D17B5" w:rsidRPr="00A11F73">
        <w:rPr>
          <w:rFonts w:ascii="Times New Roman" w:hAnsi="Times New Roman" w:cs="Times New Roman"/>
          <w:sz w:val="28"/>
          <w:szCs w:val="28"/>
          <w:shd w:val="clear" w:color="auto" w:fill="FFFFFF"/>
        </w:rPr>
        <w:t xml:space="preserve"> </w:t>
      </w:r>
      <w:r w:rsidR="005272CF" w:rsidRPr="00A11F73">
        <w:rPr>
          <w:rFonts w:ascii="Times New Roman" w:hAnsi="Times New Roman" w:cs="Times New Roman"/>
          <w:sz w:val="28"/>
          <w:szCs w:val="28"/>
          <w:shd w:val="clear" w:color="auto" w:fill="FFFFFF"/>
        </w:rPr>
        <w:t>не</w:t>
      </w:r>
      <w:r w:rsidR="005272CF" w:rsidRPr="001050E0">
        <w:rPr>
          <w:rFonts w:ascii="Times New Roman" w:hAnsi="Times New Roman" w:cs="Times New Roman"/>
          <w:sz w:val="28"/>
          <w:szCs w:val="28"/>
          <w:shd w:val="clear" w:color="auto" w:fill="FFFFFF"/>
        </w:rPr>
        <w:t xml:space="preserve"> попадает в </w:t>
      </w:r>
      <w:r w:rsidR="000D17B5" w:rsidRPr="001050E0">
        <w:rPr>
          <w:rFonts w:ascii="Times New Roman" w:hAnsi="Times New Roman" w:cs="Times New Roman"/>
          <w:sz w:val="28"/>
          <w:szCs w:val="28"/>
          <w:shd w:val="clear" w:color="auto" w:fill="FFFFFF"/>
        </w:rPr>
        <w:t>предел</w:t>
      </w:r>
      <w:r w:rsidR="005272CF" w:rsidRPr="001050E0">
        <w:rPr>
          <w:rFonts w:ascii="Times New Roman" w:hAnsi="Times New Roman" w:cs="Times New Roman"/>
          <w:sz w:val="28"/>
          <w:szCs w:val="28"/>
          <w:shd w:val="clear" w:color="auto" w:fill="FFFFFF"/>
        </w:rPr>
        <w:t>ы</w:t>
      </w:r>
      <w:r w:rsidR="000D17B5" w:rsidRPr="001050E0">
        <w:rPr>
          <w:rFonts w:ascii="Times New Roman" w:hAnsi="Times New Roman" w:cs="Times New Roman"/>
          <w:sz w:val="28"/>
          <w:szCs w:val="28"/>
          <w:shd w:val="clear" w:color="auto" w:fill="FFFFFF"/>
        </w:rPr>
        <w:t xml:space="preserve"> приаэродромн</w:t>
      </w:r>
      <w:r w:rsidR="005272CF" w:rsidRPr="001050E0">
        <w:rPr>
          <w:rFonts w:ascii="Times New Roman" w:hAnsi="Times New Roman" w:cs="Times New Roman"/>
          <w:sz w:val="28"/>
          <w:szCs w:val="28"/>
          <w:shd w:val="clear" w:color="auto" w:fill="FFFFFF"/>
        </w:rPr>
        <w:t>ых т</w:t>
      </w:r>
      <w:r w:rsidR="000D17B5" w:rsidRPr="001050E0">
        <w:rPr>
          <w:rFonts w:ascii="Times New Roman" w:hAnsi="Times New Roman" w:cs="Times New Roman"/>
          <w:sz w:val="28"/>
          <w:szCs w:val="28"/>
          <w:shd w:val="clear" w:color="auto" w:fill="FFFFFF"/>
        </w:rPr>
        <w:t>ерритори</w:t>
      </w:r>
      <w:r w:rsidR="005272CF" w:rsidRPr="001050E0">
        <w:rPr>
          <w:rFonts w:ascii="Times New Roman" w:hAnsi="Times New Roman" w:cs="Times New Roman"/>
          <w:sz w:val="28"/>
          <w:szCs w:val="28"/>
          <w:shd w:val="clear" w:color="auto" w:fill="FFFFFF"/>
        </w:rPr>
        <w:t>й</w:t>
      </w:r>
      <w:r w:rsidR="000D17B5" w:rsidRPr="001050E0">
        <w:rPr>
          <w:rFonts w:ascii="Times New Roman" w:hAnsi="Times New Roman" w:cs="Times New Roman"/>
          <w:sz w:val="28"/>
          <w:szCs w:val="28"/>
          <w:shd w:val="clear" w:color="auto" w:fill="FFFFFF"/>
        </w:rPr>
        <w:t xml:space="preserve"> аэропорт</w:t>
      </w:r>
      <w:r w:rsidR="005272CF" w:rsidRPr="001050E0">
        <w:rPr>
          <w:rFonts w:ascii="Times New Roman" w:hAnsi="Times New Roman" w:cs="Times New Roman"/>
          <w:sz w:val="28"/>
          <w:szCs w:val="28"/>
          <w:shd w:val="clear" w:color="auto" w:fill="FFFFFF"/>
        </w:rPr>
        <w:t xml:space="preserve">ов. </w:t>
      </w:r>
    </w:p>
    <w:p w14:paraId="15045A8C" w14:textId="77777777" w:rsidR="005272CF" w:rsidRDefault="005272CF" w:rsidP="000D17B5">
      <w:pPr>
        <w:spacing w:after="0" w:line="240" w:lineRule="auto"/>
        <w:ind w:firstLine="709"/>
        <w:contextualSpacing/>
        <w:jc w:val="both"/>
        <w:rPr>
          <w:rFonts w:ascii="Times New Roman" w:hAnsi="Times New Roman" w:cs="Times New Roman"/>
          <w:color w:val="7B7B7B" w:themeColor="accent3" w:themeShade="BF"/>
          <w:sz w:val="28"/>
          <w:szCs w:val="28"/>
          <w:highlight w:val="yellow"/>
          <w:shd w:val="clear" w:color="auto" w:fill="FFFFFF"/>
        </w:rPr>
      </w:pPr>
    </w:p>
    <w:p w14:paraId="7CDECFEC" w14:textId="4D74F518" w:rsidR="009E56B5" w:rsidRPr="001E3B6E" w:rsidRDefault="000A5F15" w:rsidP="00947B2F">
      <w:pPr>
        <w:spacing w:after="0" w:line="240" w:lineRule="auto"/>
        <w:ind w:firstLine="709"/>
        <w:contextualSpacing/>
        <w:jc w:val="both"/>
        <w:rPr>
          <w:rFonts w:ascii="Times New Roman" w:hAnsi="Times New Roman" w:cs="Times New Roman"/>
          <w:sz w:val="28"/>
          <w:szCs w:val="28"/>
          <w:shd w:val="clear" w:color="auto" w:fill="FFFFFF"/>
        </w:rPr>
      </w:pPr>
      <w:r w:rsidRPr="001E3B6E">
        <w:rPr>
          <w:rFonts w:ascii="Times New Roman" w:hAnsi="Times New Roman" w:cs="Times New Roman"/>
          <w:sz w:val="28"/>
          <w:szCs w:val="28"/>
          <w:shd w:val="clear" w:color="auto" w:fill="FFFFFF"/>
        </w:rPr>
        <w:t>Регламенты использования вышеперечисленных зон приведены в таблице 6.2.1.</w:t>
      </w:r>
    </w:p>
    <w:p w14:paraId="019930E8" w14:textId="77777777" w:rsidR="00947B2F" w:rsidRPr="001E3B6E" w:rsidRDefault="00947B2F" w:rsidP="00A60EDE">
      <w:pPr>
        <w:spacing w:after="0" w:line="240" w:lineRule="auto"/>
        <w:ind w:firstLine="709"/>
        <w:contextualSpacing/>
        <w:jc w:val="right"/>
        <w:rPr>
          <w:rFonts w:ascii="Times New Roman" w:hAnsi="Times New Roman" w:cs="Times New Roman"/>
          <w:sz w:val="28"/>
          <w:szCs w:val="28"/>
          <w:shd w:val="clear" w:color="auto" w:fill="FFFFFF"/>
        </w:rPr>
      </w:pPr>
      <w:r w:rsidRPr="001E3B6E">
        <w:rPr>
          <w:rFonts w:ascii="Times New Roman" w:hAnsi="Times New Roman" w:cs="Times New Roman"/>
          <w:sz w:val="28"/>
          <w:szCs w:val="28"/>
          <w:shd w:val="clear" w:color="auto" w:fill="FFFFFF"/>
        </w:rPr>
        <w:t>Таблица 6.2.1</w:t>
      </w:r>
    </w:p>
    <w:p w14:paraId="51697B6C" w14:textId="1357F629" w:rsidR="00947B2F" w:rsidRPr="001E3B6E" w:rsidRDefault="00947B2F" w:rsidP="00A60EDE">
      <w:pPr>
        <w:spacing w:after="0" w:line="240" w:lineRule="auto"/>
        <w:ind w:firstLine="709"/>
        <w:contextualSpacing/>
        <w:jc w:val="center"/>
        <w:rPr>
          <w:rFonts w:ascii="Times New Roman" w:hAnsi="Times New Roman" w:cs="Times New Roman"/>
          <w:sz w:val="28"/>
          <w:szCs w:val="28"/>
          <w:shd w:val="clear" w:color="auto" w:fill="FFFFFF"/>
        </w:rPr>
      </w:pPr>
      <w:r w:rsidRPr="001E3B6E">
        <w:rPr>
          <w:rFonts w:ascii="Times New Roman" w:hAnsi="Times New Roman" w:cs="Times New Roman"/>
          <w:sz w:val="28"/>
          <w:szCs w:val="28"/>
          <w:shd w:val="clear" w:color="auto" w:fill="FFFFFF"/>
        </w:rPr>
        <w:t>Регламенты использования придорожных полос, охранных зон железных дорог, приаэродромной территории</w:t>
      </w:r>
    </w:p>
    <w:p w14:paraId="308B2F1A" w14:textId="77777777" w:rsidR="00947B2F" w:rsidRPr="001E3B6E" w:rsidRDefault="00947B2F" w:rsidP="00947B2F">
      <w:pPr>
        <w:spacing w:after="0" w:line="240" w:lineRule="auto"/>
        <w:ind w:firstLine="709"/>
        <w:contextualSpacing/>
        <w:jc w:val="both"/>
        <w:rPr>
          <w:rFonts w:ascii="Times New Roman" w:hAnsi="Times New Roman" w:cs="Times New Roman"/>
          <w:sz w:val="28"/>
          <w:szCs w:val="28"/>
          <w:shd w:val="clear" w:color="auto" w:fill="FFFFFF"/>
        </w:rPr>
      </w:pPr>
    </w:p>
    <w:tbl>
      <w:tblPr>
        <w:tblStyle w:val="af0"/>
        <w:tblpPr w:leftFromText="181" w:rightFromText="181" w:vertAnchor="text" w:tblpXSpec="center" w:tblpY="1"/>
        <w:tblW w:w="5000" w:type="pct"/>
        <w:tblLook w:val="04A0" w:firstRow="1" w:lastRow="0" w:firstColumn="1" w:lastColumn="0" w:noHBand="0" w:noVBand="1"/>
      </w:tblPr>
      <w:tblGrid>
        <w:gridCol w:w="1741"/>
        <w:gridCol w:w="5754"/>
        <w:gridCol w:w="2416"/>
      </w:tblGrid>
      <w:tr w:rsidR="0092478D" w:rsidRPr="001E3B6E" w14:paraId="49911480" w14:textId="77777777" w:rsidTr="00947B2F">
        <w:trPr>
          <w:cantSplit/>
        </w:trPr>
        <w:tc>
          <w:tcPr>
            <w:tcW w:w="878" w:type="pct"/>
            <w:tcBorders>
              <w:top w:val="single" w:sz="4" w:space="0" w:color="auto"/>
              <w:left w:val="single" w:sz="4" w:space="0" w:color="auto"/>
              <w:bottom w:val="single" w:sz="4" w:space="0" w:color="auto"/>
              <w:right w:val="single" w:sz="4" w:space="0" w:color="auto"/>
            </w:tcBorders>
            <w:vAlign w:val="center"/>
            <w:hideMark/>
          </w:tcPr>
          <w:p w14:paraId="2351AEC5" w14:textId="77777777" w:rsidR="00947B2F" w:rsidRPr="001E3B6E" w:rsidRDefault="00947B2F" w:rsidP="00947B2F">
            <w:pPr>
              <w:pStyle w:val="ae"/>
              <w:ind w:firstLine="0"/>
              <w:jc w:val="center"/>
              <w:rPr>
                <w:sz w:val="20"/>
                <w:lang w:eastAsia="en-US"/>
              </w:rPr>
            </w:pPr>
            <w:r w:rsidRPr="001E3B6E">
              <w:rPr>
                <w:sz w:val="20"/>
                <w:lang w:eastAsia="en-US"/>
              </w:rPr>
              <w:t>Наименование зоны</w:t>
            </w:r>
          </w:p>
        </w:tc>
        <w:tc>
          <w:tcPr>
            <w:tcW w:w="2903" w:type="pct"/>
            <w:tcBorders>
              <w:top w:val="single" w:sz="4" w:space="0" w:color="auto"/>
              <w:left w:val="single" w:sz="4" w:space="0" w:color="auto"/>
              <w:bottom w:val="single" w:sz="4" w:space="0" w:color="auto"/>
              <w:right w:val="single" w:sz="4" w:space="0" w:color="auto"/>
            </w:tcBorders>
            <w:vAlign w:val="center"/>
            <w:hideMark/>
          </w:tcPr>
          <w:p w14:paraId="0FAA77F6" w14:textId="77777777" w:rsidR="00947B2F" w:rsidRPr="001E3B6E" w:rsidRDefault="00947B2F" w:rsidP="00947B2F">
            <w:pPr>
              <w:pStyle w:val="ae"/>
              <w:ind w:firstLine="0"/>
              <w:jc w:val="center"/>
              <w:rPr>
                <w:sz w:val="20"/>
                <w:lang w:eastAsia="en-US"/>
              </w:rPr>
            </w:pPr>
            <w:r w:rsidRPr="001E3B6E">
              <w:rPr>
                <w:sz w:val="20"/>
                <w:lang w:eastAsia="en-US"/>
              </w:rPr>
              <w:t>Правовой режим использования зоны, обоснование</w:t>
            </w:r>
          </w:p>
        </w:tc>
        <w:tc>
          <w:tcPr>
            <w:tcW w:w="1219" w:type="pct"/>
            <w:tcBorders>
              <w:top w:val="single" w:sz="4" w:space="0" w:color="auto"/>
              <w:left w:val="single" w:sz="4" w:space="0" w:color="auto"/>
              <w:bottom w:val="single" w:sz="4" w:space="0" w:color="auto"/>
              <w:right w:val="single" w:sz="4" w:space="0" w:color="auto"/>
            </w:tcBorders>
            <w:vAlign w:val="center"/>
            <w:hideMark/>
          </w:tcPr>
          <w:p w14:paraId="19C8DB48" w14:textId="77777777" w:rsidR="00947B2F" w:rsidRPr="001E3B6E" w:rsidRDefault="00947B2F" w:rsidP="00947B2F">
            <w:pPr>
              <w:pStyle w:val="ae"/>
              <w:ind w:firstLine="0"/>
              <w:jc w:val="center"/>
              <w:rPr>
                <w:sz w:val="20"/>
                <w:lang w:eastAsia="en-US"/>
              </w:rPr>
            </w:pPr>
            <w:r w:rsidRPr="001E3B6E">
              <w:rPr>
                <w:sz w:val="20"/>
                <w:lang w:eastAsia="en-US"/>
              </w:rPr>
              <w:t>Соблюдение режима зон</w:t>
            </w:r>
          </w:p>
        </w:tc>
      </w:tr>
      <w:tr w:rsidR="0092478D" w:rsidRPr="001E3B6E" w14:paraId="01D01C86" w14:textId="77777777" w:rsidTr="00947B2F">
        <w:trPr>
          <w:trHeight w:val="1650"/>
          <w:tblHeader/>
        </w:trPr>
        <w:tc>
          <w:tcPr>
            <w:tcW w:w="878" w:type="pct"/>
            <w:tcBorders>
              <w:top w:val="single" w:sz="4" w:space="0" w:color="auto"/>
              <w:left w:val="single" w:sz="4" w:space="0" w:color="auto"/>
              <w:right w:val="single" w:sz="4" w:space="0" w:color="auto"/>
            </w:tcBorders>
            <w:vAlign w:val="center"/>
            <w:hideMark/>
          </w:tcPr>
          <w:p w14:paraId="5DCC46F1" w14:textId="77777777" w:rsidR="00947B2F" w:rsidRPr="001E3B6E" w:rsidRDefault="00947B2F" w:rsidP="00947B2F">
            <w:pPr>
              <w:jc w:val="center"/>
              <w:rPr>
                <w:rFonts w:ascii="Times New Roman" w:hAnsi="Times New Roman" w:cs="Times New Roman"/>
                <w:sz w:val="20"/>
                <w:szCs w:val="20"/>
              </w:rPr>
            </w:pPr>
            <w:r w:rsidRPr="001E3B6E">
              <w:rPr>
                <w:rFonts w:ascii="Times New Roman" w:eastAsia="Times New Roman" w:hAnsi="Times New Roman" w:cs="Times New Roman"/>
                <w:sz w:val="20"/>
                <w:szCs w:val="20"/>
                <w:lang w:eastAsia="ru-RU"/>
              </w:rPr>
              <w:t>Придорожные полосы</w:t>
            </w:r>
          </w:p>
        </w:tc>
        <w:tc>
          <w:tcPr>
            <w:tcW w:w="2903" w:type="pct"/>
            <w:tcBorders>
              <w:top w:val="single" w:sz="4" w:space="0" w:color="auto"/>
              <w:left w:val="single" w:sz="4" w:space="0" w:color="auto"/>
              <w:right w:val="single" w:sz="4" w:space="0" w:color="auto"/>
            </w:tcBorders>
          </w:tcPr>
          <w:p w14:paraId="00CA8098" w14:textId="143EF02B" w:rsidR="00947B2F" w:rsidRPr="001E3B6E" w:rsidRDefault="00947B2F" w:rsidP="00947B2F">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 xml:space="preserve">Согласно ч.8 статьи 26 </w:t>
            </w:r>
            <w:r w:rsidR="00A97CA2" w:rsidRPr="001E3B6E">
              <w:t xml:space="preserve"> </w:t>
            </w:r>
            <w:r w:rsidR="00A97CA2" w:rsidRPr="001E3B6E">
              <w:rPr>
                <w:rFonts w:ascii="Times New Roman" w:hAnsi="Times New Roman" w:cs="Times New Roman"/>
                <w:sz w:val="20"/>
                <w:szCs w:val="20"/>
              </w:rPr>
              <w:t xml:space="preserve">ФЗ от 08.11.2007 №257-ФЗ </w:t>
            </w:r>
            <w:r w:rsidRPr="001E3B6E">
              <w:rPr>
                <w:rFonts w:ascii="Times New Roman" w:hAnsi="Times New Roman" w:cs="Times New Roman"/>
                <w:sz w:val="20"/>
                <w:szCs w:val="20"/>
              </w:rPr>
              <w:t>,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4B6CCD6D" w14:textId="1BCE1F34" w:rsidR="00530964" w:rsidRPr="001E3B6E" w:rsidRDefault="00530964" w:rsidP="00530964">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Согласно Правилам установления и использования полос отвода и придорожных полос автомобильных дорог общего пользования регионального или межмуниципального значения Республики Татарстан, собственники, владельцы, пользователи и арендаторы земельных участков, расположенных в границах полос отвода и придорожных полос автомобильных дорог регионального значения, имеют право:</w:t>
            </w:r>
          </w:p>
          <w:p w14:paraId="28119EFF" w14:textId="77777777" w:rsidR="00530964" w:rsidRPr="001E3B6E" w:rsidRDefault="00530964" w:rsidP="00530964">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lastRenderedPageBreak/>
              <w:t>а) осуществлять хозяйственную деятельность на указанных земельных участках с учетом ограничений, установленных настоящими Правилами и нормативными правовыми актами Российской Федерации;</w:t>
            </w:r>
          </w:p>
          <w:p w14:paraId="470D72A7" w14:textId="77777777" w:rsidR="00530964" w:rsidRPr="001E3B6E" w:rsidRDefault="00530964" w:rsidP="00530964">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б) возводить на предоставленных им земельных участках объекты, разрешенные настоящими Правилами и нормативными правовыми актами Российской Федерации;</w:t>
            </w:r>
          </w:p>
          <w:p w14:paraId="0885D4C9" w14:textId="65818A16" w:rsidR="00947B2F" w:rsidRPr="001E3B6E" w:rsidRDefault="00530964" w:rsidP="00530964">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в) получать информацию о проведении ремонта или реконструкции автомобильной дороги регионального значения.</w:t>
            </w:r>
          </w:p>
        </w:tc>
        <w:tc>
          <w:tcPr>
            <w:tcW w:w="1219" w:type="pct"/>
            <w:tcBorders>
              <w:top w:val="single" w:sz="4" w:space="0" w:color="auto"/>
              <w:left w:val="single" w:sz="4" w:space="0" w:color="auto"/>
              <w:right w:val="single" w:sz="4" w:space="0" w:color="auto"/>
            </w:tcBorders>
            <w:vAlign w:val="center"/>
          </w:tcPr>
          <w:p w14:paraId="7FFE38C5" w14:textId="56D4CD0F" w:rsidR="00CD4ACC" w:rsidRPr="001E3B6E" w:rsidRDefault="00A25B7E" w:rsidP="001100B6">
            <w:pPr>
              <w:pStyle w:val="ae"/>
              <w:ind w:left="-81" w:firstLine="0"/>
              <w:jc w:val="center"/>
              <w:rPr>
                <w:rFonts w:eastAsiaTheme="minorHAnsi"/>
                <w:sz w:val="20"/>
                <w:lang w:eastAsia="en-US"/>
              </w:rPr>
            </w:pPr>
            <w:r w:rsidRPr="001E3B6E">
              <w:rPr>
                <w:rFonts w:eastAsiaTheme="minorHAnsi"/>
                <w:sz w:val="20"/>
                <w:lang w:eastAsia="en-US"/>
              </w:rPr>
              <w:lastRenderedPageBreak/>
              <w:t>ФЗ от 08.11.2007 № 257-ФЗ</w:t>
            </w:r>
            <w:r w:rsidR="001100B6" w:rsidRPr="001E3B6E">
              <w:rPr>
                <w:rFonts w:eastAsiaTheme="minorHAnsi"/>
                <w:sz w:val="20"/>
                <w:lang w:eastAsia="en-US"/>
              </w:rPr>
              <w:t>,</w:t>
            </w:r>
            <w:r w:rsidR="00194EFE" w:rsidRPr="001E3B6E">
              <w:rPr>
                <w:rFonts w:eastAsiaTheme="minorHAnsi"/>
                <w:sz w:val="20"/>
                <w:lang w:eastAsia="en-US"/>
              </w:rPr>
              <w:t xml:space="preserve"> </w:t>
            </w:r>
          </w:p>
          <w:p w14:paraId="1140E64F" w14:textId="44B8A5C2" w:rsidR="00947B2F" w:rsidRPr="001E3B6E" w:rsidRDefault="00CD4ACC" w:rsidP="001100B6">
            <w:pPr>
              <w:pStyle w:val="ae"/>
              <w:ind w:left="-81" w:firstLine="0"/>
              <w:jc w:val="center"/>
              <w:rPr>
                <w:sz w:val="20"/>
                <w:lang w:eastAsia="en-US"/>
              </w:rPr>
            </w:pPr>
            <w:r w:rsidRPr="001E3B6E">
              <w:rPr>
                <w:rFonts w:eastAsiaTheme="minorHAnsi"/>
                <w:sz w:val="20"/>
                <w:lang w:eastAsia="en-US"/>
              </w:rPr>
              <w:t>Правила установления полос отвода и придорожных полос</w:t>
            </w:r>
            <w:r w:rsidR="008F208A" w:rsidRPr="001E3B6E">
              <w:rPr>
                <w:rFonts w:eastAsiaTheme="minorHAnsi"/>
                <w:sz w:val="20"/>
                <w:lang w:eastAsia="en-US"/>
              </w:rPr>
              <w:t xml:space="preserve"> автомобильных дорог РТ</w:t>
            </w:r>
          </w:p>
        </w:tc>
      </w:tr>
      <w:tr w:rsidR="001100B6" w:rsidRPr="001E3B6E" w14:paraId="35EDBB69" w14:textId="77777777" w:rsidTr="00947B2F">
        <w:trPr>
          <w:trHeight w:val="1650"/>
          <w:tblHeader/>
        </w:trPr>
        <w:tc>
          <w:tcPr>
            <w:tcW w:w="878" w:type="pct"/>
            <w:tcBorders>
              <w:top w:val="single" w:sz="4" w:space="0" w:color="auto"/>
              <w:left w:val="single" w:sz="4" w:space="0" w:color="auto"/>
              <w:right w:val="single" w:sz="4" w:space="0" w:color="auto"/>
            </w:tcBorders>
            <w:vAlign w:val="center"/>
          </w:tcPr>
          <w:p w14:paraId="125B2B5C" w14:textId="465B7FF6" w:rsidR="001100B6" w:rsidRPr="001E3B6E" w:rsidRDefault="001100B6" w:rsidP="00947B2F">
            <w:pPr>
              <w:jc w:val="center"/>
              <w:rPr>
                <w:rFonts w:ascii="Times New Roman" w:eastAsia="Times New Roman" w:hAnsi="Times New Roman" w:cs="Times New Roman"/>
                <w:sz w:val="20"/>
                <w:szCs w:val="20"/>
                <w:lang w:eastAsia="ru-RU"/>
              </w:rPr>
            </w:pPr>
            <w:r w:rsidRPr="001E3B6E">
              <w:rPr>
                <w:rFonts w:ascii="Times New Roman" w:eastAsia="Times New Roman" w:hAnsi="Times New Roman" w:cs="Times New Roman"/>
                <w:sz w:val="20"/>
                <w:szCs w:val="20"/>
                <w:lang w:eastAsia="ru-RU"/>
              </w:rPr>
              <w:lastRenderedPageBreak/>
              <w:t>Придорожные полосы</w:t>
            </w:r>
          </w:p>
        </w:tc>
        <w:tc>
          <w:tcPr>
            <w:tcW w:w="2903" w:type="pct"/>
            <w:tcBorders>
              <w:top w:val="single" w:sz="4" w:space="0" w:color="auto"/>
              <w:left w:val="single" w:sz="4" w:space="0" w:color="auto"/>
              <w:right w:val="single" w:sz="4" w:space="0" w:color="auto"/>
            </w:tcBorders>
          </w:tcPr>
          <w:p w14:paraId="33DF8838" w14:textId="0931F730" w:rsidR="001100B6" w:rsidRPr="001E3B6E" w:rsidRDefault="001100B6" w:rsidP="001100B6">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 xml:space="preserve">В пределах придорожных полос автомобильных дорог </w:t>
            </w:r>
            <w:r w:rsidRPr="001E3B6E">
              <w:rPr>
                <w:rFonts w:ascii="Times New Roman" w:hAnsi="Times New Roman" w:cs="Times New Roman"/>
                <w:b/>
                <w:sz w:val="20"/>
                <w:szCs w:val="20"/>
              </w:rPr>
              <w:t>регионального значения</w:t>
            </w:r>
            <w:r w:rsidRPr="001E3B6E">
              <w:rPr>
                <w:rFonts w:ascii="Times New Roman" w:hAnsi="Times New Roman" w:cs="Times New Roman"/>
                <w:sz w:val="20"/>
                <w:szCs w:val="20"/>
              </w:rPr>
              <w:t xml:space="preserve"> устанавливается особый режим использования земельных участков (частей земельных участков), который предусматривает, что в придорожных полосах автомобильных дорог общего пользования запрещается строительство капитальных сооружений, за исключением:</w:t>
            </w:r>
          </w:p>
          <w:p w14:paraId="2179A06A" w14:textId="77777777" w:rsidR="001100B6" w:rsidRPr="001E3B6E" w:rsidRDefault="001100B6" w:rsidP="001100B6">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 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520BD4B4" w14:textId="77777777" w:rsidR="001100B6" w:rsidRPr="001E3B6E" w:rsidRDefault="001100B6" w:rsidP="001100B6">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 объектов Государственной инспекции безопасности дорожного движения Министерства внутренних дел Российской Федерации;</w:t>
            </w:r>
          </w:p>
          <w:p w14:paraId="2AEBE132" w14:textId="77777777" w:rsidR="001100B6" w:rsidRPr="001E3B6E" w:rsidRDefault="001100B6" w:rsidP="001100B6">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 объектов дорожного сервиса, рекламных конструкций, информационных щитов и указателей;</w:t>
            </w:r>
          </w:p>
          <w:p w14:paraId="4E9B312D" w14:textId="362B12E8" w:rsidR="001100B6" w:rsidRPr="001E3B6E" w:rsidRDefault="001100B6" w:rsidP="001100B6">
            <w:pPr>
              <w:ind w:left="208" w:firstLine="425"/>
              <w:jc w:val="both"/>
              <w:rPr>
                <w:rFonts w:ascii="Times New Roman" w:hAnsi="Times New Roman" w:cs="Times New Roman"/>
                <w:sz w:val="20"/>
                <w:szCs w:val="20"/>
              </w:rPr>
            </w:pPr>
            <w:r w:rsidRPr="001E3B6E">
              <w:rPr>
                <w:rFonts w:ascii="Times New Roman" w:hAnsi="Times New Roman" w:cs="Times New Roman"/>
                <w:sz w:val="20"/>
                <w:szCs w:val="20"/>
              </w:rPr>
              <w:t>- инженерных коммуникаций.</w:t>
            </w:r>
          </w:p>
        </w:tc>
        <w:tc>
          <w:tcPr>
            <w:tcW w:w="1219" w:type="pct"/>
            <w:tcBorders>
              <w:top w:val="single" w:sz="4" w:space="0" w:color="auto"/>
              <w:left w:val="single" w:sz="4" w:space="0" w:color="auto"/>
              <w:right w:val="single" w:sz="4" w:space="0" w:color="auto"/>
            </w:tcBorders>
            <w:vAlign w:val="center"/>
          </w:tcPr>
          <w:p w14:paraId="32BA7380" w14:textId="77777777" w:rsidR="001100B6" w:rsidRPr="001E3B6E" w:rsidRDefault="001100B6" w:rsidP="00A25B7E">
            <w:pPr>
              <w:pStyle w:val="ae"/>
              <w:ind w:left="-81" w:firstLine="0"/>
              <w:jc w:val="center"/>
              <w:rPr>
                <w:sz w:val="20"/>
                <w:lang w:eastAsia="en-US"/>
              </w:rPr>
            </w:pPr>
          </w:p>
        </w:tc>
      </w:tr>
      <w:tr w:rsidR="0092478D" w:rsidRPr="001E3B6E" w14:paraId="58A33D46" w14:textId="77777777" w:rsidTr="00947B2F">
        <w:trPr>
          <w:trHeight w:val="77"/>
          <w:tblHeader/>
        </w:trPr>
        <w:tc>
          <w:tcPr>
            <w:tcW w:w="878" w:type="pct"/>
            <w:tcBorders>
              <w:left w:val="single" w:sz="4" w:space="0" w:color="auto"/>
              <w:right w:val="single" w:sz="4" w:space="0" w:color="auto"/>
            </w:tcBorders>
            <w:vAlign w:val="center"/>
          </w:tcPr>
          <w:p w14:paraId="27E30085" w14:textId="77777777" w:rsidR="00947B2F" w:rsidRPr="001E3B6E" w:rsidRDefault="00947B2F" w:rsidP="00947B2F">
            <w:pPr>
              <w:jc w:val="center"/>
              <w:rPr>
                <w:rFonts w:ascii="Times New Roman" w:eastAsia="Times New Roman" w:hAnsi="Times New Roman" w:cs="Times New Roman"/>
                <w:sz w:val="20"/>
                <w:szCs w:val="20"/>
                <w:lang w:eastAsia="ru-RU"/>
              </w:rPr>
            </w:pPr>
            <w:r w:rsidRPr="001E3B6E">
              <w:rPr>
                <w:rFonts w:ascii="Times New Roman" w:eastAsia="Times New Roman" w:hAnsi="Times New Roman" w:cs="Times New Roman"/>
                <w:sz w:val="20"/>
                <w:szCs w:val="20"/>
                <w:lang w:eastAsia="ru-RU"/>
              </w:rPr>
              <w:t>Охранные зоны железных дорог</w:t>
            </w:r>
          </w:p>
        </w:tc>
        <w:tc>
          <w:tcPr>
            <w:tcW w:w="2903" w:type="pct"/>
            <w:tcBorders>
              <w:top w:val="single" w:sz="4" w:space="0" w:color="auto"/>
              <w:left w:val="single" w:sz="4" w:space="0" w:color="auto"/>
              <w:bottom w:val="single" w:sz="4" w:space="0" w:color="auto"/>
              <w:right w:val="single" w:sz="4" w:space="0" w:color="auto"/>
            </w:tcBorders>
          </w:tcPr>
          <w:p w14:paraId="4A97BEDE" w14:textId="77777777" w:rsidR="00947B2F" w:rsidRPr="001E3B6E" w:rsidRDefault="00947B2F" w:rsidP="00947B2F">
            <w:pPr>
              <w:pStyle w:val="ConsPlusNormal"/>
              <w:ind w:firstLine="633"/>
              <w:jc w:val="both"/>
              <w:rPr>
                <w:rFonts w:ascii="Times New Roman" w:hAnsi="Times New Roman" w:cs="Times New Roman"/>
                <w:sz w:val="20"/>
                <w:lang w:eastAsia="en-US"/>
              </w:rPr>
            </w:pPr>
            <w:r w:rsidRPr="001E3B6E">
              <w:rPr>
                <w:rFonts w:ascii="Times New Roman" w:hAnsi="Times New Roman" w:cs="Times New Roman"/>
                <w:sz w:val="20"/>
                <w:lang w:eastAsia="en-US"/>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3A821F3E" w14:textId="77777777" w:rsidR="00947B2F" w:rsidRPr="001E3B6E" w:rsidRDefault="00947B2F" w:rsidP="00947B2F">
            <w:pPr>
              <w:pStyle w:val="ConsPlusNormal"/>
              <w:ind w:firstLine="633"/>
              <w:jc w:val="both"/>
              <w:rPr>
                <w:rFonts w:ascii="Times New Roman" w:hAnsi="Times New Roman" w:cs="Times New Roman"/>
                <w:sz w:val="20"/>
                <w:lang w:eastAsia="en-US"/>
              </w:rPr>
            </w:pPr>
            <w:r w:rsidRPr="001E3B6E">
              <w:rPr>
                <w:rFonts w:ascii="Times New Roman" w:hAnsi="Times New Roman" w:cs="Times New Roman"/>
                <w:sz w:val="20"/>
                <w:lang w:eastAsia="en-US"/>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2CF56A23" w14:textId="77777777" w:rsidR="00947B2F" w:rsidRPr="001E3B6E" w:rsidRDefault="00947B2F" w:rsidP="00947B2F">
            <w:pPr>
              <w:pStyle w:val="ConsPlusNormal"/>
              <w:ind w:firstLine="633"/>
              <w:jc w:val="both"/>
              <w:rPr>
                <w:rFonts w:ascii="Times New Roman" w:hAnsi="Times New Roman" w:cs="Times New Roman"/>
                <w:sz w:val="20"/>
                <w:lang w:eastAsia="en-US"/>
              </w:rPr>
            </w:pPr>
            <w:r w:rsidRPr="001E3B6E">
              <w:rPr>
                <w:rFonts w:ascii="Times New Roman" w:hAnsi="Times New Roman" w:cs="Times New Roman"/>
                <w:sz w:val="20"/>
                <w:lang w:eastAsia="en-US"/>
              </w:rPr>
              <w:t>б) распашка земель;</w:t>
            </w:r>
          </w:p>
          <w:p w14:paraId="5DF587AC" w14:textId="77777777" w:rsidR="00947B2F" w:rsidRPr="001E3B6E" w:rsidRDefault="00947B2F" w:rsidP="00947B2F">
            <w:pPr>
              <w:pStyle w:val="ConsPlusNormal"/>
              <w:ind w:firstLine="633"/>
              <w:jc w:val="both"/>
              <w:rPr>
                <w:rFonts w:ascii="Times New Roman" w:hAnsi="Times New Roman" w:cs="Times New Roman"/>
                <w:sz w:val="20"/>
                <w:lang w:eastAsia="en-US"/>
              </w:rPr>
            </w:pPr>
            <w:r w:rsidRPr="001E3B6E">
              <w:rPr>
                <w:rFonts w:ascii="Times New Roman" w:hAnsi="Times New Roman" w:cs="Times New Roman"/>
                <w:sz w:val="20"/>
                <w:lang w:eastAsia="en-US"/>
              </w:rPr>
              <w:t>в) выпас скота;</w:t>
            </w:r>
          </w:p>
          <w:p w14:paraId="2F62ABD9" w14:textId="77777777" w:rsidR="00947B2F" w:rsidRPr="001E3B6E" w:rsidRDefault="00947B2F" w:rsidP="00947B2F">
            <w:pPr>
              <w:pStyle w:val="ConsPlusNormal"/>
              <w:ind w:firstLine="633"/>
              <w:jc w:val="both"/>
              <w:rPr>
                <w:rFonts w:ascii="Times New Roman" w:hAnsi="Times New Roman" w:cs="Times New Roman"/>
                <w:b/>
                <w:sz w:val="20"/>
                <w:lang w:eastAsia="en-US"/>
              </w:rPr>
            </w:pPr>
            <w:r w:rsidRPr="001E3B6E">
              <w:rPr>
                <w:rFonts w:ascii="Times New Roman" w:hAnsi="Times New Roman" w:cs="Times New Roman"/>
                <w:sz w:val="20"/>
                <w:lang w:eastAsia="en-US"/>
              </w:rPr>
              <w:t>г) выпуск поверхностных и хозяйственно-бытовых вод.</w:t>
            </w:r>
          </w:p>
        </w:tc>
        <w:tc>
          <w:tcPr>
            <w:tcW w:w="1219" w:type="pct"/>
            <w:tcBorders>
              <w:left w:val="single" w:sz="4" w:space="0" w:color="auto"/>
              <w:right w:val="single" w:sz="4" w:space="0" w:color="auto"/>
            </w:tcBorders>
            <w:vAlign w:val="center"/>
          </w:tcPr>
          <w:p w14:paraId="77677FEA" w14:textId="75429181" w:rsidR="00947B2F" w:rsidRPr="001E3B6E" w:rsidRDefault="00C66951" w:rsidP="00947B2F">
            <w:pPr>
              <w:keepLines/>
              <w:widowControl w:val="0"/>
              <w:jc w:val="center"/>
              <w:rPr>
                <w:rFonts w:ascii="Times New Roman" w:eastAsia="Times New Roman" w:hAnsi="Times New Roman" w:cs="Times New Roman"/>
                <w:sz w:val="20"/>
                <w:szCs w:val="20"/>
                <w:lang w:eastAsia="ru-RU"/>
              </w:rPr>
            </w:pPr>
            <w:r w:rsidRPr="001E3B6E">
              <w:rPr>
                <w:rFonts w:ascii="Times New Roman" w:eastAsia="Times New Roman" w:hAnsi="Times New Roman" w:cs="Times New Roman"/>
                <w:sz w:val="20"/>
                <w:szCs w:val="20"/>
                <w:lang w:eastAsia="ru-RU"/>
              </w:rPr>
              <w:t xml:space="preserve">Правила установления и использования полос отвода и охранных зон железных дорог, утв. постановлением Правительства РФ от 12.10.2006 № 611 </w:t>
            </w:r>
          </w:p>
        </w:tc>
      </w:tr>
      <w:tr w:rsidR="0092478D" w:rsidRPr="001E3B6E" w14:paraId="31D492AD" w14:textId="77777777" w:rsidTr="00947B2F">
        <w:trPr>
          <w:trHeight w:val="77"/>
          <w:tblHeader/>
        </w:trPr>
        <w:tc>
          <w:tcPr>
            <w:tcW w:w="878" w:type="pct"/>
            <w:tcBorders>
              <w:left w:val="single" w:sz="4" w:space="0" w:color="auto"/>
              <w:right w:val="single" w:sz="4" w:space="0" w:color="auto"/>
            </w:tcBorders>
            <w:vAlign w:val="center"/>
          </w:tcPr>
          <w:p w14:paraId="09729DA5" w14:textId="77777777" w:rsidR="00947B2F" w:rsidRPr="001E3B6E" w:rsidRDefault="00947B2F" w:rsidP="00947B2F">
            <w:pPr>
              <w:jc w:val="center"/>
              <w:rPr>
                <w:rFonts w:ascii="Times New Roman" w:eastAsia="Times New Roman" w:hAnsi="Times New Roman" w:cs="Times New Roman"/>
                <w:sz w:val="20"/>
                <w:szCs w:val="20"/>
                <w:lang w:eastAsia="ru-RU"/>
              </w:rPr>
            </w:pPr>
            <w:r w:rsidRPr="001E3B6E">
              <w:rPr>
                <w:rFonts w:ascii="Times New Roman" w:eastAsia="Times New Roman" w:hAnsi="Times New Roman" w:cs="Times New Roman"/>
                <w:sz w:val="20"/>
                <w:szCs w:val="20"/>
                <w:lang w:eastAsia="ru-RU"/>
              </w:rPr>
              <w:t>Санитарный разрыв (защитная зона) железных дорог</w:t>
            </w:r>
          </w:p>
        </w:tc>
        <w:tc>
          <w:tcPr>
            <w:tcW w:w="2903" w:type="pct"/>
            <w:tcBorders>
              <w:top w:val="single" w:sz="4" w:space="0" w:color="auto"/>
              <w:left w:val="single" w:sz="4" w:space="0" w:color="auto"/>
              <w:bottom w:val="single" w:sz="4" w:space="0" w:color="auto"/>
              <w:right w:val="single" w:sz="4" w:space="0" w:color="auto"/>
            </w:tcBorders>
          </w:tcPr>
          <w:p w14:paraId="0D16760C" w14:textId="77777777" w:rsidR="00947B2F" w:rsidRPr="001E3B6E" w:rsidRDefault="00947B2F" w:rsidP="00947B2F">
            <w:pPr>
              <w:pStyle w:val="ConsPlusNormal"/>
              <w:ind w:firstLine="633"/>
              <w:jc w:val="both"/>
              <w:rPr>
                <w:rFonts w:ascii="Times New Roman" w:hAnsi="Times New Roman" w:cs="Times New Roman"/>
                <w:sz w:val="20"/>
                <w:lang w:eastAsia="en-US"/>
              </w:rPr>
            </w:pPr>
            <w:r w:rsidRPr="001E3B6E">
              <w:rPr>
                <w:rFonts w:ascii="Times New Roman" w:hAnsi="Times New Roman" w:cs="Times New Roman"/>
                <w:sz w:val="20"/>
                <w:lang w:eastAsia="en-US"/>
              </w:rPr>
              <w:t>Запрещается размещать жилую застройку</w:t>
            </w:r>
          </w:p>
        </w:tc>
        <w:tc>
          <w:tcPr>
            <w:tcW w:w="1219" w:type="pct"/>
            <w:tcBorders>
              <w:left w:val="single" w:sz="4" w:space="0" w:color="auto"/>
              <w:right w:val="single" w:sz="4" w:space="0" w:color="auto"/>
            </w:tcBorders>
            <w:vAlign w:val="center"/>
          </w:tcPr>
          <w:p w14:paraId="31BB5931" w14:textId="77777777" w:rsidR="00947B2F" w:rsidRPr="001E3B6E" w:rsidRDefault="00947B2F" w:rsidP="00947B2F">
            <w:pPr>
              <w:keepLines/>
              <w:widowControl w:val="0"/>
              <w:jc w:val="center"/>
              <w:rPr>
                <w:rFonts w:ascii="Times New Roman" w:eastAsia="Times New Roman" w:hAnsi="Times New Roman" w:cs="Times New Roman"/>
                <w:sz w:val="20"/>
                <w:szCs w:val="20"/>
                <w:lang w:eastAsia="ru-RU"/>
              </w:rPr>
            </w:pPr>
            <w:r w:rsidRPr="001E3B6E">
              <w:rPr>
                <w:rFonts w:ascii="Times New Roman" w:eastAsia="Times New Roman" w:hAnsi="Times New Roman" w:cs="Times New Roman"/>
                <w:sz w:val="20"/>
                <w:szCs w:val="20"/>
                <w:lang w:eastAsia="ru-RU"/>
              </w:rPr>
              <w:t>ОСН 3.02.01-97</w:t>
            </w:r>
          </w:p>
          <w:p w14:paraId="7B59746E" w14:textId="28603985" w:rsidR="00113084" w:rsidRPr="001E3B6E" w:rsidRDefault="00113084" w:rsidP="00947B2F">
            <w:pPr>
              <w:keepLines/>
              <w:widowControl w:val="0"/>
              <w:jc w:val="center"/>
              <w:rPr>
                <w:rFonts w:ascii="Times New Roman" w:eastAsia="Times New Roman" w:hAnsi="Times New Roman" w:cs="Times New Roman"/>
                <w:sz w:val="20"/>
                <w:szCs w:val="20"/>
                <w:lang w:eastAsia="ru-RU"/>
              </w:rPr>
            </w:pPr>
          </w:p>
        </w:tc>
      </w:tr>
    </w:tbl>
    <w:p w14:paraId="2571CEBB" w14:textId="77777777" w:rsidR="00A2023E" w:rsidRPr="001E3B6E" w:rsidRDefault="00A2023E" w:rsidP="00A2023E">
      <w:pPr>
        <w:spacing w:after="0" w:line="240" w:lineRule="auto"/>
        <w:ind w:firstLine="709"/>
        <w:contextualSpacing/>
        <w:jc w:val="both"/>
        <w:rPr>
          <w:rFonts w:ascii="Times New Roman" w:hAnsi="Times New Roman" w:cs="Times New Roman"/>
          <w:sz w:val="28"/>
          <w:szCs w:val="28"/>
          <w:shd w:val="clear" w:color="auto" w:fill="FFFFFF"/>
        </w:rPr>
      </w:pPr>
    </w:p>
    <w:p w14:paraId="5836ED99" w14:textId="059A042C" w:rsidR="001C269B" w:rsidRPr="005272CF" w:rsidRDefault="00BA2492" w:rsidP="00C24F89">
      <w:pPr>
        <w:widowControl w:val="0"/>
        <w:tabs>
          <w:tab w:val="left" w:pos="1770"/>
        </w:tabs>
        <w:suppressAutoHyphens/>
        <w:spacing w:after="0" w:line="240" w:lineRule="auto"/>
        <w:ind w:firstLine="709"/>
        <w:jc w:val="both"/>
        <w:rPr>
          <w:rFonts w:ascii="Times New Roman" w:hAnsi="Times New Roman" w:cs="Times New Roman"/>
          <w:sz w:val="28"/>
          <w:szCs w:val="28"/>
          <w:lang w:eastAsia="ru-RU"/>
        </w:rPr>
      </w:pPr>
      <w:r w:rsidRPr="005272CF">
        <w:rPr>
          <w:rFonts w:ascii="Times New Roman" w:hAnsi="Times New Roman" w:cs="Times New Roman"/>
          <w:i/>
          <w:sz w:val="28"/>
          <w:szCs w:val="28"/>
          <w:lang w:eastAsia="ru-RU"/>
        </w:rPr>
        <w:t>Минимальные расстояния от АЗС.</w:t>
      </w:r>
      <w:r w:rsidRPr="005272CF">
        <w:rPr>
          <w:rFonts w:ascii="Times New Roman" w:hAnsi="Times New Roman" w:cs="Times New Roman"/>
          <w:sz w:val="28"/>
          <w:szCs w:val="28"/>
          <w:lang w:eastAsia="ru-RU"/>
        </w:rPr>
        <w:t xml:space="preserve"> </w:t>
      </w:r>
      <w:r w:rsidR="00C24F89" w:rsidRPr="005272CF">
        <w:rPr>
          <w:rFonts w:ascii="Times New Roman" w:hAnsi="Times New Roman" w:cs="Times New Roman"/>
          <w:sz w:val="28"/>
          <w:szCs w:val="28"/>
          <w:lang w:eastAsia="ru-RU"/>
        </w:rPr>
        <w:t xml:space="preserve">Согласно </w:t>
      </w:r>
      <w:hyperlink r:id="rId41" w:history="1">
        <w:r w:rsidR="00C24F89" w:rsidRPr="005272CF">
          <w:rPr>
            <w:rStyle w:val="a9"/>
            <w:rFonts w:ascii="Times New Roman" w:hAnsi="Times New Roman" w:cs="Times New Roman"/>
            <w:color w:val="auto"/>
            <w:sz w:val="28"/>
            <w:szCs w:val="28"/>
            <w:u w:val="none"/>
            <w:lang w:eastAsia="ru-RU"/>
          </w:rPr>
          <w:t>Приказу МЧС России от 05.05.2014</w:t>
        </w:r>
        <w:r w:rsidR="005D2153" w:rsidRPr="005272CF">
          <w:rPr>
            <w:rStyle w:val="a9"/>
            <w:rFonts w:ascii="Times New Roman" w:hAnsi="Times New Roman" w:cs="Times New Roman"/>
            <w:color w:val="auto"/>
            <w:sz w:val="28"/>
            <w:szCs w:val="28"/>
            <w:u w:val="none"/>
            <w:lang w:eastAsia="ru-RU"/>
          </w:rPr>
          <w:t xml:space="preserve"> № </w:t>
        </w:r>
        <w:r w:rsidR="00C24F89" w:rsidRPr="005272CF">
          <w:rPr>
            <w:rStyle w:val="a9"/>
            <w:rFonts w:ascii="Times New Roman" w:hAnsi="Times New Roman" w:cs="Times New Roman"/>
            <w:color w:val="auto"/>
            <w:sz w:val="28"/>
            <w:szCs w:val="28"/>
            <w:u w:val="none"/>
            <w:lang w:eastAsia="ru-RU"/>
          </w:rPr>
          <w:t xml:space="preserve">221 </w:t>
        </w:r>
        <w:r w:rsidR="007673E8" w:rsidRPr="005272CF">
          <w:rPr>
            <w:rStyle w:val="a9"/>
            <w:rFonts w:ascii="Times New Roman" w:hAnsi="Times New Roman" w:cs="Times New Roman"/>
            <w:color w:val="auto"/>
            <w:sz w:val="28"/>
            <w:szCs w:val="28"/>
            <w:u w:val="none"/>
            <w:lang w:eastAsia="ru-RU"/>
          </w:rPr>
          <w:t>«</w:t>
        </w:r>
        <w:r w:rsidR="00C24F89" w:rsidRPr="005272CF">
          <w:rPr>
            <w:rStyle w:val="a9"/>
            <w:rFonts w:ascii="Times New Roman" w:hAnsi="Times New Roman" w:cs="Times New Roman"/>
            <w:color w:val="auto"/>
            <w:sz w:val="28"/>
            <w:szCs w:val="28"/>
            <w:u w:val="none"/>
            <w:lang w:eastAsia="ru-RU"/>
          </w:rPr>
          <w:t xml:space="preserve">Об утверждении свода правил </w:t>
        </w:r>
        <w:r w:rsidR="007673E8" w:rsidRPr="005272CF">
          <w:rPr>
            <w:rStyle w:val="a9"/>
            <w:rFonts w:ascii="Times New Roman" w:hAnsi="Times New Roman" w:cs="Times New Roman"/>
            <w:color w:val="auto"/>
            <w:sz w:val="28"/>
            <w:szCs w:val="28"/>
            <w:u w:val="none"/>
            <w:lang w:eastAsia="ru-RU"/>
          </w:rPr>
          <w:t>«</w:t>
        </w:r>
        <w:r w:rsidR="00C24F89" w:rsidRPr="005272CF">
          <w:rPr>
            <w:rStyle w:val="a9"/>
            <w:rFonts w:ascii="Times New Roman" w:hAnsi="Times New Roman" w:cs="Times New Roman"/>
            <w:color w:val="auto"/>
            <w:sz w:val="28"/>
            <w:szCs w:val="28"/>
            <w:u w:val="none"/>
            <w:lang w:eastAsia="ru-RU"/>
          </w:rPr>
          <w:t>Станции автомобильные заправочные. Требования пожарной безопасности</w:t>
        </w:r>
        <w:r w:rsidR="007673E8" w:rsidRPr="005272CF">
          <w:rPr>
            <w:rStyle w:val="a9"/>
            <w:rFonts w:ascii="Times New Roman" w:hAnsi="Times New Roman" w:cs="Times New Roman"/>
            <w:color w:val="auto"/>
            <w:sz w:val="28"/>
            <w:szCs w:val="28"/>
            <w:u w:val="none"/>
            <w:lang w:eastAsia="ru-RU"/>
          </w:rPr>
          <w:t>»</w:t>
        </w:r>
      </w:hyperlink>
      <w:r w:rsidR="00C24F89" w:rsidRPr="005272CF">
        <w:rPr>
          <w:rFonts w:ascii="Times New Roman" w:hAnsi="Times New Roman" w:cs="Times New Roman"/>
          <w:sz w:val="28"/>
          <w:szCs w:val="28"/>
          <w:lang w:eastAsia="ru-RU"/>
        </w:rPr>
        <w:t xml:space="preserve">, </w:t>
      </w:r>
      <w:r w:rsidR="006B17D8" w:rsidRPr="005272CF">
        <w:rPr>
          <w:rFonts w:ascii="Times New Roman" w:hAnsi="Times New Roman" w:cs="Times New Roman"/>
          <w:sz w:val="28"/>
          <w:szCs w:val="28"/>
          <w:lang w:eastAsia="ru-RU"/>
        </w:rPr>
        <w:t xml:space="preserve">для защиты от воздействия пожара резервуаров (трубопроводов) </w:t>
      </w:r>
      <w:r w:rsidR="00287E2D" w:rsidRPr="005272CF">
        <w:rPr>
          <w:rFonts w:ascii="Times New Roman" w:hAnsi="Times New Roman" w:cs="Times New Roman"/>
          <w:sz w:val="28"/>
          <w:szCs w:val="28"/>
          <w:lang w:eastAsia="ru-RU"/>
        </w:rPr>
        <w:t>от АЗС устанавливается минимальное расстояние</w:t>
      </w:r>
      <w:r w:rsidR="006B17D8" w:rsidRPr="005272CF">
        <w:rPr>
          <w:rFonts w:ascii="Times New Roman" w:hAnsi="Times New Roman" w:cs="Times New Roman"/>
          <w:sz w:val="28"/>
          <w:szCs w:val="28"/>
          <w:lang w:eastAsia="ru-RU"/>
        </w:rPr>
        <w:t>.</w:t>
      </w:r>
    </w:p>
    <w:p w14:paraId="4041753C" w14:textId="233CD255" w:rsidR="001C269B" w:rsidRDefault="00C34BE1" w:rsidP="001C269B">
      <w:pPr>
        <w:widowControl w:val="0"/>
        <w:tabs>
          <w:tab w:val="left" w:pos="1770"/>
        </w:tabs>
        <w:suppressAutoHyphens/>
        <w:spacing w:after="0" w:line="240" w:lineRule="auto"/>
        <w:ind w:firstLine="709"/>
        <w:jc w:val="both"/>
        <w:rPr>
          <w:rFonts w:ascii="Times New Roman" w:hAnsi="Times New Roman" w:cs="Times New Roman"/>
          <w:sz w:val="28"/>
          <w:szCs w:val="28"/>
          <w:lang w:eastAsia="ru-RU"/>
        </w:rPr>
      </w:pPr>
      <w:r w:rsidRPr="005272CF">
        <w:rPr>
          <w:rFonts w:ascii="Times New Roman" w:hAnsi="Times New Roman" w:cs="Times New Roman"/>
          <w:sz w:val="28"/>
          <w:szCs w:val="28"/>
          <w:lang w:eastAsia="ru-RU"/>
        </w:rPr>
        <w:t>Минимальные расстояния от АЗС до объектов, к ним не относящихся, принимаются в соответствии с таблицей 6.2.2.</w:t>
      </w:r>
    </w:p>
    <w:p w14:paraId="6F5DCF1B" w14:textId="77777777" w:rsidR="00EB3186" w:rsidRPr="005272CF" w:rsidRDefault="00EB3186" w:rsidP="001C269B">
      <w:pPr>
        <w:widowControl w:val="0"/>
        <w:tabs>
          <w:tab w:val="left" w:pos="1770"/>
        </w:tabs>
        <w:suppressAutoHyphens/>
        <w:spacing w:after="0" w:line="240" w:lineRule="auto"/>
        <w:ind w:firstLine="709"/>
        <w:jc w:val="both"/>
        <w:rPr>
          <w:rFonts w:ascii="Times New Roman" w:hAnsi="Times New Roman" w:cs="Times New Roman"/>
          <w:sz w:val="28"/>
          <w:szCs w:val="28"/>
          <w:lang w:eastAsia="ru-RU"/>
        </w:rPr>
      </w:pPr>
    </w:p>
    <w:tbl>
      <w:tblPr>
        <w:tblStyle w:val="af0"/>
        <w:tblW w:w="0" w:type="auto"/>
        <w:tblLook w:val="04A0" w:firstRow="1" w:lastRow="0" w:firstColumn="1" w:lastColumn="0" w:noHBand="0" w:noVBand="1"/>
      </w:tblPr>
      <w:tblGrid>
        <w:gridCol w:w="3539"/>
        <w:gridCol w:w="2693"/>
        <w:gridCol w:w="3544"/>
      </w:tblGrid>
      <w:tr w:rsidR="0092478D" w:rsidRPr="005272CF" w14:paraId="2B08E5C3" w14:textId="77777777" w:rsidTr="00BA2492">
        <w:tc>
          <w:tcPr>
            <w:tcW w:w="6232" w:type="dxa"/>
            <w:gridSpan w:val="2"/>
          </w:tcPr>
          <w:p w14:paraId="4AE8AF4A" w14:textId="7F357651" w:rsidR="00F722C8" w:rsidRPr="005272CF" w:rsidRDefault="00F722C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eastAsiaTheme="minorEastAsia" w:hAnsi="Times New Roman" w:cs="Times New Roman"/>
                <w:sz w:val="20"/>
                <w:szCs w:val="20"/>
                <w:lang w:eastAsia="ru-RU"/>
              </w:rPr>
              <w:lastRenderedPageBreak/>
              <w:t>Наименование объектов, до которых определяется расстояние</w:t>
            </w:r>
          </w:p>
        </w:tc>
        <w:tc>
          <w:tcPr>
            <w:tcW w:w="3544" w:type="dxa"/>
          </w:tcPr>
          <w:p w14:paraId="5B998179" w14:textId="732B89B4" w:rsidR="00F722C8" w:rsidRPr="005272CF" w:rsidRDefault="00F722C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hAnsi="Times New Roman" w:cs="Times New Roman"/>
                <w:sz w:val="20"/>
                <w:szCs w:val="20"/>
                <w:lang w:eastAsia="ru-RU"/>
              </w:rPr>
              <w:t>Минимальные расстояния от АЗС до мест массового пребывания людей, м</w:t>
            </w:r>
          </w:p>
        </w:tc>
      </w:tr>
      <w:tr w:rsidR="0092478D" w:rsidRPr="005272CF" w14:paraId="6BF8EC14" w14:textId="77777777" w:rsidTr="00BA2492">
        <w:tc>
          <w:tcPr>
            <w:tcW w:w="3539" w:type="dxa"/>
            <w:vMerge w:val="restart"/>
          </w:tcPr>
          <w:p w14:paraId="0F632569" w14:textId="169C5C05"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hAnsi="Times New Roman" w:cs="Times New Roman"/>
                <w:sz w:val="20"/>
                <w:szCs w:val="20"/>
                <w:lang w:eastAsia="ru-RU"/>
              </w:rPr>
              <w:t>АЗС жидкого моторного топлива, размещенных вне территорий населенных пунктов</w:t>
            </w:r>
          </w:p>
        </w:tc>
        <w:tc>
          <w:tcPr>
            <w:tcW w:w="2693" w:type="dxa"/>
          </w:tcPr>
          <w:p w14:paraId="699EF021" w14:textId="5382D7BC"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eastAsiaTheme="minorEastAsia" w:hAnsi="Times New Roman" w:cs="Times New Roman"/>
                <w:sz w:val="20"/>
                <w:szCs w:val="20"/>
                <w:lang w:eastAsia="ru-RU"/>
              </w:rPr>
              <w:t>с подземными резервуарами</w:t>
            </w:r>
          </w:p>
        </w:tc>
        <w:tc>
          <w:tcPr>
            <w:tcW w:w="3544" w:type="dxa"/>
          </w:tcPr>
          <w:p w14:paraId="116F0AAB" w14:textId="39DE3AE7"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hAnsi="Times New Roman" w:cs="Times New Roman"/>
                <w:sz w:val="20"/>
                <w:szCs w:val="20"/>
                <w:lang w:eastAsia="ru-RU"/>
              </w:rPr>
              <w:t>25</w:t>
            </w:r>
          </w:p>
        </w:tc>
      </w:tr>
      <w:tr w:rsidR="0092478D" w:rsidRPr="005272CF" w14:paraId="6D80F1C9" w14:textId="77777777" w:rsidTr="00BA2492">
        <w:tc>
          <w:tcPr>
            <w:tcW w:w="3539" w:type="dxa"/>
            <w:vMerge/>
          </w:tcPr>
          <w:p w14:paraId="4785B0AE" w14:textId="77777777"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p>
        </w:tc>
        <w:tc>
          <w:tcPr>
            <w:tcW w:w="2693" w:type="dxa"/>
          </w:tcPr>
          <w:p w14:paraId="6ED7CEF6" w14:textId="12AB27C4"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eastAsiaTheme="minorEastAsia" w:hAnsi="Times New Roman" w:cs="Times New Roman"/>
                <w:sz w:val="20"/>
                <w:szCs w:val="20"/>
                <w:lang w:eastAsia="ru-RU"/>
              </w:rPr>
              <w:t>с наземными резервуарами</w:t>
            </w:r>
          </w:p>
        </w:tc>
        <w:tc>
          <w:tcPr>
            <w:tcW w:w="3544" w:type="dxa"/>
          </w:tcPr>
          <w:p w14:paraId="682BA5B5" w14:textId="015BD517"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hAnsi="Times New Roman" w:cs="Times New Roman"/>
                <w:sz w:val="20"/>
                <w:szCs w:val="20"/>
                <w:lang w:eastAsia="ru-RU"/>
              </w:rPr>
              <w:t>50</w:t>
            </w:r>
          </w:p>
        </w:tc>
      </w:tr>
      <w:tr w:rsidR="0092478D" w:rsidRPr="005272CF" w14:paraId="1CD49400" w14:textId="77777777" w:rsidTr="00BA2492">
        <w:tc>
          <w:tcPr>
            <w:tcW w:w="3539" w:type="dxa"/>
            <w:vMerge w:val="restart"/>
          </w:tcPr>
          <w:p w14:paraId="06C88E7B" w14:textId="4CF2A5FF"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hAnsi="Times New Roman" w:cs="Times New Roman"/>
                <w:sz w:val="20"/>
                <w:szCs w:val="20"/>
                <w:lang w:eastAsia="ru-RU"/>
              </w:rPr>
              <w:t>КриоАЗС и АГЗС, выполненны</w:t>
            </w:r>
            <w:r w:rsidR="00F722C8" w:rsidRPr="005272CF">
              <w:rPr>
                <w:rFonts w:ascii="Times New Roman" w:hAnsi="Times New Roman" w:cs="Times New Roman"/>
                <w:sz w:val="20"/>
                <w:szCs w:val="20"/>
                <w:lang w:eastAsia="ru-RU"/>
              </w:rPr>
              <w:t>е</w:t>
            </w:r>
            <w:r w:rsidRPr="005272CF">
              <w:rPr>
                <w:rFonts w:ascii="Times New Roman" w:hAnsi="Times New Roman" w:cs="Times New Roman"/>
                <w:sz w:val="20"/>
                <w:szCs w:val="20"/>
                <w:lang w:eastAsia="ru-RU"/>
              </w:rPr>
              <w:t xml:space="preserve"> как самостоятельный участок многотопливной АЗС, многотопливной АЗС и АГНК</w:t>
            </w:r>
          </w:p>
        </w:tc>
        <w:tc>
          <w:tcPr>
            <w:tcW w:w="2693" w:type="dxa"/>
          </w:tcPr>
          <w:p w14:paraId="570EABDF" w14:textId="14DABEF8"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eastAsiaTheme="minorEastAsia" w:hAnsi="Times New Roman" w:cs="Times New Roman"/>
                <w:sz w:val="20"/>
                <w:szCs w:val="20"/>
                <w:lang w:eastAsia="ru-RU"/>
              </w:rPr>
              <w:t>с наличием СУГ</w:t>
            </w:r>
            <w:r w:rsidR="00F24E36" w:rsidRPr="005272CF">
              <w:rPr>
                <w:rFonts w:ascii="Times New Roman" w:eastAsiaTheme="minorEastAsia" w:hAnsi="Times New Roman" w:cs="Times New Roman"/>
                <w:sz w:val="20"/>
                <w:szCs w:val="20"/>
                <w:lang w:eastAsia="ru-RU"/>
              </w:rPr>
              <w:t xml:space="preserve"> или СПГ</w:t>
            </w:r>
            <w:r w:rsidR="009D47BE" w:rsidRPr="005272CF">
              <w:rPr>
                <w:rFonts w:ascii="Times New Roman" w:eastAsiaTheme="minorEastAsia" w:hAnsi="Times New Roman" w:cs="Times New Roman"/>
                <w:sz w:val="20"/>
                <w:szCs w:val="20"/>
                <w:lang w:eastAsia="ru-RU"/>
              </w:rPr>
              <w:t>(КриоАЗС, метан)</w:t>
            </w:r>
          </w:p>
        </w:tc>
        <w:tc>
          <w:tcPr>
            <w:tcW w:w="3544" w:type="dxa"/>
          </w:tcPr>
          <w:p w14:paraId="68E463C6" w14:textId="7D9DF6E0"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hAnsi="Times New Roman" w:cs="Times New Roman"/>
                <w:sz w:val="20"/>
                <w:szCs w:val="20"/>
                <w:lang w:eastAsia="ru-RU"/>
              </w:rPr>
              <w:t>60</w:t>
            </w:r>
          </w:p>
        </w:tc>
      </w:tr>
      <w:tr w:rsidR="0092478D" w:rsidRPr="005272CF" w14:paraId="21E63AEC" w14:textId="77777777" w:rsidTr="00BA2492">
        <w:tc>
          <w:tcPr>
            <w:tcW w:w="3539" w:type="dxa"/>
            <w:vMerge/>
          </w:tcPr>
          <w:p w14:paraId="223E7B26" w14:textId="77777777"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p>
        </w:tc>
        <w:tc>
          <w:tcPr>
            <w:tcW w:w="2693" w:type="dxa"/>
          </w:tcPr>
          <w:p w14:paraId="52072EA8" w14:textId="455E5B63"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eastAsiaTheme="minorEastAsia" w:hAnsi="Times New Roman" w:cs="Times New Roman"/>
                <w:sz w:val="20"/>
                <w:szCs w:val="20"/>
                <w:lang w:eastAsia="ru-RU"/>
              </w:rPr>
              <w:t>с наличием КПГ</w:t>
            </w:r>
            <w:r w:rsidR="009D47BE" w:rsidRPr="005272CF">
              <w:rPr>
                <w:rFonts w:ascii="Times New Roman" w:eastAsiaTheme="minorEastAsia" w:hAnsi="Times New Roman" w:cs="Times New Roman"/>
                <w:sz w:val="20"/>
                <w:szCs w:val="20"/>
                <w:lang w:eastAsia="ru-RU"/>
              </w:rPr>
              <w:t>(АГКГС, метан)</w:t>
            </w:r>
          </w:p>
        </w:tc>
        <w:tc>
          <w:tcPr>
            <w:tcW w:w="3544" w:type="dxa"/>
          </w:tcPr>
          <w:p w14:paraId="7895B24D" w14:textId="6DC40242" w:rsidR="006B17D8" w:rsidRPr="005272CF" w:rsidRDefault="006B17D8" w:rsidP="00F722C8">
            <w:pPr>
              <w:widowControl w:val="0"/>
              <w:tabs>
                <w:tab w:val="left" w:pos="1770"/>
              </w:tabs>
              <w:suppressAutoHyphens/>
              <w:jc w:val="center"/>
              <w:rPr>
                <w:rFonts w:ascii="Times New Roman" w:hAnsi="Times New Roman" w:cs="Times New Roman"/>
                <w:sz w:val="20"/>
                <w:szCs w:val="20"/>
                <w:lang w:eastAsia="ru-RU"/>
              </w:rPr>
            </w:pPr>
            <w:r w:rsidRPr="005272CF">
              <w:rPr>
                <w:rFonts w:ascii="Times New Roman" w:hAnsi="Times New Roman" w:cs="Times New Roman"/>
                <w:sz w:val="20"/>
                <w:szCs w:val="20"/>
                <w:lang w:eastAsia="ru-RU"/>
              </w:rPr>
              <w:t>35</w:t>
            </w:r>
          </w:p>
        </w:tc>
      </w:tr>
    </w:tbl>
    <w:p w14:paraId="071F750B" w14:textId="140EA02B" w:rsidR="003A3735" w:rsidRPr="005272CF" w:rsidRDefault="003A3735" w:rsidP="00990E04">
      <w:pPr>
        <w:widowControl w:val="0"/>
        <w:tabs>
          <w:tab w:val="left" w:pos="1770"/>
        </w:tabs>
        <w:suppressAutoHyphens/>
        <w:spacing w:after="0" w:line="240" w:lineRule="auto"/>
        <w:jc w:val="both"/>
        <w:rPr>
          <w:rFonts w:ascii="Times New Roman" w:hAnsi="Times New Roman" w:cs="Times New Roman"/>
          <w:sz w:val="28"/>
          <w:szCs w:val="28"/>
          <w:lang w:eastAsia="ru-RU"/>
        </w:rPr>
      </w:pPr>
    </w:p>
    <w:p w14:paraId="706DEF00" w14:textId="2BD1B3AE" w:rsidR="00DF7145" w:rsidRPr="00D010B0" w:rsidRDefault="00315E27" w:rsidP="00C812D7">
      <w:pPr>
        <w:pStyle w:val="20"/>
        <w:keepNext w:val="0"/>
        <w:keepLines w:val="0"/>
        <w:widowControl w:val="0"/>
        <w:numPr>
          <w:ilvl w:val="1"/>
          <w:numId w:val="11"/>
        </w:numPr>
        <w:suppressAutoHyphens/>
        <w:spacing w:before="0" w:after="160" w:line="240" w:lineRule="auto"/>
        <w:jc w:val="center"/>
        <w:rPr>
          <w:rStyle w:val="a9"/>
          <w:rFonts w:ascii="Times New Roman" w:hAnsi="Times New Roman" w:cs="Times New Roman"/>
          <w:b/>
          <w:color w:val="auto"/>
          <w:sz w:val="28"/>
          <w:szCs w:val="28"/>
          <w:lang w:eastAsia="ru-RU"/>
        </w:rPr>
      </w:pPr>
      <w:r w:rsidRPr="00D010B0">
        <w:rPr>
          <w:rFonts w:ascii="Times New Roman" w:hAnsi="Times New Roman" w:cs="Times New Roman"/>
          <w:b/>
          <w:color w:val="auto"/>
          <w:sz w:val="28"/>
          <w:szCs w:val="28"/>
          <w:lang w:eastAsia="ru-RU"/>
        </w:rPr>
        <w:fldChar w:fldCharType="begin"/>
      </w:r>
      <w:r w:rsidR="00042B07">
        <w:rPr>
          <w:rFonts w:ascii="Times New Roman" w:hAnsi="Times New Roman" w:cs="Times New Roman"/>
          <w:b/>
          <w:color w:val="auto"/>
          <w:sz w:val="28"/>
          <w:szCs w:val="28"/>
          <w:lang w:eastAsia="ru-RU"/>
        </w:rPr>
        <w:instrText>HYPERLINK "\\\\192.168.1.70\\обменник\\ОТДЕЛ ПП!\\Экология\\Раздел 6.3 ЗМР до магистральных или промышленных трубопроводов и объектов добычи и подготовки углеводородного сырья"</w:instrText>
      </w:r>
      <w:r w:rsidRPr="00D010B0">
        <w:rPr>
          <w:rFonts w:ascii="Times New Roman" w:hAnsi="Times New Roman" w:cs="Times New Roman"/>
          <w:b/>
          <w:color w:val="auto"/>
          <w:sz w:val="28"/>
          <w:szCs w:val="28"/>
          <w:lang w:eastAsia="ru-RU"/>
        </w:rPr>
        <w:fldChar w:fldCharType="separate"/>
      </w:r>
      <w:bookmarkStart w:id="56" w:name="_Toc152763023"/>
      <w:r w:rsidR="00546ED8" w:rsidRPr="00D010B0">
        <w:rPr>
          <w:rStyle w:val="a9"/>
          <w:rFonts w:ascii="Times New Roman" w:hAnsi="Times New Roman" w:cs="Times New Roman"/>
          <w:b/>
          <w:color w:val="auto"/>
          <w:sz w:val="28"/>
          <w:szCs w:val="28"/>
          <w:lang w:eastAsia="ru-RU"/>
        </w:rPr>
        <w:t>Зон</w:t>
      </w:r>
      <w:r w:rsidR="007C6C4E" w:rsidRPr="00D010B0">
        <w:rPr>
          <w:rStyle w:val="a9"/>
          <w:rFonts w:ascii="Times New Roman" w:hAnsi="Times New Roman" w:cs="Times New Roman"/>
          <w:b/>
          <w:color w:val="auto"/>
          <w:sz w:val="28"/>
          <w:szCs w:val="28"/>
          <w:lang w:eastAsia="ru-RU"/>
        </w:rPr>
        <w:t>ы</w:t>
      </w:r>
      <w:r w:rsidR="00546ED8" w:rsidRPr="00D010B0">
        <w:rPr>
          <w:rStyle w:val="a9"/>
          <w:rFonts w:ascii="Times New Roman" w:hAnsi="Times New Roman" w:cs="Times New Roman"/>
          <w:b/>
          <w:color w:val="auto"/>
          <w:sz w:val="28"/>
          <w:szCs w:val="28"/>
          <w:lang w:eastAsia="ru-RU"/>
        </w:rPr>
        <w:t xml:space="preserve"> минимальных расстояний до магистральных или промышленных трубопроводов (газопроводов, нефтепроводов и нефтепро</w:t>
      </w:r>
      <w:r w:rsidR="002F3C5D" w:rsidRPr="00D010B0">
        <w:rPr>
          <w:rStyle w:val="a9"/>
          <w:rFonts w:ascii="Times New Roman" w:hAnsi="Times New Roman" w:cs="Times New Roman"/>
          <w:b/>
          <w:color w:val="auto"/>
          <w:sz w:val="28"/>
          <w:szCs w:val="28"/>
          <w:lang w:eastAsia="ru-RU"/>
        </w:rPr>
        <w:t>дуктопроводов, аммиакопроводов)</w:t>
      </w:r>
      <w:r w:rsidR="00EF10B7" w:rsidRPr="00D010B0">
        <w:rPr>
          <w:rStyle w:val="a9"/>
          <w:rFonts w:ascii="Times New Roman" w:hAnsi="Times New Roman" w:cs="Times New Roman"/>
          <w:b/>
          <w:color w:val="auto"/>
          <w:sz w:val="28"/>
          <w:szCs w:val="28"/>
          <w:lang w:eastAsia="ru-RU"/>
        </w:rPr>
        <w:t xml:space="preserve"> и объектов добычи и подготовки углеводородного сырья</w:t>
      </w:r>
      <w:bookmarkEnd w:id="56"/>
    </w:p>
    <w:p w14:paraId="0F4B3510" w14:textId="40F615D3" w:rsidR="002631F3" w:rsidRPr="00D010B0" w:rsidRDefault="00315E27" w:rsidP="003807C7">
      <w:pPr>
        <w:spacing w:after="0" w:line="240" w:lineRule="auto"/>
        <w:ind w:firstLine="709"/>
        <w:contextualSpacing/>
        <w:jc w:val="both"/>
        <w:rPr>
          <w:rFonts w:ascii="Times New Roman" w:eastAsia="Times New Roman" w:hAnsi="Times New Roman" w:cs="Times New Roman"/>
          <w:sz w:val="28"/>
          <w:szCs w:val="28"/>
          <w:lang w:eastAsia="ru-RU"/>
        </w:rPr>
      </w:pPr>
      <w:r w:rsidRPr="00D010B0">
        <w:rPr>
          <w:rFonts w:ascii="Times New Roman" w:eastAsiaTheme="majorEastAsia" w:hAnsi="Times New Roman" w:cs="Times New Roman"/>
          <w:b/>
          <w:sz w:val="28"/>
          <w:szCs w:val="28"/>
          <w:lang w:eastAsia="ru-RU"/>
        </w:rPr>
        <w:fldChar w:fldCharType="end"/>
      </w:r>
      <w:r w:rsidR="005D50CC" w:rsidRPr="00D010B0">
        <w:rPr>
          <w:rFonts w:ascii="Times New Roman" w:eastAsia="Times New Roman" w:hAnsi="Times New Roman" w:cs="Times New Roman"/>
          <w:sz w:val="28"/>
          <w:szCs w:val="28"/>
          <w:lang w:eastAsia="ru-RU"/>
        </w:rPr>
        <w:t>В границах</w:t>
      </w:r>
      <w:r w:rsidR="00767322" w:rsidRPr="00D010B0">
        <w:rPr>
          <w:rFonts w:ascii="Times New Roman" w:eastAsia="Times New Roman" w:hAnsi="Times New Roman" w:cs="Times New Roman"/>
          <w:sz w:val="28"/>
          <w:szCs w:val="28"/>
          <w:lang w:eastAsia="ru-RU"/>
        </w:rPr>
        <w:t xml:space="preserve"> </w:t>
      </w:r>
      <w:r w:rsidR="003E0074">
        <w:rPr>
          <w:rFonts w:ascii="Times New Roman" w:eastAsia="Times New Roman" w:hAnsi="Times New Roman" w:cs="Times New Roman"/>
          <w:sz w:val="28"/>
          <w:szCs w:val="28"/>
          <w:lang w:eastAsia="ru-RU"/>
        </w:rPr>
        <w:t>городского поселения</w:t>
      </w:r>
      <w:r w:rsidR="0032332C">
        <w:rPr>
          <w:rFonts w:ascii="Times New Roman" w:eastAsia="Times New Roman" w:hAnsi="Times New Roman" w:cs="Times New Roman"/>
          <w:sz w:val="28"/>
          <w:szCs w:val="28"/>
          <w:lang w:eastAsia="ru-RU"/>
        </w:rPr>
        <w:t xml:space="preserve"> </w:t>
      </w:r>
      <w:r w:rsidR="00EF10B7" w:rsidRPr="00D010B0">
        <w:rPr>
          <w:rFonts w:ascii="Times New Roman" w:eastAsia="Times New Roman" w:hAnsi="Times New Roman" w:cs="Times New Roman"/>
          <w:sz w:val="28"/>
          <w:szCs w:val="28"/>
          <w:lang w:eastAsia="ru-RU"/>
        </w:rPr>
        <w:t xml:space="preserve">расположены объекты </w:t>
      </w:r>
      <w:r w:rsidR="002A4643" w:rsidRPr="00D010B0">
        <w:rPr>
          <w:rFonts w:ascii="Times New Roman" w:eastAsia="Times New Roman" w:hAnsi="Times New Roman" w:cs="Times New Roman"/>
          <w:sz w:val="28"/>
          <w:szCs w:val="28"/>
          <w:lang w:eastAsia="ru-RU"/>
        </w:rPr>
        <w:t>нефте</w:t>
      </w:r>
      <w:r w:rsidR="00EF10B7" w:rsidRPr="00D010B0">
        <w:rPr>
          <w:rFonts w:ascii="Times New Roman" w:eastAsia="Times New Roman" w:hAnsi="Times New Roman" w:cs="Times New Roman"/>
          <w:sz w:val="28"/>
          <w:szCs w:val="28"/>
          <w:lang w:eastAsia="ru-RU"/>
        </w:rPr>
        <w:t>добычи</w:t>
      </w:r>
      <w:r w:rsidR="003F1628" w:rsidRPr="00D010B0">
        <w:rPr>
          <w:rFonts w:ascii="Times New Roman" w:eastAsia="Times New Roman" w:hAnsi="Times New Roman" w:cs="Times New Roman"/>
          <w:sz w:val="28"/>
          <w:szCs w:val="28"/>
          <w:lang w:eastAsia="ru-RU"/>
        </w:rPr>
        <w:t xml:space="preserve">, </w:t>
      </w:r>
      <w:r w:rsidR="005D50CC" w:rsidRPr="00D010B0">
        <w:rPr>
          <w:rFonts w:ascii="Times New Roman" w:eastAsia="Times New Roman" w:hAnsi="Times New Roman" w:cs="Times New Roman"/>
          <w:sz w:val="28"/>
          <w:szCs w:val="28"/>
          <w:lang w:eastAsia="ru-RU"/>
        </w:rPr>
        <w:t xml:space="preserve">по территории </w:t>
      </w:r>
      <w:r w:rsidR="003F1628" w:rsidRPr="00D010B0">
        <w:rPr>
          <w:rFonts w:ascii="Times New Roman" w:eastAsia="Times New Roman" w:hAnsi="Times New Roman" w:cs="Times New Roman"/>
          <w:sz w:val="28"/>
          <w:szCs w:val="28"/>
          <w:lang w:eastAsia="ru-RU"/>
        </w:rPr>
        <w:t xml:space="preserve">проходят магистральные </w:t>
      </w:r>
      <w:r w:rsidR="00AC267B" w:rsidRPr="00D010B0">
        <w:rPr>
          <w:rFonts w:ascii="Times New Roman" w:eastAsia="Times New Roman" w:hAnsi="Times New Roman" w:cs="Times New Roman"/>
          <w:sz w:val="28"/>
          <w:szCs w:val="28"/>
          <w:lang w:eastAsia="ru-RU"/>
        </w:rPr>
        <w:t>и промысловые</w:t>
      </w:r>
      <w:r w:rsidR="00767322" w:rsidRPr="00D010B0">
        <w:rPr>
          <w:rFonts w:ascii="Times New Roman" w:eastAsia="Times New Roman" w:hAnsi="Times New Roman" w:cs="Times New Roman"/>
          <w:sz w:val="28"/>
          <w:szCs w:val="28"/>
          <w:lang w:eastAsia="ru-RU"/>
        </w:rPr>
        <w:t xml:space="preserve"> трубопроводы</w:t>
      </w:r>
      <w:r w:rsidR="003807C7" w:rsidRPr="00D010B0">
        <w:rPr>
          <w:rFonts w:ascii="Times New Roman" w:eastAsia="Times New Roman" w:hAnsi="Times New Roman" w:cs="Times New Roman"/>
          <w:sz w:val="28"/>
          <w:szCs w:val="28"/>
          <w:lang w:eastAsia="ru-RU"/>
        </w:rPr>
        <w:t>.</w:t>
      </w:r>
    </w:p>
    <w:p w14:paraId="5A413E7E" w14:textId="6752DFE6" w:rsidR="009075A0" w:rsidRPr="00D010B0" w:rsidRDefault="0057689E" w:rsidP="009075A0">
      <w:pPr>
        <w:spacing w:after="0" w:line="240" w:lineRule="auto"/>
        <w:ind w:firstLine="709"/>
        <w:contextualSpacing/>
        <w:jc w:val="both"/>
        <w:rPr>
          <w:rFonts w:ascii="Times New Roman" w:eastAsia="Times New Roman" w:hAnsi="Times New Roman" w:cs="Times New Roman"/>
          <w:sz w:val="28"/>
          <w:szCs w:val="28"/>
          <w:lang w:eastAsia="ru-RU"/>
        </w:rPr>
      </w:pPr>
      <w:r w:rsidRPr="00D010B0">
        <w:rPr>
          <w:rFonts w:ascii="Times New Roman" w:eastAsia="Times New Roman" w:hAnsi="Times New Roman" w:cs="Times New Roman"/>
          <w:sz w:val="28"/>
          <w:szCs w:val="28"/>
          <w:lang w:eastAsia="ru-RU"/>
        </w:rPr>
        <w:t>Размеры</w:t>
      </w:r>
      <w:r w:rsidR="009075A0" w:rsidRPr="00D010B0">
        <w:rPr>
          <w:rFonts w:ascii="Times New Roman" w:eastAsia="Times New Roman" w:hAnsi="Times New Roman" w:cs="Times New Roman"/>
          <w:sz w:val="28"/>
          <w:szCs w:val="28"/>
          <w:lang w:eastAsia="ru-RU"/>
        </w:rPr>
        <w:t xml:space="preserve"> зон минимальных расстояний до объектов </w:t>
      </w:r>
      <w:r w:rsidR="002A4643" w:rsidRPr="00D010B0">
        <w:rPr>
          <w:rFonts w:ascii="Times New Roman" w:eastAsia="Times New Roman" w:hAnsi="Times New Roman" w:cs="Times New Roman"/>
          <w:sz w:val="28"/>
          <w:szCs w:val="28"/>
          <w:lang w:eastAsia="ru-RU"/>
        </w:rPr>
        <w:t>нефте</w:t>
      </w:r>
      <w:r w:rsidR="009075A0" w:rsidRPr="00D010B0">
        <w:rPr>
          <w:rFonts w:ascii="Times New Roman" w:eastAsia="Times New Roman" w:hAnsi="Times New Roman" w:cs="Times New Roman"/>
          <w:sz w:val="28"/>
          <w:szCs w:val="28"/>
          <w:lang w:eastAsia="ru-RU"/>
        </w:rPr>
        <w:t xml:space="preserve">добычи </w:t>
      </w:r>
      <w:r w:rsidR="009075A0" w:rsidRPr="00D010B0">
        <w:rPr>
          <w:rFonts w:ascii="Times New Roman" w:hAnsi="Times New Roman" w:cs="Times New Roman"/>
          <w:sz w:val="28"/>
          <w:szCs w:val="28"/>
          <w:lang w:eastAsia="ru-RU"/>
        </w:rPr>
        <w:t>определяются</w:t>
      </w:r>
      <w:r w:rsidRPr="00D010B0">
        <w:rPr>
          <w:rFonts w:ascii="Times New Roman" w:eastAsia="Times New Roman" w:hAnsi="Times New Roman" w:cs="Times New Roman"/>
          <w:sz w:val="28"/>
          <w:szCs w:val="28"/>
          <w:lang w:eastAsia="ru-RU"/>
        </w:rPr>
        <w:t xml:space="preserve"> согласно </w:t>
      </w:r>
      <w:r w:rsidR="00707ADB" w:rsidRPr="00D010B0">
        <w:rPr>
          <w:rFonts w:ascii="Times New Roman" w:eastAsia="Times New Roman" w:hAnsi="Times New Roman" w:cs="Times New Roman"/>
          <w:sz w:val="28"/>
          <w:szCs w:val="28"/>
          <w:lang w:eastAsia="ru-RU"/>
        </w:rPr>
        <w:t>Правилам безопасности в нефтяной и газовой промышленности, утв</w:t>
      </w:r>
      <w:r w:rsidR="003A3735" w:rsidRPr="00D010B0">
        <w:rPr>
          <w:rFonts w:ascii="Times New Roman" w:eastAsia="Times New Roman" w:hAnsi="Times New Roman" w:cs="Times New Roman"/>
          <w:sz w:val="28"/>
          <w:szCs w:val="28"/>
          <w:lang w:eastAsia="ru-RU"/>
        </w:rPr>
        <w:t>ержденным</w:t>
      </w:r>
      <w:r w:rsidR="00707ADB" w:rsidRPr="00D010B0">
        <w:rPr>
          <w:rFonts w:ascii="Times New Roman" w:eastAsia="Times New Roman" w:hAnsi="Times New Roman" w:cs="Times New Roman"/>
          <w:sz w:val="28"/>
          <w:szCs w:val="28"/>
          <w:lang w:eastAsia="ru-RU"/>
        </w:rPr>
        <w:t xml:space="preserve"> приказом Ростехнадзора от 15.12.2020 № 534 (далее </w:t>
      </w:r>
      <w:r w:rsidR="0002197B" w:rsidRPr="00D010B0">
        <w:rPr>
          <w:rFonts w:ascii="Times New Roman" w:eastAsia="Times New Roman" w:hAnsi="Times New Roman" w:cs="Times New Roman"/>
          <w:sz w:val="28"/>
          <w:szCs w:val="28"/>
          <w:lang w:eastAsia="ru-RU"/>
        </w:rPr>
        <w:t>–</w:t>
      </w:r>
      <w:r w:rsidR="00707ADB" w:rsidRPr="00D010B0">
        <w:rPr>
          <w:rFonts w:ascii="Times New Roman" w:eastAsia="Times New Roman" w:hAnsi="Times New Roman" w:cs="Times New Roman"/>
          <w:sz w:val="28"/>
          <w:szCs w:val="28"/>
          <w:lang w:eastAsia="ru-RU"/>
        </w:rPr>
        <w:t xml:space="preserve"> </w:t>
      </w:r>
      <w:r w:rsidR="003A3735" w:rsidRPr="00D010B0">
        <w:rPr>
          <w:rFonts w:ascii="Times New Roman" w:eastAsia="Times New Roman" w:hAnsi="Times New Roman" w:cs="Times New Roman"/>
          <w:sz w:val="28"/>
          <w:szCs w:val="28"/>
          <w:lang w:eastAsia="ru-RU"/>
        </w:rPr>
        <w:t>Правила безопасности в нефтяной и газовой промышленности</w:t>
      </w:r>
      <w:r w:rsidR="00707ADB" w:rsidRPr="00D010B0">
        <w:rPr>
          <w:rFonts w:ascii="Times New Roman" w:eastAsia="Times New Roman" w:hAnsi="Times New Roman" w:cs="Times New Roman"/>
          <w:sz w:val="28"/>
          <w:szCs w:val="28"/>
          <w:lang w:eastAsia="ru-RU"/>
        </w:rPr>
        <w:t>)</w:t>
      </w:r>
      <w:r w:rsidR="009075A0" w:rsidRPr="00D010B0">
        <w:rPr>
          <w:rFonts w:ascii="Times New Roman" w:eastAsia="Times New Roman" w:hAnsi="Times New Roman" w:cs="Times New Roman"/>
          <w:sz w:val="28"/>
          <w:szCs w:val="28"/>
          <w:lang w:eastAsia="ru-RU"/>
        </w:rPr>
        <w:t xml:space="preserve"> (Таблица 6.3.1)</w:t>
      </w:r>
      <w:r w:rsidRPr="00D010B0">
        <w:rPr>
          <w:rFonts w:ascii="Times New Roman" w:eastAsia="Times New Roman" w:hAnsi="Times New Roman" w:cs="Times New Roman"/>
          <w:sz w:val="28"/>
          <w:szCs w:val="28"/>
          <w:lang w:eastAsia="ru-RU"/>
        </w:rPr>
        <w:t>.</w:t>
      </w:r>
    </w:p>
    <w:p w14:paraId="64EF1573" w14:textId="6B41A568" w:rsidR="00990E04" w:rsidRPr="00833845" w:rsidRDefault="00990E04" w:rsidP="009075A0">
      <w:pPr>
        <w:spacing w:after="0" w:line="240" w:lineRule="auto"/>
        <w:ind w:firstLine="709"/>
        <w:contextualSpacing/>
        <w:jc w:val="both"/>
        <w:rPr>
          <w:rFonts w:ascii="Times New Roman" w:eastAsia="Times New Roman" w:hAnsi="Times New Roman" w:cs="Times New Roman"/>
          <w:sz w:val="28"/>
          <w:szCs w:val="28"/>
          <w:highlight w:val="yellow"/>
          <w:lang w:eastAsia="ru-RU"/>
        </w:rPr>
      </w:pPr>
    </w:p>
    <w:p w14:paraId="32C141CF" w14:textId="77777777" w:rsidR="0057689E" w:rsidRPr="00833845" w:rsidRDefault="0057689E" w:rsidP="0057689E">
      <w:pPr>
        <w:pStyle w:val="ae"/>
        <w:ind w:left="788" w:firstLine="0"/>
        <w:jc w:val="right"/>
        <w:rPr>
          <w:szCs w:val="24"/>
        </w:rPr>
      </w:pPr>
      <w:r w:rsidRPr="00833845">
        <w:rPr>
          <w:szCs w:val="24"/>
        </w:rPr>
        <w:t>Таблица 6.3.1</w:t>
      </w:r>
    </w:p>
    <w:p w14:paraId="3B065E84" w14:textId="4BDD61F4" w:rsidR="0057689E" w:rsidRPr="00833845" w:rsidRDefault="0057689E" w:rsidP="0057689E">
      <w:pPr>
        <w:pStyle w:val="ae"/>
        <w:suppressAutoHyphens/>
        <w:spacing w:after="120"/>
        <w:ind w:left="788" w:firstLine="0"/>
        <w:jc w:val="center"/>
        <w:rPr>
          <w:szCs w:val="24"/>
        </w:rPr>
      </w:pPr>
      <w:r w:rsidRPr="00833845">
        <w:rPr>
          <w:szCs w:val="24"/>
        </w:rPr>
        <w:t xml:space="preserve">Зоны минимальных расстояний до </w:t>
      </w:r>
      <w:r w:rsidRPr="00833845">
        <w:rPr>
          <w:szCs w:val="28"/>
        </w:rPr>
        <w:t>объектов нефтедобычи</w:t>
      </w:r>
      <w:r w:rsidRPr="00833845">
        <w:rPr>
          <w:szCs w:val="24"/>
        </w:rPr>
        <w:t xml:space="preserve"> </w:t>
      </w:r>
    </w:p>
    <w:tbl>
      <w:tblPr>
        <w:tblW w:w="5000" w:type="pct"/>
        <w:tblInd w:w="62" w:type="dxa"/>
        <w:tblLayout w:type="fixed"/>
        <w:tblCellMar>
          <w:top w:w="102" w:type="dxa"/>
          <w:left w:w="62" w:type="dxa"/>
          <w:bottom w:w="102" w:type="dxa"/>
          <w:right w:w="62" w:type="dxa"/>
        </w:tblCellMar>
        <w:tblLook w:val="0000" w:firstRow="0" w:lastRow="0" w:firstColumn="0" w:lastColumn="0" w:noHBand="0" w:noVBand="0"/>
      </w:tblPr>
      <w:tblGrid>
        <w:gridCol w:w="489"/>
        <w:gridCol w:w="2303"/>
        <w:gridCol w:w="1125"/>
        <w:gridCol w:w="1100"/>
        <w:gridCol w:w="1237"/>
        <w:gridCol w:w="879"/>
        <w:gridCol w:w="1186"/>
        <w:gridCol w:w="1592"/>
      </w:tblGrid>
      <w:tr w:rsidR="0092478D" w:rsidRPr="00833845" w14:paraId="030F2550" w14:textId="77777777" w:rsidTr="00D72E4E">
        <w:trPr>
          <w:trHeight w:val="1355"/>
        </w:trPr>
        <w:tc>
          <w:tcPr>
            <w:tcW w:w="489" w:type="dxa"/>
            <w:tcBorders>
              <w:top w:val="single" w:sz="4" w:space="0" w:color="auto"/>
              <w:left w:val="single" w:sz="4" w:space="0" w:color="auto"/>
              <w:bottom w:val="single" w:sz="4" w:space="0" w:color="auto"/>
              <w:right w:val="single" w:sz="4" w:space="0" w:color="auto"/>
            </w:tcBorders>
            <w:vAlign w:val="center"/>
          </w:tcPr>
          <w:p w14:paraId="7E64D041"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п/п</w:t>
            </w:r>
          </w:p>
        </w:tc>
        <w:tc>
          <w:tcPr>
            <w:tcW w:w="2303" w:type="dxa"/>
            <w:tcBorders>
              <w:top w:val="single" w:sz="4" w:space="0" w:color="auto"/>
              <w:left w:val="single" w:sz="4" w:space="0" w:color="auto"/>
              <w:bottom w:val="single" w:sz="4" w:space="0" w:color="auto"/>
              <w:right w:val="single" w:sz="4" w:space="0" w:color="auto"/>
            </w:tcBorders>
            <w:vAlign w:val="center"/>
          </w:tcPr>
          <w:p w14:paraId="7C9659CD"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Объекты</w:t>
            </w:r>
          </w:p>
        </w:tc>
        <w:tc>
          <w:tcPr>
            <w:tcW w:w="1125" w:type="dxa"/>
            <w:tcBorders>
              <w:top w:val="single" w:sz="4" w:space="0" w:color="auto"/>
              <w:left w:val="single" w:sz="4" w:space="0" w:color="auto"/>
              <w:bottom w:val="single" w:sz="4" w:space="0" w:color="auto"/>
              <w:right w:val="single" w:sz="4" w:space="0" w:color="auto"/>
            </w:tcBorders>
            <w:vAlign w:val="center"/>
          </w:tcPr>
          <w:p w14:paraId="2F0007FB" w14:textId="60A94B9B"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Размер зоны МР 1 до жилых зданий, общежитий вахтовых поселков</w:t>
            </w:r>
          </w:p>
        </w:tc>
        <w:tc>
          <w:tcPr>
            <w:tcW w:w="1100" w:type="dxa"/>
            <w:tcBorders>
              <w:top w:val="single" w:sz="4" w:space="0" w:color="auto"/>
              <w:left w:val="single" w:sz="4" w:space="0" w:color="auto"/>
              <w:bottom w:val="single" w:sz="4" w:space="0" w:color="auto"/>
              <w:right w:val="single" w:sz="4" w:space="0" w:color="auto"/>
            </w:tcBorders>
            <w:vAlign w:val="center"/>
          </w:tcPr>
          <w:p w14:paraId="2F3F016D"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Размер зоны МР 2 до общественных зданий</w:t>
            </w:r>
          </w:p>
        </w:tc>
        <w:tc>
          <w:tcPr>
            <w:tcW w:w="1237" w:type="dxa"/>
            <w:tcBorders>
              <w:top w:val="single" w:sz="4" w:space="0" w:color="auto"/>
              <w:left w:val="single" w:sz="4" w:space="0" w:color="auto"/>
              <w:bottom w:val="single" w:sz="4" w:space="0" w:color="auto"/>
              <w:right w:val="single" w:sz="4" w:space="0" w:color="auto"/>
            </w:tcBorders>
            <w:vAlign w:val="center"/>
          </w:tcPr>
          <w:p w14:paraId="1F2672E3"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Размер зоны МР 3 до промышленных и сельскохозяйственных предприятий</w:t>
            </w:r>
          </w:p>
        </w:tc>
        <w:tc>
          <w:tcPr>
            <w:tcW w:w="879" w:type="dxa"/>
            <w:tcBorders>
              <w:top w:val="single" w:sz="4" w:space="0" w:color="auto"/>
              <w:left w:val="single" w:sz="4" w:space="0" w:color="auto"/>
              <w:bottom w:val="single" w:sz="4" w:space="0" w:color="auto"/>
              <w:right w:val="single" w:sz="4" w:space="0" w:color="auto"/>
            </w:tcBorders>
            <w:vAlign w:val="center"/>
          </w:tcPr>
          <w:p w14:paraId="21124276"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Размер зоны МР 4 до  ЛЭП (ВЛ 6 кВ и выше)</w:t>
            </w:r>
          </w:p>
        </w:tc>
        <w:tc>
          <w:tcPr>
            <w:tcW w:w="1186" w:type="dxa"/>
            <w:tcBorders>
              <w:top w:val="single" w:sz="4" w:space="0" w:color="auto"/>
              <w:left w:val="single" w:sz="4" w:space="0" w:color="auto"/>
              <w:bottom w:val="single" w:sz="4" w:space="0" w:color="auto"/>
              <w:right w:val="single" w:sz="4" w:space="0" w:color="auto"/>
            </w:tcBorders>
            <w:vAlign w:val="center"/>
          </w:tcPr>
          <w:p w14:paraId="548C7418"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Размер зоны МР 5 до электроподстанций (35/6/110/35 кВ)</w:t>
            </w:r>
          </w:p>
        </w:tc>
        <w:tc>
          <w:tcPr>
            <w:tcW w:w="1592" w:type="dxa"/>
            <w:tcBorders>
              <w:top w:val="single" w:sz="4" w:space="0" w:color="auto"/>
              <w:left w:val="single" w:sz="4" w:space="0" w:color="auto"/>
              <w:bottom w:val="single" w:sz="4" w:space="0" w:color="auto"/>
              <w:right w:val="single" w:sz="4" w:space="0" w:color="auto"/>
            </w:tcBorders>
            <w:vAlign w:val="center"/>
          </w:tcPr>
          <w:p w14:paraId="2B4EA4A5"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Соблюдение режима зон МР 1,2,3, 4, 5</w:t>
            </w:r>
          </w:p>
        </w:tc>
      </w:tr>
      <w:tr w:rsidR="0092478D" w:rsidRPr="00833845" w14:paraId="34349DEB" w14:textId="77777777" w:rsidTr="00D72E4E">
        <w:trPr>
          <w:trHeight w:val="881"/>
        </w:trPr>
        <w:tc>
          <w:tcPr>
            <w:tcW w:w="489" w:type="dxa"/>
            <w:tcBorders>
              <w:top w:val="single" w:sz="4" w:space="0" w:color="auto"/>
              <w:left w:val="single" w:sz="4" w:space="0" w:color="auto"/>
              <w:bottom w:val="single" w:sz="4" w:space="0" w:color="auto"/>
              <w:right w:val="single" w:sz="4" w:space="0" w:color="auto"/>
            </w:tcBorders>
            <w:vAlign w:val="center"/>
          </w:tcPr>
          <w:p w14:paraId="77171998"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1</w:t>
            </w:r>
          </w:p>
        </w:tc>
        <w:tc>
          <w:tcPr>
            <w:tcW w:w="2303" w:type="dxa"/>
            <w:tcBorders>
              <w:top w:val="single" w:sz="4" w:space="0" w:color="auto"/>
              <w:left w:val="single" w:sz="4" w:space="0" w:color="auto"/>
              <w:bottom w:val="single" w:sz="4" w:space="0" w:color="auto"/>
              <w:right w:val="single" w:sz="4" w:space="0" w:color="auto"/>
            </w:tcBorders>
            <w:vAlign w:val="center"/>
          </w:tcPr>
          <w:p w14:paraId="4C3DCA84" w14:textId="77777777" w:rsidR="0057689E" w:rsidRPr="00833845" w:rsidRDefault="0057689E" w:rsidP="0057689E">
            <w:pPr>
              <w:pStyle w:val="ConsPlusNormal"/>
              <w:rPr>
                <w:rFonts w:ascii="Times New Roman" w:hAnsi="Times New Roman" w:cs="Times New Roman"/>
                <w:sz w:val="20"/>
                <w:szCs w:val="24"/>
              </w:rPr>
            </w:pPr>
            <w:r w:rsidRPr="00833845">
              <w:rPr>
                <w:rFonts w:ascii="Times New Roman" w:hAnsi="Times New Roman" w:cs="Times New Roman"/>
                <w:sz w:val="20"/>
                <w:szCs w:val="24"/>
              </w:rPr>
              <w:t xml:space="preserve">Устья нефтяных скважин – фонтанных (установлена фонтанная арматура), газлифтных (газовый подъемник), оборудованных ЭЦН (электроцентробежный погружной насос) </w:t>
            </w:r>
          </w:p>
        </w:tc>
        <w:tc>
          <w:tcPr>
            <w:tcW w:w="1125" w:type="dxa"/>
            <w:tcBorders>
              <w:top w:val="single" w:sz="4" w:space="0" w:color="auto"/>
              <w:left w:val="single" w:sz="4" w:space="0" w:color="auto"/>
              <w:bottom w:val="single" w:sz="4" w:space="0" w:color="auto"/>
              <w:right w:val="single" w:sz="4" w:space="0" w:color="auto"/>
            </w:tcBorders>
            <w:vAlign w:val="center"/>
          </w:tcPr>
          <w:p w14:paraId="798F02E4"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300</w:t>
            </w:r>
          </w:p>
        </w:tc>
        <w:tc>
          <w:tcPr>
            <w:tcW w:w="1100" w:type="dxa"/>
            <w:tcBorders>
              <w:top w:val="single" w:sz="4" w:space="0" w:color="auto"/>
              <w:left w:val="single" w:sz="4" w:space="0" w:color="auto"/>
              <w:bottom w:val="single" w:sz="4" w:space="0" w:color="auto"/>
              <w:right w:val="single" w:sz="4" w:space="0" w:color="auto"/>
            </w:tcBorders>
            <w:vAlign w:val="center"/>
          </w:tcPr>
          <w:p w14:paraId="7E6ED5F7"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500</w:t>
            </w:r>
          </w:p>
        </w:tc>
        <w:tc>
          <w:tcPr>
            <w:tcW w:w="1237" w:type="dxa"/>
            <w:tcBorders>
              <w:top w:val="single" w:sz="4" w:space="0" w:color="auto"/>
              <w:left w:val="single" w:sz="4" w:space="0" w:color="auto"/>
              <w:bottom w:val="single" w:sz="4" w:space="0" w:color="auto"/>
              <w:right w:val="single" w:sz="4" w:space="0" w:color="auto"/>
            </w:tcBorders>
            <w:vAlign w:val="center"/>
          </w:tcPr>
          <w:p w14:paraId="7D136FB8"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100</w:t>
            </w:r>
          </w:p>
        </w:tc>
        <w:tc>
          <w:tcPr>
            <w:tcW w:w="879" w:type="dxa"/>
            <w:tcBorders>
              <w:top w:val="single" w:sz="4" w:space="0" w:color="auto"/>
              <w:left w:val="single" w:sz="4" w:space="0" w:color="auto"/>
              <w:bottom w:val="single" w:sz="4" w:space="0" w:color="auto"/>
              <w:right w:val="single" w:sz="4" w:space="0" w:color="auto"/>
            </w:tcBorders>
            <w:vAlign w:val="center"/>
          </w:tcPr>
          <w:p w14:paraId="6DB1E3F2"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60</w:t>
            </w:r>
          </w:p>
        </w:tc>
        <w:tc>
          <w:tcPr>
            <w:tcW w:w="1186" w:type="dxa"/>
            <w:tcBorders>
              <w:top w:val="single" w:sz="4" w:space="0" w:color="auto"/>
              <w:left w:val="single" w:sz="4" w:space="0" w:color="auto"/>
              <w:bottom w:val="single" w:sz="4" w:space="0" w:color="auto"/>
              <w:right w:val="single" w:sz="4" w:space="0" w:color="auto"/>
            </w:tcBorders>
            <w:vAlign w:val="center"/>
          </w:tcPr>
          <w:p w14:paraId="5C82AFBA"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100</w:t>
            </w:r>
          </w:p>
        </w:tc>
        <w:tc>
          <w:tcPr>
            <w:tcW w:w="1592" w:type="dxa"/>
            <w:tcBorders>
              <w:top w:val="single" w:sz="4" w:space="0" w:color="auto"/>
              <w:left w:val="single" w:sz="4" w:space="0" w:color="auto"/>
              <w:bottom w:val="single" w:sz="4" w:space="0" w:color="auto"/>
              <w:right w:val="single" w:sz="4" w:space="0" w:color="auto"/>
            </w:tcBorders>
            <w:vAlign w:val="center"/>
          </w:tcPr>
          <w:p w14:paraId="1C9C534E" w14:textId="6D19B097" w:rsidR="0057689E" w:rsidRPr="00833845" w:rsidRDefault="0057689E" w:rsidP="007A1812">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Данны</w:t>
            </w:r>
            <w:r w:rsidR="00EB1945" w:rsidRPr="00833845">
              <w:rPr>
                <w:rFonts w:ascii="Times New Roman" w:hAnsi="Times New Roman" w:cs="Times New Roman"/>
                <w:sz w:val="20"/>
                <w:szCs w:val="24"/>
              </w:rPr>
              <w:t>е</w:t>
            </w:r>
            <w:r w:rsidRPr="00833845">
              <w:rPr>
                <w:rFonts w:ascii="Times New Roman" w:hAnsi="Times New Roman" w:cs="Times New Roman"/>
                <w:sz w:val="20"/>
                <w:szCs w:val="24"/>
              </w:rPr>
              <w:t xml:space="preserve"> сооружени</w:t>
            </w:r>
            <w:r w:rsidR="00EB1945" w:rsidRPr="00833845">
              <w:rPr>
                <w:rFonts w:ascii="Times New Roman" w:hAnsi="Times New Roman" w:cs="Times New Roman"/>
                <w:sz w:val="20"/>
                <w:szCs w:val="24"/>
              </w:rPr>
              <w:t>я</w:t>
            </w:r>
            <w:r w:rsidRPr="00833845">
              <w:rPr>
                <w:rFonts w:ascii="Times New Roman" w:hAnsi="Times New Roman" w:cs="Times New Roman"/>
                <w:sz w:val="20"/>
                <w:szCs w:val="24"/>
              </w:rPr>
              <w:t xml:space="preserve"> </w:t>
            </w:r>
            <w:r w:rsidR="00EB1945" w:rsidRPr="00833845">
              <w:rPr>
                <w:rFonts w:ascii="Times New Roman" w:hAnsi="Times New Roman" w:cs="Times New Roman"/>
                <w:sz w:val="20"/>
                <w:szCs w:val="24"/>
              </w:rPr>
              <w:t>отсутствуют</w:t>
            </w:r>
            <w:r w:rsidRPr="00833845">
              <w:rPr>
                <w:rFonts w:ascii="Times New Roman" w:hAnsi="Times New Roman" w:cs="Times New Roman"/>
                <w:sz w:val="20"/>
                <w:szCs w:val="24"/>
              </w:rPr>
              <w:t xml:space="preserve"> на территории </w:t>
            </w:r>
            <w:r w:rsidR="003E0074">
              <w:rPr>
                <w:rFonts w:ascii="Times New Roman" w:hAnsi="Times New Roman" w:cs="Times New Roman"/>
                <w:sz w:val="20"/>
                <w:szCs w:val="24"/>
              </w:rPr>
              <w:t>городского поселения</w:t>
            </w:r>
            <w:r w:rsidR="0032332C">
              <w:rPr>
                <w:rFonts w:ascii="Times New Roman" w:hAnsi="Times New Roman" w:cs="Times New Roman"/>
                <w:sz w:val="20"/>
                <w:szCs w:val="24"/>
              </w:rPr>
              <w:t xml:space="preserve"> </w:t>
            </w:r>
          </w:p>
        </w:tc>
      </w:tr>
      <w:tr w:rsidR="0092478D" w:rsidRPr="00833845" w14:paraId="79152956" w14:textId="77777777" w:rsidTr="00D72E4E">
        <w:trPr>
          <w:trHeight w:val="174"/>
        </w:trPr>
        <w:tc>
          <w:tcPr>
            <w:tcW w:w="489" w:type="dxa"/>
            <w:tcBorders>
              <w:top w:val="single" w:sz="4" w:space="0" w:color="auto"/>
              <w:left w:val="single" w:sz="4" w:space="0" w:color="auto"/>
              <w:bottom w:val="single" w:sz="4" w:space="0" w:color="auto"/>
              <w:right w:val="single" w:sz="4" w:space="0" w:color="auto"/>
            </w:tcBorders>
            <w:vAlign w:val="center"/>
          </w:tcPr>
          <w:p w14:paraId="619B1E41"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2</w:t>
            </w:r>
          </w:p>
        </w:tc>
        <w:tc>
          <w:tcPr>
            <w:tcW w:w="2303" w:type="dxa"/>
            <w:tcBorders>
              <w:top w:val="single" w:sz="4" w:space="0" w:color="auto"/>
              <w:left w:val="single" w:sz="4" w:space="0" w:color="auto"/>
              <w:bottom w:val="single" w:sz="4" w:space="0" w:color="auto"/>
              <w:right w:val="single" w:sz="4" w:space="0" w:color="auto"/>
            </w:tcBorders>
            <w:vAlign w:val="center"/>
          </w:tcPr>
          <w:p w14:paraId="16E4944F" w14:textId="77777777" w:rsidR="0057689E" w:rsidRPr="00833845" w:rsidRDefault="0057689E" w:rsidP="0057689E">
            <w:pPr>
              <w:pStyle w:val="ConsPlusNormal"/>
              <w:rPr>
                <w:rFonts w:ascii="Times New Roman" w:hAnsi="Times New Roman" w:cs="Times New Roman"/>
                <w:sz w:val="20"/>
                <w:szCs w:val="24"/>
              </w:rPr>
            </w:pPr>
            <w:r w:rsidRPr="00833845">
              <w:rPr>
                <w:rFonts w:ascii="Times New Roman" w:hAnsi="Times New Roman" w:cs="Times New Roman"/>
                <w:sz w:val="20"/>
                <w:szCs w:val="24"/>
              </w:rPr>
              <w:t xml:space="preserve">Устья нефтяных скважин со станками-качалками (имеется ШГН), нагнетательных (водяная и газовая), ликвидированных. Сюда же относим пьезометрические (наблюдательные за изменением пластового </w:t>
            </w:r>
            <w:r w:rsidRPr="00833845">
              <w:rPr>
                <w:rFonts w:ascii="Times New Roman" w:hAnsi="Times New Roman" w:cs="Times New Roman"/>
                <w:sz w:val="20"/>
                <w:szCs w:val="24"/>
              </w:rPr>
              <w:lastRenderedPageBreak/>
              <w:t>давления), экологические скважины</w:t>
            </w:r>
          </w:p>
        </w:tc>
        <w:tc>
          <w:tcPr>
            <w:tcW w:w="1125" w:type="dxa"/>
            <w:tcBorders>
              <w:top w:val="single" w:sz="4" w:space="0" w:color="auto"/>
              <w:left w:val="single" w:sz="4" w:space="0" w:color="auto"/>
              <w:bottom w:val="single" w:sz="4" w:space="0" w:color="auto"/>
              <w:right w:val="single" w:sz="4" w:space="0" w:color="auto"/>
            </w:tcBorders>
            <w:vAlign w:val="center"/>
          </w:tcPr>
          <w:p w14:paraId="5A1A555E"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lastRenderedPageBreak/>
              <w:t>150</w:t>
            </w:r>
          </w:p>
        </w:tc>
        <w:tc>
          <w:tcPr>
            <w:tcW w:w="1100" w:type="dxa"/>
            <w:tcBorders>
              <w:top w:val="single" w:sz="4" w:space="0" w:color="auto"/>
              <w:left w:val="single" w:sz="4" w:space="0" w:color="auto"/>
              <w:bottom w:val="single" w:sz="4" w:space="0" w:color="auto"/>
              <w:right w:val="single" w:sz="4" w:space="0" w:color="auto"/>
            </w:tcBorders>
            <w:vAlign w:val="center"/>
          </w:tcPr>
          <w:p w14:paraId="3F49D99B"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250</w:t>
            </w:r>
          </w:p>
        </w:tc>
        <w:tc>
          <w:tcPr>
            <w:tcW w:w="1237" w:type="dxa"/>
            <w:tcBorders>
              <w:top w:val="single" w:sz="4" w:space="0" w:color="auto"/>
              <w:left w:val="single" w:sz="4" w:space="0" w:color="auto"/>
              <w:bottom w:val="single" w:sz="4" w:space="0" w:color="auto"/>
              <w:right w:val="single" w:sz="4" w:space="0" w:color="auto"/>
            </w:tcBorders>
            <w:vAlign w:val="center"/>
          </w:tcPr>
          <w:p w14:paraId="0F2DDCB6"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50</w:t>
            </w:r>
          </w:p>
        </w:tc>
        <w:tc>
          <w:tcPr>
            <w:tcW w:w="879" w:type="dxa"/>
            <w:tcBorders>
              <w:top w:val="single" w:sz="4" w:space="0" w:color="auto"/>
              <w:left w:val="single" w:sz="4" w:space="0" w:color="auto"/>
              <w:bottom w:val="single" w:sz="4" w:space="0" w:color="auto"/>
              <w:right w:val="single" w:sz="4" w:space="0" w:color="auto"/>
            </w:tcBorders>
            <w:vAlign w:val="center"/>
          </w:tcPr>
          <w:p w14:paraId="6D78FDF1"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30</w:t>
            </w:r>
          </w:p>
        </w:tc>
        <w:tc>
          <w:tcPr>
            <w:tcW w:w="1186" w:type="dxa"/>
            <w:tcBorders>
              <w:top w:val="single" w:sz="4" w:space="0" w:color="auto"/>
              <w:left w:val="single" w:sz="4" w:space="0" w:color="auto"/>
              <w:bottom w:val="single" w:sz="4" w:space="0" w:color="auto"/>
              <w:right w:val="single" w:sz="4" w:space="0" w:color="auto"/>
            </w:tcBorders>
            <w:vAlign w:val="center"/>
          </w:tcPr>
          <w:p w14:paraId="55B2FFDC"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50</w:t>
            </w:r>
          </w:p>
        </w:tc>
        <w:tc>
          <w:tcPr>
            <w:tcW w:w="1592" w:type="dxa"/>
            <w:tcBorders>
              <w:top w:val="single" w:sz="4" w:space="0" w:color="auto"/>
              <w:left w:val="single" w:sz="4" w:space="0" w:color="auto"/>
              <w:bottom w:val="single" w:sz="4" w:space="0" w:color="auto"/>
              <w:right w:val="single" w:sz="4" w:space="0" w:color="auto"/>
            </w:tcBorders>
            <w:vAlign w:val="center"/>
          </w:tcPr>
          <w:p w14:paraId="4F0E77C2"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 xml:space="preserve">Соблюдается </w:t>
            </w:r>
          </w:p>
        </w:tc>
      </w:tr>
      <w:tr w:rsidR="0057689E" w:rsidRPr="00833845" w14:paraId="148A46E1" w14:textId="77777777" w:rsidTr="00D72E4E">
        <w:trPr>
          <w:trHeight w:val="174"/>
        </w:trPr>
        <w:tc>
          <w:tcPr>
            <w:tcW w:w="489" w:type="dxa"/>
            <w:tcBorders>
              <w:top w:val="single" w:sz="4" w:space="0" w:color="auto"/>
              <w:left w:val="single" w:sz="4" w:space="0" w:color="auto"/>
              <w:bottom w:val="single" w:sz="4" w:space="0" w:color="auto"/>
              <w:right w:val="single" w:sz="4" w:space="0" w:color="auto"/>
            </w:tcBorders>
            <w:vAlign w:val="center"/>
          </w:tcPr>
          <w:p w14:paraId="3BDFBC9B"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lastRenderedPageBreak/>
              <w:t>3</w:t>
            </w:r>
          </w:p>
        </w:tc>
        <w:tc>
          <w:tcPr>
            <w:tcW w:w="2303" w:type="dxa"/>
            <w:tcBorders>
              <w:top w:val="single" w:sz="4" w:space="0" w:color="auto"/>
              <w:left w:val="single" w:sz="4" w:space="0" w:color="auto"/>
              <w:bottom w:val="single" w:sz="4" w:space="0" w:color="auto"/>
              <w:right w:val="single" w:sz="4" w:space="0" w:color="auto"/>
            </w:tcBorders>
            <w:vAlign w:val="center"/>
          </w:tcPr>
          <w:p w14:paraId="11536399" w14:textId="77777777" w:rsidR="0057689E" w:rsidRPr="00833845" w:rsidRDefault="0057689E" w:rsidP="0057689E">
            <w:pPr>
              <w:pStyle w:val="ConsPlusNormal"/>
              <w:rPr>
                <w:rFonts w:ascii="Times New Roman" w:hAnsi="Times New Roman" w:cs="Times New Roman"/>
                <w:sz w:val="20"/>
                <w:szCs w:val="24"/>
              </w:rPr>
            </w:pPr>
            <w:r w:rsidRPr="00833845">
              <w:rPr>
                <w:rFonts w:ascii="Times New Roman" w:hAnsi="Times New Roman" w:cs="Times New Roman"/>
                <w:sz w:val="20"/>
                <w:szCs w:val="24"/>
              </w:rPr>
              <w:t>Здания и сооружения по добыче нефти категории А, Б (ГЗУ, СУ, ДНС, КНС, КС, УПН, УПСВ, ЦИС).</w:t>
            </w:r>
          </w:p>
        </w:tc>
        <w:tc>
          <w:tcPr>
            <w:tcW w:w="1125" w:type="dxa"/>
            <w:tcBorders>
              <w:top w:val="single" w:sz="4" w:space="0" w:color="auto"/>
              <w:left w:val="single" w:sz="4" w:space="0" w:color="auto"/>
              <w:bottom w:val="single" w:sz="4" w:space="0" w:color="auto"/>
              <w:right w:val="single" w:sz="4" w:space="0" w:color="auto"/>
            </w:tcBorders>
            <w:vAlign w:val="center"/>
          </w:tcPr>
          <w:p w14:paraId="47209D87"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300</w:t>
            </w:r>
          </w:p>
        </w:tc>
        <w:tc>
          <w:tcPr>
            <w:tcW w:w="1100" w:type="dxa"/>
            <w:tcBorders>
              <w:top w:val="single" w:sz="4" w:space="0" w:color="auto"/>
              <w:left w:val="single" w:sz="4" w:space="0" w:color="auto"/>
              <w:bottom w:val="single" w:sz="4" w:space="0" w:color="auto"/>
              <w:right w:val="single" w:sz="4" w:space="0" w:color="auto"/>
            </w:tcBorders>
            <w:vAlign w:val="center"/>
          </w:tcPr>
          <w:p w14:paraId="49481FAE"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500</w:t>
            </w:r>
          </w:p>
        </w:tc>
        <w:tc>
          <w:tcPr>
            <w:tcW w:w="1237" w:type="dxa"/>
            <w:tcBorders>
              <w:top w:val="single" w:sz="4" w:space="0" w:color="auto"/>
              <w:left w:val="single" w:sz="4" w:space="0" w:color="auto"/>
              <w:bottom w:val="single" w:sz="4" w:space="0" w:color="auto"/>
              <w:right w:val="single" w:sz="4" w:space="0" w:color="auto"/>
            </w:tcBorders>
            <w:vAlign w:val="center"/>
          </w:tcPr>
          <w:p w14:paraId="6EF435AB"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100</w:t>
            </w:r>
          </w:p>
        </w:tc>
        <w:tc>
          <w:tcPr>
            <w:tcW w:w="879" w:type="dxa"/>
            <w:tcBorders>
              <w:top w:val="single" w:sz="4" w:space="0" w:color="auto"/>
              <w:left w:val="single" w:sz="4" w:space="0" w:color="auto"/>
              <w:bottom w:val="single" w:sz="4" w:space="0" w:color="auto"/>
              <w:right w:val="single" w:sz="4" w:space="0" w:color="auto"/>
            </w:tcBorders>
            <w:vAlign w:val="center"/>
          </w:tcPr>
          <w:p w14:paraId="29BBCAB2"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ПУЭ</w:t>
            </w:r>
          </w:p>
        </w:tc>
        <w:tc>
          <w:tcPr>
            <w:tcW w:w="1186" w:type="dxa"/>
            <w:tcBorders>
              <w:top w:val="single" w:sz="4" w:space="0" w:color="auto"/>
              <w:left w:val="single" w:sz="4" w:space="0" w:color="auto"/>
              <w:bottom w:val="single" w:sz="4" w:space="0" w:color="auto"/>
              <w:right w:val="single" w:sz="4" w:space="0" w:color="auto"/>
            </w:tcBorders>
            <w:vAlign w:val="center"/>
          </w:tcPr>
          <w:p w14:paraId="245BE5F5" w14:textId="77777777" w:rsidR="0057689E" w:rsidRPr="00833845" w:rsidRDefault="0057689E"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80</w:t>
            </w:r>
          </w:p>
        </w:tc>
        <w:tc>
          <w:tcPr>
            <w:tcW w:w="1592" w:type="dxa"/>
            <w:tcBorders>
              <w:top w:val="single" w:sz="4" w:space="0" w:color="auto"/>
              <w:left w:val="single" w:sz="4" w:space="0" w:color="auto"/>
              <w:bottom w:val="single" w:sz="4" w:space="0" w:color="auto"/>
              <w:right w:val="single" w:sz="4" w:space="0" w:color="auto"/>
            </w:tcBorders>
            <w:vAlign w:val="center"/>
          </w:tcPr>
          <w:p w14:paraId="7491B2EE" w14:textId="01E74845" w:rsidR="0057689E" w:rsidRPr="00833845" w:rsidRDefault="00B34B40" w:rsidP="0057689E">
            <w:pPr>
              <w:pStyle w:val="ConsPlusNormal"/>
              <w:jc w:val="center"/>
              <w:rPr>
                <w:rFonts w:ascii="Times New Roman" w:hAnsi="Times New Roman" w:cs="Times New Roman"/>
                <w:sz w:val="20"/>
                <w:szCs w:val="24"/>
              </w:rPr>
            </w:pPr>
            <w:r w:rsidRPr="00833845">
              <w:rPr>
                <w:rFonts w:ascii="Times New Roman" w:hAnsi="Times New Roman" w:cs="Times New Roman"/>
                <w:sz w:val="20"/>
                <w:szCs w:val="24"/>
              </w:rPr>
              <w:t>Соблюдается</w:t>
            </w:r>
          </w:p>
        </w:tc>
      </w:tr>
    </w:tbl>
    <w:p w14:paraId="26A3B2FA" w14:textId="77777777" w:rsidR="00D72E4E" w:rsidRPr="0092478D" w:rsidRDefault="00D72E4E" w:rsidP="009075A0">
      <w:pPr>
        <w:spacing w:after="0" w:line="240" w:lineRule="auto"/>
        <w:ind w:firstLine="709"/>
        <w:contextualSpacing/>
        <w:jc w:val="both"/>
        <w:rPr>
          <w:rFonts w:ascii="Times New Roman" w:eastAsia="Times New Roman" w:hAnsi="Times New Roman" w:cs="Times New Roman"/>
          <w:color w:val="7B7B7B" w:themeColor="accent3" w:themeShade="BF"/>
          <w:sz w:val="28"/>
          <w:szCs w:val="28"/>
          <w:lang w:eastAsia="ru-RU"/>
        </w:rPr>
      </w:pPr>
    </w:p>
    <w:p w14:paraId="704719ED" w14:textId="68D90406" w:rsidR="001B07C3" w:rsidRPr="006D6E10" w:rsidRDefault="00767322" w:rsidP="001B07C3">
      <w:pPr>
        <w:spacing w:after="0" w:line="240" w:lineRule="auto"/>
        <w:ind w:firstLine="709"/>
        <w:contextualSpacing/>
        <w:jc w:val="both"/>
        <w:rPr>
          <w:rFonts w:ascii="Times New Roman" w:eastAsia="Times New Roman" w:hAnsi="Times New Roman" w:cs="Times New Roman"/>
          <w:sz w:val="28"/>
          <w:szCs w:val="28"/>
          <w:lang w:eastAsia="ru-RU"/>
        </w:rPr>
      </w:pPr>
      <w:r w:rsidRPr="006D6E10">
        <w:rPr>
          <w:rFonts w:ascii="Times New Roman" w:hAnsi="Times New Roman" w:cs="Times New Roman"/>
          <w:sz w:val="28"/>
          <w:szCs w:val="28"/>
          <w:lang w:eastAsia="ru-RU"/>
        </w:rPr>
        <w:t xml:space="preserve">Размеры зон минимальных расстояний </w:t>
      </w:r>
      <w:r w:rsidR="000E556A" w:rsidRPr="006D6E10">
        <w:rPr>
          <w:rFonts w:ascii="Times New Roman" w:hAnsi="Times New Roman" w:cs="Times New Roman"/>
          <w:sz w:val="28"/>
          <w:szCs w:val="28"/>
          <w:lang w:eastAsia="ru-RU"/>
        </w:rPr>
        <w:t>от</w:t>
      </w:r>
      <w:r w:rsidRPr="006D6E10">
        <w:rPr>
          <w:rFonts w:ascii="Times New Roman" w:hAnsi="Times New Roman" w:cs="Times New Roman"/>
          <w:sz w:val="28"/>
          <w:szCs w:val="28"/>
          <w:lang w:eastAsia="ru-RU"/>
        </w:rPr>
        <w:t xml:space="preserve"> </w:t>
      </w:r>
      <w:r w:rsidR="000E556A" w:rsidRPr="006D6E10">
        <w:rPr>
          <w:rFonts w:ascii="Times New Roman" w:hAnsi="Times New Roman" w:cs="Times New Roman"/>
          <w:sz w:val="28"/>
          <w:szCs w:val="28"/>
          <w:lang w:eastAsia="ru-RU"/>
        </w:rPr>
        <w:t>оси подземных магистральных трубопроводов</w:t>
      </w:r>
      <w:r w:rsidR="0057689E" w:rsidRPr="006D6E10">
        <w:rPr>
          <w:rFonts w:ascii="Times New Roman" w:hAnsi="Times New Roman" w:cs="Times New Roman"/>
          <w:sz w:val="28"/>
          <w:szCs w:val="28"/>
          <w:lang w:eastAsia="ru-RU"/>
        </w:rPr>
        <w:t xml:space="preserve"> до зданий, сооружений и других инженерных сетей </w:t>
      </w:r>
      <w:r w:rsidR="000E556A" w:rsidRPr="006D6E10">
        <w:rPr>
          <w:rFonts w:ascii="Times New Roman" w:hAnsi="Times New Roman" w:cs="Times New Roman"/>
          <w:sz w:val="28"/>
          <w:szCs w:val="28"/>
          <w:lang w:eastAsia="ru-RU"/>
        </w:rPr>
        <w:t>определяются по таблице 4</w:t>
      </w:r>
      <w:r w:rsidR="00EA0599" w:rsidRPr="006D6E10">
        <w:rPr>
          <w:rFonts w:ascii="Times New Roman" w:hAnsi="Times New Roman" w:cs="Times New Roman"/>
          <w:sz w:val="28"/>
          <w:szCs w:val="28"/>
          <w:lang w:eastAsia="ru-RU"/>
        </w:rPr>
        <w:t>.</w:t>
      </w:r>
      <w:r w:rsidR="000E556A" w:rsidRPr="006D6E10">
        <w:rPr>
          <w:rFonts w:ascii="Times New Roman" w:hAnsi="Times New Roman" w:cs="Times New Roman"/>
          <w:sz w:val="28"/>
          <w:szCs w:val="28"/>
          <w:lang w:eastAsia="ru-RU"/>
        </w:rPr>
        <w:t xml:space="preserve"> </w:t>
      </w:r>
      <w:r w:rsidR="00EA0599" w:rsidRPr="006D6E10">
        <w:rPr>
          <w:rFonts w:ascii="Times New Roman" w:eastAsia="Times New Roman" w:hAnsi="Times New Roman" w:cs="Times New Roman"/>
          <w:sz w:val="28"/>
          <w:szCs w:val="28"/>
          <w:lang w:eastAsia="ru-RU"/>
        </w:rPr>
        <w:t xml:space="preserve">СП 36.13330.2012. </w:t>
      </w:r>
      <w:r w:rsidR="007673E8" w:rsidRPr="006D6E10">
        <w:rPr>
          <w:rFonts w:ascii="Times New Roman" w:eastAsia="Times New Roman" w:hAnsi="Times New Roman" w:cs="Times New Roman"/>
          <w:sz w:val="28"/>
          <w:szCs w:val="28"/>
          <w:lang w:eastAsia="ru-RU"/>
        </w:rPr>
        <w:t>«</w:t>
      </w:r>
      <w:r w:rsidR="00EA0599" w:rsidRPr="006D6E10">
        <w:rPr>
          <w:rFonts w:ascii="Times New Roman" w:eastAsia="Times New Roman" w:hAnsi="Times New Roman" w:cs="Times New Roman"/>
          <w:sz w:val="28"/>
          <w:szCs w:val="28"/>
          <w:lang w:eastAsia="ru-RU"/>
        </w:rPr>
        <w:t>Свод правил. Магистральные трубопроводы. Актуализированная редакция СНиП 2.05.06-85*</w:t>
      </w:r>
      <w:r w:rsidR="007673E8" w:rsidRPr="006D6E10">
        <w:rPr>
          <w:rFonts w:ascii="Times New Roman" w:eastAsia="Times New Roman" w:hAnsi="Times New Roman" w:cs="Times New Roman"/>
          <w:sz w:val="28"/>
          <w:szCs w:val="28"/>
          <w:lang w:eastAsia="ru-RU"/>
        </w:rPr>
        <w:t>»</w:t>
      </w:r>
      <w:r w:rsidR="00EA0599" w:rsidRPr="006D6E10">
        <w:rPr>
          <w:rFonts w:ascii="Times New Roman" w:eastAsia="Times New Roman" w:hAnsi="Times New Roman" w:cs="Times New Roman"/>
          <w:sz w:val="28"/>
          <w:szCs w:val="28"/>
          <w:lang w:eastAsia="ru-RU"/>
        </w:rPr>
        <w:t>, утв</w:t>
      </w:r>
      <w:r w:rsidR="00025E43" w:rsidRPr="006D6E10">
        <w:rPr>
          <w:rFonts w:ascii="Times New Roman" w:eastAsia="Times New Roman" w:hAnsi="Times New Roman" w:cs="Times New Roman"/>
          <w:sz w:val="28"/>
          <w:szCs w:val="28"/>
          <w:lang w:eastAsia="ru-RU"/>
        </w:rPr>
        <w:t>ержденного</w:t>
      </w:r>
      <w:r w:rsidR="00EA0599" w:rsidRPr="006D6E10">
        <w:rPr>
          <w:rFonts w:ascii="Times New Roman" w:eastAsia="Times New Roman" w:hAnsi="Times New Roman" w:cs="Times New Roman"/>
          <w:sz w:val="28"/>
          <w:szCs w:val="28"/>
          <w:lang w:eastAsia="ru-RU"/>
        </w:rPr>
        <w:t xml:space="preserve"> Приказом Госстроя от 25.12.2012 № 108/ГС (далее - СП 36.13330.2012) </w:t>
      </w:r>
      <w:r w:rsidR="0057689E" w:rsidRPr="006D6E10">
        <w:rPr>
          <w:rFonts w:ascii="Times New Roman" w:hAnsi="Times New Roman" w:cs="Times New Roman"/>
          <w:sz w:val="28"/>
          <w:szCs w:val="28"/>
          <w:lang w:eastAsia="ru-RU"/>
        </w:rPr>
        <w:t>в зависимости от класса и диаметра трубопровода, транспортируемого продукта, назначения объектов и степе</w:t>
      </w:r>
      <w:r w:rsidR="000E556A" w:rsidRPr="006D6E10">
        <w:rPr>
          <w:rFonts w:ascii="Times New Roman" w:hAnsi="Times New Roman" w:cs="Times New Roman"/>
          <w:sz w:val="28"/>
          <w:szCs w:val="28"/>
          <w:lang w:eastAsia="ru-RU"/>
        </w:rPr>
        <w:t xml:space="preserve">ни обеспечения их безопасности </w:t>
      </w:r>
      <w:r w:rsidR="009075A0" w:rsidRPr="006D6E10">
        <w:rPr>
          <w:rFonts w:ascii="Times New Roman" w:eastAsia="Times New Roman" w:hAnsi="Times New Roman" w:cs="Times New Roman"/>
          <w:sz w:val="28"/>
          <w:szCs w:val="28"/>
          <w:lang w:eastAsia="ru-RU"/>
        </w:rPr>
        <w:t>(Таблица 6.3.2)</w:t>
      </w:r>
      <w:r w:rsidR="00F304B7" w:rsidRPr="006D6E10">
        <w:rPr>
          <w:rFonts w:ascii="Times New Roman" w:eastAsia="Times New Roman" w:hAnsi="Times New Roman" w:cs="Times New Roman"/>
          <w:sz w:val="28"/>
          <w:szCs w:val="28"/>
          <w:lang w:eastAsia="ru-RU"/>
        </w:rPr>
        <w:t>.</w:t>
      </w:r>
      <w:r w:rsidR="00470CE6" w:rsidRPr="006D6E10">
        <w:rPr>
          <w:rFonts w:ascii="Times New Roman" w:eastAsia="Times New Roman" w:hAnsi="Times New Roman" w:cs="Times New Roman"/>
          <w:sz w:val="28"/>
          <w:szCs w:val="28"/>
          <w:lang w:eastAsia="ru-RU"/>
        </w:rPr>
        <w:t xml:space="preserve"> </w:t>
      </w:r>
    </w:p>
    <w:p w14:paraId="564BDD55" w14:textId="4A580FA6" w:rsidR="00470CE6" w:rsidRPr="006D6E10" w:rsidRDefault="00470CE6" w:rsidP="00F304B7">
      <w:pPr>
        <w:spacing w:after="0" w:line="240" w:lineRule="auto"/>
        <w:ind w:firstLine="709"/>
        <w:contextualSpacing/>
        <w:jc w:val="both"/>
        <w:rPr>
          <w:rFonts w:ascii="Times New Roman" w:hAnsi="Times New Roman" w:cs="Times New Roman"/>
          <w:sz w:val="28"/>
          <w:szCs w:val="28"/>
          <w:lang w:eastAsia="ru-RU"/>
        </w:rPr>
      </w:pPr>
      <w:r w:rsidRPr="006D6E10">
        <w:rPr>
          <w:rFonts w:ascii="Times New Roman" w:eastAsia="Times New Roman" w:hAnsi="Times New Roman" w:cs="Times New Roman"/>
          <w:sz w:val="28"/>
          <w:szCs w:val="28"/>
          <w:lang w:eastAsia="ru-RU"/>
        </w:rPr>
        <w:t xml:space="preserve">Размеры зон минимальных расстояний от ГРС принимаются по таблице 5 </w:t>
      </w:r>
      <w:r w:rsidRPr="006D6E10">
        <w:rPr>
          <w:rFonts w:ascii="Times New Roman" w:hAnsi="Times New Roman" w:cs="Times New Roman"/>
          <w:sz w:val="28"/>
          <w:szCs w:val="28"/>
          <w:lang w:eastAsia="ru-RU"/>
        </w:rPr>
        <w:t>СП 36.13330.2012 в зависимости от класса и диаметра газопровода.</w:t>
      </w:r>
    </w:p>
    <w:p w14:paraId="35252638" w14:textId="73E8A83D" w:rsidR="001B07C3" w:rsidRPr="006D6E10" w:rsidRDefault="001B07C3" w:rsidP="00F304B7">
      <w:pPr>
        <w:spacing w:after="0" w:line="240" w:lineRule="auto"/>
        <w:ind w:firstLine="709"/>
        <w:contextualSpacing/>
        <w:jc w:val="both"/>
        <w:rPr>
          <w:rFonts w:ascii="Times New Roman" w:eastAsia="Times New Roman" w:hAnsi="Times New Roman" w:cs="Times New Roman"/>
          <w:sz w:val="28"/>
          <w:szCs w:val="28"/>
          <w:lang w:eastAsia="ru-RU"/>
        </w:rPr>
      </w:pPr>
      <w:r w:rsidRPr="006D6E10">
        <w:rPr>
          <w:rFonts w:ascii="Times New Roman" w:hAnsi="Times New Roman" w:cs="Times New Roman"/>
          <w:sz w:val="28"/>
          <w:szCs w:val="28"/>
          <w:lang w:eastAsia="ru-RU"/>
        </w:rPr>
        <w:t>Размеры зон минимальных расстояний от трубопроводов сжиженных углеводородных газов принимаются по таблице 20 СП 36.13330.2012.</w:t>
      </w:r>
    </w:p>
    <w:p w14:paraId="0EFF86F3" w14:textId="23E2E09D" w:rsidR="00C25B25" w:rsidRPr="006D6E10" w:rsidRDefault="001E07BD" w:rsidP="0017300D">
      <w:pPr>
        <w:pStyle w:val="ae"/>
        <w:ind w:firstLine="709"/>
        <w:contextualSpacing/>
        <w:rPr>
          <w:szCs w:val="28"/>
        </w:rPr>
      </w:pPr>
      <w:r w:rsidRPr="006D6E10">
        <w:rPr>
          <w:szCs w:val="28"/>
        </w:rPr>
        <w:t>Зоны минимальных расстояний магистральных трубопроводов поставлены на кадастровый учет.</w:t>
      </w:r>
      <w:r w:rsidR="00C25B25" w:rsidRPr="006D6E10">
        <w:rPr>
          <w:szCs w:val="28"/>
        </w:rPr>
        <w:t xml:space="preserve"> Однако в случае размежевания земельных участков по границе зоны минимальных расстояний потребуется уточнение местоположения трасс магистральных трубопроводов.</w:t>
      </w:r>
    </w:p>
    <w:p w14:paraId="226CE802" w14:textId="56D9C734" w:rsidR="00872DDB" w:rsidRPr="005754A6" w:rsidRDefault="00872DDB" w:rsidP="00872DDB">
      <w:pPr>
        <w:pStyle w:val="ae"/>
        <w:ind w:left="788" w:firstLine="0"/>
        <w:jc w:val="right"/>
        <w:rPr>
          <w:szCs w:val="24"/>
        </w:rPr>
      </w:pPr>
      <w:r w:rsidRPr="005754A6">
        <w:rPr>
          <w:szCs w:val="24"/>
        </w:rPr>
        <w:t>Таблица 6.3.</w:t>
      </w:r>
      <w:r w:rsidR="0064579E" w:rsidRPr="005754A6">
        <w:rPr>
          <w:szCs w:val="24"/>
        </w:rPr>
        <w:t>2</w:t>
      </w:r>
    </w:p>
    <w:p w14:paraId="470D546A" w14:textId="3EDEBA93" w:rsidR="00872DDB" w:rsidRPr="005754A6" w:rsidRDefault="00872DDB" w:rsidP="00872DDB">
      <w:pPr>
        <w:pStyle w:val="ae"/>
        <w:suppressAutoHyphens/>
        <w:spacing w:after="120"/>
        <w:ind w:left="788" w:firstLine="0"/>
        <w:jc w:val="center"/>
        <w:rPr>
          <w:szCs w:val="24"/>
        </w:rPr>
      </w:pPr>
      <w:r w:rsidRPr="005754A6">
        <w:rPr>
          <w:szCs w:val="24"/>
        </w:rPr>
        <w:t xml:space="preserve">Зоны минимальных расстояний </w:t>
      </w:r>
      <w:r w:rsidR="002A4643" w:rsidRPr="005754A6">
        <w:rPr>
          <w:szCs w:val="28"/>
        </w:rPr>
        <w:t xml:space="preserve">от оси подземных </w:t>
      </w:r>
      <w:r w:rsidR="0057689E" w:rsidRPr="005754A6">
        <w:rPr>
          <w:szCs w:val="28"/>
        </w:rPr>
        <w:t>магистральных</w:t>
      </w:r>
      <w:r w:rsidR="002A4643" w:rsidRPr="005754A6">
        <w:rPr>
          <w:szCs w:val="28"/>
        </w:rPr>
        <w:t xml:space="preserve"> трубопроводов</w:t>
      </w:r>
      <w:r w:rsidR="001E07BD" w:rsidRPr="005754A6">
        <w:rPr>
          <w:szCs w:val="28"/>
        </w:rPr>
        <w:t>, ГРС</w:t>
      </w:r>
      <w:r w:rsidRPr="005754A6">
        <w:rPr>
          <w:szCs w:val="24"/>
        </w:rPr>
        <w:t xml:space="preserve"> </w:t>
      </w:r>
    </w:p>
    <w:tbl>
      <w:tblPr>
        <w:tblStyle w:val="af0"/>
        <w:tblW w:w="4929" w:type="pct"/>
        <w:jc w:val="center"/>
        <w:tblLayout w:type="fixed"/>
        <w:tblLook w:val="04A0" w:firstRow="1" w:lastRow="0" w:firstColumn="1" w:lastColumn="0" w:noHBand="0" w:noVBand="1"/>
      </w:tblPr>
      <w:tblGrid>
        <w:gridCol w:w="1836"/>
        <w:gridCol w:w="1135"/>
        <w:gridCol w:w="1278"/>
        <w:gridCol w:w="1278"/>
        <w:gridCol w:w="1278"/>
        <w:gridCol w:w="1417"/>
        <w:gridCol w:w="1548"/>
      </w:tblGrid>
      <w:tr w:rsidR="001813EE" w:rsidRPr="005754A6" w14:paraId="3C3028C9" w14:textId="77777777" w:rsidTr="001813EE">
        <w:trPr>
          <w:trHeight w:val="1528"/>
          <w:jc w:val="center"/>
        </w:trPr>
        <w:tc>
          <w:tcPr>
            <w:tcW w:w="940" w:type="pct"/>
            <w:tcBorders>
              <w:top w:val="single" w:sz="4" w:space="0" w:color="auto"/>
              <w:left w:val="single" w:sz="4" w:space="0" w:color="auto"/>
              <w:bottom w:val="single" w:sz="4" w:space="0" w:color="auto"/>
              <w:right w:val="single" w:sz="4" w:space="0" w:color="auto"/>
            </w:tcBorders>
            <w:vAlign w:val="center"/>
            <w:hideMark/>
          </w:tcPr>
          <w:p w14:paraId="2BF023A3" w14:textId="7A482E06" w:rsidR="000A647B" w:rsidRPr="005754A6" w:rsidRDefault="000A647B" w:rsidP="00B627CD">
            <w:pPr>
              <w:pStyle w:val="ae"/>
              <w:ind w:firstLine="0"/>
              <w:jc w:val="center"/>
              <w:rPr>
                <w:sz w:val="20"/>
                <w:lang w:eastAsia="en-US"/>
              </w:rPr>
            </w:pPr>
            <w:r w:rsidRPr="005754A6">
              <w:rPr>
                <w:sz w:val="20"/>
                <w:lang w:eastAsia="en-US"/>
              </w:rPr>
              <w:t>Наименование объекта</w:t>
            </w:r>
            <w:r w:rsidR="00F45EF3" w:rsidRPr="005754A6">
              <w:rPr>
                <w:sz w:val="20"/>
                <w:lang w:eastAsia="en-US"/>
              </w:rPr>
              <w:t>, принадлежность</w:t>
            </w:r>
          </w:p>
        </w:tc>
        <w:tc>
          <w:tcPr>
            <w:tcW w:w="581" w:type="pct"/>
            <w:tcBorders>
              <w:top w:val="single" w:sz="4" w:space="0" w:color="auto"/>
              <w:left w:val="single" w:sz="4" w:space="0" w:color="auto"/>
              <w:bottom w:val="single" w:sz="4" w:space="0" w:color="auto"/>
              <w:right w:val="single" w:sz="4" w:space="0" w:color="auto"/>
            </w:tcBorders>
            <w:vAlign w:val="center"/>
          </w:tcPr>
          <w:p w14:paraId="120457A5" w14:textId="51502BAA" w:rsidR="000A647B" w:rsidRPr="005754A6" w:rsidRDefault="000A647B" w:rsidP="00B627CD">
            <w:pPr>
              <w:pStyle w:val="ae"/>
              <w:ind w:firstLine="0"/>
              <w:jc w:val="center"/>
              <w:rPr>
                <w:sz w:val="20"/>
                <w:lang w:eastAsia="en-US"/>
              </w:rPr>
            </w:pPr>
            <w:r w:rsidRPr="005754A6">
              <w:rPr>
                <w:sz w:val="20"/>
                <w:lang w:eastAsia="en-US"/>
              </w:rPr>
              <w:t>Охранная зона в ЕГРН</w:t>
            </w:r>
          </w:p>
        </w:tc>
        <w:tc>
          <w:tcPr>
            <w:tcW w:w="654" w:type="pct"/>
            <w:tcBorders>
              <w:top w:val="single" w:sz="4" w:space="0" w:color="auto"/>
              <w:left w:val="single" w:sz="4" w:space="0" w:color="auto"/>
              <w:bottom w:val="single" w:sz="4" w:space="0" w:color="auto"/>
              <w:right w:val="single" w:sz="4" w:space="0" w:color="auto"/>
            </w:tcBorders>
            <w:vAlign w:val="center"/>
            <w:hideMark/>
          </w:tcPr>
          <w:p w14:paraId="3693F6DD" w14:textId="171B6BD4" w:rsidR="000A647B" w:rsidRPr="005754A6" w:rsidRDefault="000A647B" w:rsidP="00B627CD">
            <w:pPr>
              <w:pStyle w:val="ae"/>
              <w:ind w:firstLine="0"/>
              <w:jc w:val="center"/>
              <w:rPr>
                <w:sz w:val="20"/>
                <w:lang w:eastAsia="en-US"/>
              </w:rPr>
            </w:pPr>
            <w:r w:rsidRPr="005754A6">
              <w:rPr>
                <w:sz w:val="20"/>
                <w:lang w:eastAsia="en-US"/>
              </w:rPr>
              <w:t>Размер зоны МР 1 до границ населенных пунктов, пром. и с/х предприятий, карьеров, очистных сооружений и др.объектов, согласно п.1табл.4 (табл.5 для ГРС) СП 36.13330.2012, м</w:t>
            </w:r>
          </w:p>
        </w:tc>
        <w:tc>
          <w:tcPr>
            <w:tcW w:w="654" w:type="pct"/>
            <w:tcBorders>
              <w:top w:val="single" w:sz="4" w:space="0" w:color="auto"/>
              <w:left w:val="single" w:sz="4" w:space="0" w:color="auto"/>
              <w:bottom w:val="single" w:sz="4" w:space="0" w:color="auto"/>
              <w:right w:val="single" w:sz="4" w:space="0" w:color="auto"/>
            </w:tcBorders>
            <w:vAlign w:val="center"/>
          </w:tcPr>
          <w:p w14:paraId="65723D2C" w14:textId="10F60B1F" w:rsidR="000A647B" w:rsidRPr="005754A6" w:rsidRDefault="000A647B" w:rsidP="00B627CD">
            <w:pPr>
              <w:pStyle w:val="ae"/>
              <w:ind w:firstLine="0"/>
              <w:jc w:val="center"/>
              <w:rPr>
                <w:sz w:val="20"/>
                <w:lang w:eastAsia="en-US"/>
              </w:rPr>
            </w:pPr>
            <w:r w:rsidRPr="005754A6">
              <w:rPr>
                <w:sz w:val="20"/>
                <w:lang w:eastAsia="en-US"/>
              </w:rPr>
              <w:t>Размер зоны МР 2 до кладбищ, с/х ферм и летних лагерей и др.объектов</w:t>
            </w:r>
            <w:r w:rsidR="005754A6">
              <w:rPr>
                <w:sz w:val="20"/>
                <w:lang w:eastAsia="en-US"/>
              </w:rPr>
              <w:t>,</w:t>
            </w:r>
            <w:r w:rsidRPr="005754A6">
              <w:rPr>
                <w:sz w:val="20"/>
                <w:lang w:eastAsia="en-US"/>
              </w:rPr>
              <w:t xml:space="preserve"> согласно п.2 табл.4 (табл.5 для ГРС) СП 36.13330.2012, м</w:t>
            </w:r>
          </w:p>
        </w:tc>
        <w:tc>
          <w:tcPr>
            <w:tcW w:w="654" w:type="pct"/>
            <w:tcBorders>
              <w:top w:val="single" w:sz="4" w:space="0" w:color="auto"/>
              <w:left w:val="single" w:sz="4" w:space="0" w:color="auto"/>
              <w:bottom w:val="single" w:sz="4" w:space="0" w:color="auto"/>
              <w:right w:val="single" w:sz="4" w:space="0" w:color="auto"/>
            </w:tcBorders>
            <w:vAlign w:val="center"/>
          </w:tcPr>
          <w:p w14:paraId="6AA1A65C" w14:textId="77777777" w:rsidR="000A647B" w:rsidRPr="005754A6" w:rsidRDefault="000A647B" w:rsidP="00B627CD">
            <w:pPr>
              <w:pStyle w:val="ae"/>
              <w:ind w:firstLine="0"/>
              <w:jc w:val="center"/>
              <w:rPr>
                <w:sz w:val="20"/>
                <w:lang w:eastAsia="en-US"/>
              </w:rPr>
            </w:pPr>
            <w:r w:rsidRPr="005754A6">
              <w:rPr>
                <w:sz w:val="20"/>
                <w:lang w:eastAsia="en-US"/>
              </w:rPr>
              <w:t xml:space="preserve">Размер зоны МР 3 до устьев нефтяных, артезианских скважин, параллельных а/дорог </w:t>
            </w:r>
            <w:r w:rsidRPr="005754A6">
              <w:rPr>
                <w:sz w:val="20"/>
                <w:lang w:val="en-US" w:eastAsia="en-US"/>
              </w:rPr>
              <w:t>IV</w:t>
            </w:r>
            <w:r w:rsidRPr="005754A6">
              <w:rPr>
                <w:sz w:val="20"/>
                <w:lang w:eastAsia="en-US"/>
              </w:rPr>
              <w:t>-</w:t>
            </w:r>
            <w:r w:rsidRPr="005754A6">
              <w:rPr>
                <w:sz w:val="20"/>
                <w:lang w:val="en-US" w:eastAsia="en-US"/>
              </w:rPr>
              <w:t>V</w:t>
            </w:r>
            <w:r w:rsidRPr="005754A6">
              <w:rPr>
                <w:sz w:val="20"/>
                <w:lang w:eastAsia="en-US"/>
              </w:rPr>
              <w:t xml:space="preserve"> кат. и др.объектов согласно п.3 табл.4 (табл.5 для ГРС) СП 36.13330.2012, м</w:t>
            </w:r>
          </w:p>
        </w:tc>
        <w:tc>
          <w:tcPr>
            <w:tcW w:w="725" w:type="pct"/>
            <w:tcBorders>
              <w:top w:val="single" w:sz="4" w:space="0" w:color="auto"/>
              <w:left w:val="single" w:sz="4" w:space="0" w:color="auto"/>
              <w:bottom w:val="single" w:sz="4" w:space="0" w:color="auto"/>
              <w:right w:val="single" w:sz="4" w:space="0" w:color="auto"/>
            </w:tcBorders>
            <w:vAlign w:val="center"/>
            <w:hideMark/>
          </w:tcPr>
          <w:p w14:paraId="56780E68" w14:textId="77777777" w:rsidR="000A647B" w:rsidRPr="005754A6" w:rsidRDefault="000A647B" w:rsidP="00B627CD">
            <w:pPr>
              <w:pStyle w:val="ae"/>
              <w:ind w:firstLine="0"/>
              <w:jc w:val="center"/>
              <w:rPr>
                <w:sz w:val="20"/>
                <w:lang w:eastAsia="en-US"/>
              </w:rPr>
            </w:pPr>
            <w:r w:rsidRPr="005754A6">
              <w:rPr>
                <w:sz w:val="20"/>
                <w:lang w:eastAsia="en-US"/>
              </w:rPr>
              <w:t>Обоснование</w:t>
            </w:r>
          </w:p>
          <w:p w14:paraId="56CD96B4" w14:textId="77777777" w:rsidR="000A647B" w:rsidRPr="005754A6" w:rsidRDefault="000A647B" w:rsidP="00B627CD">
            <w:pPr>
              <w:pStyle w:val="ae"/>
              <w:ind w:firstLine="0"/>
              <w:jc w:val="center"/>
              <w:rPr>
                <w:sz w:val="20"/>
                <w:lang w:eastAsia="en-US"/>
              </w:rPr>
            </w:pPr>
            <w:r w:rsidRPr="005754A6">
              <w:rPr>
                <w:sz w:val="20"/>
                <w:lang w:eastAsia="en-US"/>
              </w:rPr>
              <w:t>(нормативные документы)</w:t>
            </w:r>
          </w:p>
        </w:tc>
        <w:tc>
          <w:tcPr>
            <w:tcW w:w="793" w:type="pct"/>
            <w:tcBorders>
              <w:top w:val="single" w:sz="4" w:space="0" w:color="auto"/>
              <w:left w:val="single" w:sz="4" w:space="0" w:color="auto"/>
              <w:bottom w:val="single" w:sz="4" w:space="0" w:color="auto"/>
              <w:right w:val="single" w:sz="4" w:space="0" w:color="auto"/>
            </w:tcBorders>
            <w:vAlign w:val="center"/>
            <w:hideMark/>
          </w:tcPr>
          <w:p w14:paraId="281B58F3" w14:textId="77777777" w:rsidR="000A647B" w:rsidRPr="005754A6" w:rsidRDefault="000A647B" w:rsidP="00B627CD">
            <w:pPr>
              <w:pStyle w:val="ae"/>
              <w:ind w:firstLine="0"/>
              <w:jc w:val="center"/>
              <w:rPr>
                <w:sz w:val="20"/>
                <w:lang w:eastAsia="en-US"/>
              </w:rPr>
            </w:pPr>
            <w:r w:rsidRPr="005754A6">
              <w:rPr>
                <w:sz w:val="20"/>
                <w:lang w:eastAsia="en-US"/>
              </w:rPr>
              <w:t>Соблюдение режима зон МР 1,2,3 в границах рассматриваемой территории</w:t>
            </w:r>
          </w:p>
        </w:tc>
      </w:tr>
      <w:tr w:rsidR="002B2B5F" w:rsidRPr="005754A6" w14:paraId="4BBB60FA" w14:textId="77777777" w:rsidTr="001813EE">
        <w:trPr>
          <w:trHeight w:val="1122"/>
          <w:jc w:val="center"/>
        </w:trPr>
        <w:tc>
          <w:tcPr>
            <w:tcW w:w="940" w:type="pct"/>
            <w:tcBorders>
              <w:top w:val="single" w:sz="4" w:space="0" w:color="auto"/>
              <w:left w:val="single" w:sz="4" w:space="0" w:color="auto"/>
              <w:bottom w:val="single" w:sz="4" w:space="0" w:color="auto"/>
              <w:right w:val="single" w:sz="4" w:space="0" w:color="auto"/>
            </w:tcBorders>
            <w:vAlign w:val="center"/>
          </w:tcPr>
          <w:p w14:paraId="204C83EE" w14:textId="77777777" w:rsidR="002B2B5F" w:rsidRPr="005754A6" w:rsidRDefault="002B2B5F" w:rsidP="00B627CD">
            <w:pPr>
              <w:pStyle w:val="ae"/>
              <w:ind w:firstLine="0"/>
              <w:jc w:val="center"/>
              <w:rPr>
                <w:sz w:val="20"/>
                <w:lang w:eastAsia="en-US"/>
              </w:rPr>
            </w:pPr>
            <w:r w:rsidRPr="005754A6">
              <w:rPr>
                <w:sz w:val="20"/>
                <w:lang w:eastAsia="en-US"/>
              </w:rPr>
              <w:t>Газопровод-отвод и ГРС г.Лениногорска</w:t>
            </w:r>
          </w:p>
          <w:p w14:paraId="1E997DF0" w14:textId="0DFC3A12" w:rsidR="002B2B5F" w:rsidRPr="005754A6" w:rsidRDefault="002B2B5F" w:rsidP="00B627CD">
            <w:pPr>
              <w:pStyle w:val="ae"/>
              <w:ind w:firstLine="0"/>
              <w:jc w:val="center"/>
              <w:rPr>
                <w:sz w:val="20"/>
                <w:lang w:eastAsia="en-US"/>
              </w:rPr>
            </w:pPr>
          </w:p>
        </w:tc>
        <w:tc>
          <w:tcPr>
            <w:tcW w:w="581" w:type="pct"/>
            <w:vMerge w:val="restart"/>
            <w:tcBorders>
              <w:top w:val="single" w:sz="4" w:space="0" w:color="auto"/>
              <w:left w:val="single" w:sz="4" w:space="0" w:color="auto"/>
              <w:right w:val="single" w:sz="4" w:space="0" w:color="auto"/>
            </w:tcBorders>
            <w:vAlign w:val="center"/>
          </w:tcPr>
          <w:p w14:paraId="28D0E67D" w14:textId="77777777" w:rsidR="002B2B5F" w:rsidRPr="005754A6" w:rsidRDefault="002B2B5F" w:rsidP="00B627CD">
            <w:pPr>
              <w:pStyle w:val="ae"/>
              <w:ind w:firstLine="0"/>
              <w:jc w:val="center"/>
              <w:rPr>
                <w:sz w:val="20"/>
                <w:lang w:eastAsia="en-US"/>
              </w:rPr>
            </w:pPr>
            <w:r w:rsidRPr="005754A6">
              <w:rPr>
                <w:sz w:val="20"/>
                <w:lang w:eastAsia="en-US"/>
              </w:rPr>
              <w:t>16:00-6.3679</w:t>
            </w:r>
          </w:p>
          <w:p w14:paraId="49641896" w14:textId="712708DF" w:rsidR="002B2B5F" w:rsidRPr="005754A6" w:rsidRDefault="002B2B5F" w:rsidP="00B627CD">
            <w:pPr>
              <w:pStyle w:val="ae"/>
              <w:jc w:val="center"/>
              <w:rPr>
                <w:sz w:val="20"/>
                <w:lang w:eastAsia="en-US"/>
              </w:rPr>
            </w:pPr>
            <w:r w:rsidRPr="005754A6">
              <w:rPr>
                <w:sz w:val="20"/>
                <w:lang w:eastAsia="en-US"/>
              </w:rPr>
              <w:t>-</w:t>
            </w:r>
          </w:p>
        </w:tc>
        <w:tc>
          <w:tcPr>
            <w:tcW w:w="654" w:type="pct"/>
            <w:tcBorders>
              <w:top w:val="single" w:sz="4" w:space="0" w:color="auto"/>
              <w:left w:val="single" w:sz="4" w:space="0" w:color="auto"/>
              <w:bottom w:val="single" w:sz="4" w:space="0" w:color="auto"/>
              <w:right w:val="single" w:sz="4" w:space="0" w:color="auto"/>
            </w:tcBorders>
            <w:vAlign w:val="center"/>
          </w:tcPr>
          <w:p w14:paraId="084E9915" w14:textId="7C9EA506" w:rsidR="002B2B5F" w:rsidRPr="005754A6" w:rsidRDefault="002B2B5F" w:rsidP="00B627CD">
            <w:pPr>
              <w:pStyle w:val="ae"/>
              <w:ind w:firstLine="0"/>
              <w:jc w:val="center"/>
              <w:rPr>
                <w:sz w:val="20"/>
                <w:lang w:eastAsia="en-US"/>
              </w:rPr>
            </w:pPr>
            <w:r w:rsidRPr="00A53F9B">
              <w:rPr>
                <w:sz w:val="20"/>
                <w:lang w:eastAsia="en-US"/>
              </w:rPr>
              <w:t>100, 300</w:t>
            </w:r>
          </w:p>
          <w:p w14:paraId="7CD95D4E" w14:textId="77777777" w:rsidR="002B2B5F" w:rsidRPr="005754A6" w:rsidRDefault="002B2B5F" w:rsidP="00B627CD">
            <w:pPr>
              <w:pStyle w:val="ae"/>
              <w:ind w:firstLine="0"/>
              <w:jc w:val="center"/>
              <w:rPr>
                <w:sz w:val="20"/>
                <w:lang w:eastAsia="en-US"/>
              </w:rPr>
            </w:pPr>
          </w:p>
          <w:p w14:paraId="01812EA4" w14:textId="41F1FB49" w:rsidR="002B2B5F" w:rsidRPr="005754A6" w:rsidRDefault="002B2B5F" w:rsidP="00B627CD">
            <w:pPr>
              <w:pStyle w:val="ae"/>
              <w:ind w:firstLine="0"/>
              <w:jc w:val="center"/>
              <w:rPr>
                <w:sz w:val="20"/>
                <w:lang w:eastAsia="en-US"/>
              </w:rPr>
            </w:pPr>
            <w:r w:rsidRPr="005754A6">
              <w:rPr>
                <w:sz w:val="20"/>
                <w:lang w:eastAsia="en-US"/>
              </w:rPr>
              <w:t>ЗОУИТ 16:00-6.4327</w:t>
            </w:r>
          </w:p>
        </w:tc>
        <w:tc>
          <w:tcPr>
            <w:tcW w:w="654" w:type="pct"/>
            <w:tcBorders>
              <w:top w:val="single" w:sz="4" w:space="0" w:color="auto"/>
              <w:left w:val="single" w:sz="4" w:space="0" w:color="auto"/>
              <w:bottom w:val="single" w:sz="4" w:space="0" w:color="auto"/>
              <w:right w:val="single" w:sz="4" w:space="0" w:color="auto"/>
            </w:tcBorders>
            <w:vAlign w:val="center"/>
          </w:tcPr>
          <w:p w14:paraId="53E703DF" w14:textId="25B820CF" w:rsidR="002B2B5F" w:rsidRPr="005754A6" w:rsidRDefault="002B2B5F" w:rsidP="00B627CD">
            <w:pPr>
              <w:keepLines/>
              <w:widowControl w:val="0"/>
              <w:jc w:val="center"/>
              <w:rPr>
                <w:rFonts w:ascii="Times New Roman" w:eastAsia="Times New Roman" w:hAnsi="Times New Roman" w:cs="Times New Roman"/>
                <w:sz w:val="20"/>
                <w:szCs w:val="20"/>
                <w:lang w:eastAsia="ru-RU"/>
              </w:rPr>
            </w:pPr>
            <w:r w:rsidRPr="005754A6">
              <w:rPr>
                <w:rFonts w:ascii="Times New Roman" w:eastAsia="Times New Roman" w:hAnsi="Times New Roman" w:cs="Times New Roman"/>
                <w:sz w:val="20"/>
                <w:szCs w:val="20"/>
                <w:lang w:eastAsia="ru-RU"/>
              </w:rPr>
              <w:t>50</w:t>
            </w:r>
          </w:p>
        </w:tc>
        <w:tc>
          <w:tcPr>
            <w:tcW w:w="654" w:type="pct"/>
            <w:tcBorders>
              <w:top w:val="single" w:sz="4" w:space="0" w:color="auto"/>
              <w:left w:val="single" w:sz="4" w:space="0" w:color="auto"/>
              <w:bottom w:val="single" w:sz="4" w:space="0" w:color="auto"/>
              <w:right w:val="single" w:sz="4" w:space="0" w:color="auto"/>
            </w:tcBorders>
            <w:vAlign w:val="center"/>
          </w:tcPr>
          <w:p w14:paraId="608C67FD" w14:textId="69CDF208" w:rsidR="002B2B5F" w:rsidRPr="005754A6" w:rsidRDefault="002B2B5F" w:rsidP="00B627CD">
            <w:pPr>
              <w:keepLines/>
              <w:widowControl w:val="0"/>
              <w:jc w:val="center"/>
              <w:rPr>
                <w:rFonts w:ascii="Times New Roman" w:eastAsia="Times New Roman" w:hAnsi="Times New Roman" w:cs="Times New Roman"/>
                <w:sz w:val="20"/>
                <w:szCs w:val="20"/>
                <w:lang w:eastAsia="ru-RU"/>
              </w:rPr>
            </w:pPr>
            <w:r w:rsidRPr="005754A6">
              <w:rPr>
                <w:rFonts w:ascii="Times New Roman" w:eastAsia="Times New Roman" w:hAnsi="Times New Roman" w:cs="Times New Roman"/>
                <w:sz w:val="20"/>
                <w:szCs w:val="20"/>
                <w:lang w:eastAsia="ru-RU"/>
              </w:rPr>
              <w:t>30</w:t>
            </w:r>
          </w:p>
        </w:tc>
        <w:tc>
          <w:tcPr>
            <w:tcW w:w="725" w:type="pct"/>
            <w:tcBorders>
              <w:left w:val="single" w:sz="4" w:space="0" w:color="auto"/>
              <w:right w:val="single" w:sz="4" w:space="0" w:color="auto"/>
            </w:tcBorders>
            <w:vAlign w:val="center"/>
          </w:tcPr>
          <w:p w14:paraId="057E4262" w14:textId="67C9734A" w:rsidR="002B2B5F" w:rsidRPr="005754A6" w:rsidRDefault="002B2B5F" w:rsidP="00B627CD">
            <w:pPr>
              <w:keepLines/>
              <w:widowControl w:val="0"/>
              <w:jc w:val="center"/>
              <w:rPr>
                <w:rFonts w:ascii="Times New Roman" w:eastAsia="Times New Roman" w:hAnsi="Times New Roman" w:cs="Times New Roman"/>
                <w:sz w:val="20"/>
                <w:szCs w:val="20"/>
                <w:lang w:eastAsia="ru-RU"/>
              </w:rPr>
            </w:pPr>
            <w:r w:rsidRPr="005754A6">
              <w:rPr>
                <w:rFonts w:ascii="Times New Roman" w:eastAsia="Times New Roman" w:hAnsi="Times New Roman" w:cs="Times New Roman"/>
                <w:sz w:val="20"/>
                <w:szCs w:val="20"/>
                <w:lang w:eastAsia="ru-RU"/>
              </w:rPr>
              <w:t>СП 36.13330.2012</w:t>
            </w:r>
          </w:p>
        </w:tc>
        <w:tc>
          <w:tcPr>
            <w:tcW w:w="793" w:type="pct"/>
            <w:tcBorders>
              <w:top w:val="single" w:sz="4" w:space="0" w:color="auto"/>
              <w:left w:val="single" w:sz="4" w:space="0" w:color="auto"/>
              <w:bottom w:val="single" w:sz="4" w:space="0" w:color="auto"/>
              <w:right w:val="single" w:sz="4" w:space="0" w:color="auto"/>
            </w:tcBorders>
            <w:vAlign w:val="center"/>
          </w:tcPr>
          <w:p w14:paraId="57C56B8A" w14:textId="6481D65C" w:rsidR="002B2B5F" w:rsidRPr="005754A6" w:rsidRDefault="003E0190" w:rsidP="00B627CD">
            <w:pPr>
              <w:pStyle w:val="ae"/>
              <w:ind w:firstLine="0"/>
              <w:jc w:val="center"/>
              <w:rPr>
                <w:sz w:val="20"/>
                <w:lang w:eastAsia="en-US"/>
              </w:rPr>
            </w:pPr>
            <w:r>
              <w:rPr>
                <w:sz w:val="20"/>
                <w:lang w:eastAsia="en-US"/>
              </w:rPr>
              <w:t>Попадают дачные участки</w:t>
            </w:r>
          </w:p>
        </w:tc>
      </w:tr>
      <w:tr w:rsidR="002B2B5F" w:rsidRPr="0092478D" w14:paraId="1A11B9B5" w14:textId="77777777" w:rsidTr="001813EE">
        <w:trPr>
          <w:trHeight w:val="1122"/>
          <w:jc w:val="center"/>
        </w:trPr>
        <w:tc>
          <w:tcPr>
            <w:tcW w:w="940" w:type="pct"/>
            <w:tcBorders>
              <w:top w:val="single" w:sz="4" w:space="0" w:color="auto"/>
              <w:left w:val="single" w:sz="4" w:space="0" w:color="auto"/>
              <w:bottom w:val="single" w:sz="4" w:space="0" w:color="auto"/>
              <w:right w:val="single" w:sz="4" w:space="0" w:color="auto"/>
            </w:tcBorders>
            <w:vAlign w:val="center"/>
          </w:tcPr>
          <w:p w14:paraId="55DC97E3" w14:textId="2AE4789B" w:rsidR="002B2B5F" w:rsidRPr="005754A6" w:rsidRDefault="002B2B5F" w:rsidP="00B627CD">
            <w:pPr>
              <w:pStyle w:val="ae"/>
              <w:ind w:firstLine="0"/>
              <w:jc w:val="center"/>
              <w:rPr>
                <w:sz w:val="20"/>
                <w:lang w:eastAsia="en-US"/>
              </w:rPr>
            </w:pPr>
            <w:r w:rsidRPr="005754A6">
              <w:rPr>
                <w:sz w:val="20"/>
                <w:lang w:eastAsia="en-US"/>
              </w:rPr>
              <w:lastRenderedPageBreak/>
              <w:t>ГРС г.Лениногорска</w:t>
            </w:r>
          </w:p>
        </w:tc>
        <w:tc>
          <w:tcPr>
            <w:tcW w:w="581" w:type="pct"/>
            <w:vMerge/>
            <w:tcBorders>
              <w:left w:val="single" w:sz="4" w:space="0" w:color="auto"/>
              <w:bottom w:val="single" w:sz="4" w:space="0" w:color="auto"/>
              <w:right w:val="single" w:sz="4" w:space="0" w:color="auto"/>
            </w:tcBorders>
            <w:vAlign w:val="center"/>
          </w:tcPr>
          <w:p w14:paraId="0ABBD4E2" w14:textId="7AA1B605" w:rsidR="002B2B5F" w:rsidRPr="005754A6" w:rsidRDefault="002B2B5F" w:rsidP="00B627CD">
            <w:pPr>
              <w:pStyle w:val="ae"/>
              <w:ind w:firstLine="0"/>
              <w:jc w:val="center"/>
              <w:rPr>
                <w:sz w:val="20"/>
                <w:lang w:eastAsia="en-US"/>
              </w:rPr>
            </w:pPr>
          </w:p>
        </w:tc>
        <w:tc>
          <w:tcPr>
            <w:tcW w:w="654" w:type="pct"/>
            <w:tcBorders>
              <w:top w:val="single" w:sz="4" w:space="0" w:color="auto"/>
              <w:left w:val="single" w:sz="4" w:space="0" w:color="auto"/>
              <w:bottom w:val="single" w:sz="4" w:space="0" w:color="auto"/>
              <w:right w:val="single" w:sz="4" w:space="0" w:color="auto"/>
            </w:tcBorders>
            <w:vAlign w:val="center"/>
          </w:tcPr>
          <w:p w14:paraId="54BD3CF5" w14:textId="77777777" w:rsidR="002B2B5F" w:rsidRPr="005754A6" w:rsidRDefault="002B2B5F" w:rsidP="00B627CD">
            <w:pPr>
              <w:pStyle w:val="ae"/>
              <w:ind w:firstLine="0"/>
              <w:jc w:val="center"/>
              <w:rPr>
                <w:sz w:val="20"/>
                <w:lang w:eastAsia="en-US"/>
              </w:rPr>
            </w:pPr>
            <w:r w:rsidRPr="005754A6">
              <w:rPr>
                <w:sz w:val="20"/>
                <w:lang w:eastAsia="en-US"/>
              </w:rPr>
              <w:t xml:space="preserve">150 </w:t>
            </w:r>
          </w:p>
          <w:p w14:paraId="5C291CB7" w14:textId="77777777" w:rsidR="002B2B5F" w:rsidRPr="005754A6" w:rsidRDefault="002B2B5F" w:rsidP="00B627CD">
            <w:pPr>
              <w:pStyle w:val="ae"/>
              <w:ind w:firstLine="0"/>
              <w:jc w:val="center"/>
              <w:rPr>
                <w:sz w:val="20"/>
                <w:lang w:eastAsia="en-US"/>
              </w:rPr>
            </w:pPr>
          </w:p>
          <w:p w14:paraId="031E7876" w14:textId="77777777" w:rsidR="002B2B5F" w:rsidRPr="005754A6" w:rsidRDefault="002B2B5F" w:rsidP="00B627CD">
            <w:pPr>
              <w:pStyle w:val="ae"/>
              <w:ind w:firstLine="0"/>
              <w:jc w:val="center"/>
              <w:rPr>
                <w:sz w:val="20"/>
                <w:lang w:eastAsia="en-US"/>
              </w:rPr>
            </w:pPr>
            <w:r w:rsidRPr="005754A6">
              <w:rPr>
                <w:sz w:val="20"/>
                <w:lang w:eastAsia="en-US"/>
              </w:rPr>
              <w:t xml:space="preserve">ЗОУИТ </w:t>
            </w:r>
          </w:p>
          <w:p w14:paraId="62E2876A" w14:textId="73645A6C" w:rsidR="002B2B5F" w:rsidRPr="005754A6" w:rsidRDefault="002B2B5F" w:rsidP="00B627CD">
            <w:pPr>
              <w:pStyle w:val="ae"/>
              <w:ind w:firstLine="0"/>
              <w:jc w:val="center"/>
              <w:rPr>
                <w:sz w:val="20"/>
                <w:lang w:eastAsia="en-US"/>
              </w:rPr>
            </w:pPr>
            <w:r w:rsidRPr="005754A6">
              <w:rPr>
                <w:sz w:val="20"/>
                <w:lang w:eastAsia="en-US"/>
              </w:rPr>
              <w:t>16:51-6.621</w:t>
            </w:r>
          </w:p>
        </w:tc>
        <w:tc>
          <w:tcPr>
            <w:tcW w:w="654" w:type="pct"/>
            <w:tcBorders>
              <w:top w:val="single" w:sz="4" w:space="0" w:color="auto"/>
              <w:left w:val="single" w:sz="4" w:space="0" w:color="auto"/>
              <w:bottom w:val="single" w:sz="4" w:space="0" w:color="auto"/>
              <w:right w:val="single" w:sz="4" w:space="0" w:color="auto"/>
            </w:tcBorders>
            <w:vAlign w:val="center"/>
          </w:tcPr>
          <w:p w14:paraId="2771D8E2" w14:textId="2B041913" w:rsidR="002B2B5F" w:rsidRPr="005754A6" w:rsidRDefault="002B2B5F" w:rsidP="00B627CD">
            <w:pPr>
              <w:keepLines/>
              <w:widowControl w:val="0"/>
              <w:jc w:val="center"/>
              <w:rPr>
                <w:rFonts w:ascii="Times New Roman" w:eastAsia="Times New Roman" w:hAnsi="Times New Roman" w:cs="Times New Roman"/>
                <w:sz w:val="20"/>
                <w:szCs w:val="20"/>
              </w:rPr>
            </w:pPr>
            <w:r w:rsidRPr="005754A6">
              <w:rPr>
                <w:rFonts w:ascii="Times New Roman" w:eastAsia="Times New Roman" w:hAnsi="Times New Roman" w:cs="Times New Roman"/>
                <w:sz w:val="20"/>
                <w:szCs w:val="20"/>
              </w:rPr>
              <w:t>-</w:t>
            </w:r>
          </w:p>
        </w:tc>
        <w:tc>
          <w:tcPr>
            <w:tcW w:w="654" w:type="pct"/>
            <w:tcBorders>
              <w:top w:val="single" w:sz="4" w:space="0" w:color="auto"/>
              <w:left w:val="single" w:sz="4" w:space="0" w:color="auto"/>
              <w:bottom w:val="single" w:sz="4" w:space="0" w:color="auto"/>
              <w:right w:val="single" w:sz="4" w:space="0" w:color="auto"/>
            </w:tcBorders>
            <w:vAlign w:val="center"/>
          </w:tcPr>
          <w:p w14:paraId="559A14BE" w14:textId="5742BE86" w:rsidR="002B2B5F" w:rsidRPr="005754A6" w:rsidRDefault="002B2B5F" w:rsidP="00B627CD">
            <w:pPr>
              <w:keepLines/>
              <w:widowControl w:val="0"/>
              <w:jc w:val="center"/>
              <w:rPr>
                <w:rFonts w:ascii="Times New Roman" w:eastAsia="Times New Roman" w:hAnsi="Times New Roman" w:cs="Times New Roman"/>
                <w:sz w:val="20"/>
                <w:szCs w:val="20"/>
              </w:rPr>
            </w:pPr>
            <w:r w:rsidRPr="005754A6">
              <w:rPr>
                <w:rFonts w:ascii="Times New Roman" w:eastAsia="Times New Roman" w:hAnsi="Times New Roman" w:cs="Times New Roman"/>
                <w:sz w:val="20"/>
                <w:szCs w:val="20"/>
              </w:rPr>
              <w:t>-</w:t>
            </w:r>
          </w:p>
        </w:tc>
        <w:tc>
          <w:tcPr>
            <w:tcW w:w="725" w:type="pct"/>
            <w:tcBorders>
              <w:left w:val="single" w:sz="4" w:space="0" w:color="auto"/>
              <w:right w:val="single" w:sz="4" w:space="0" w:color="auto"/>
            </w:tcBorders>
            <w:vAlign w:val="center"/>
          </w:tcPr>
          <w:p w14:paraId="131A912C" w14:textId="2A77095F" w:rsidR="002B2B5F" w:rsidRPr="005754A6" w:rsidRDefault="002B2B5F" w:rsidP="00B627CD">
            <w:pPr>
              <w:keepLines/>
              <w:widowControl w:val="0"/>
              <w:jc w:val="center"/>
              <w:rPr>
                <w:rFonts w:ascii="Times New Roman" w:eastAsia="Times New Roman" w:hAnsi="Times New Roman" w:cs="Times New Roman"/>
                <w:sz w:val="20"/>
                <w:szCs w:val="20"/>
              </w:rPr>
            </w:pPr>
            <w:r w:rsidRPr="005754A6">
              <w:rPr>
                <w:rFonts w:ascii="Times New Roman" w:eastAsia="Times New Roman" w:hAnsi="Times New Roman" w:cs="Times New Roman"/>
                <w:sz w:val="20"/>
                <w:szCs w:val="20"/>
              </w:rPr>
              <w:t>СП 36.13330.2012</w:t>
            </w:r>
          </w:p>
        </w:tc>
        <w:tc>
          <w:tcPr>
            <w:tcW w:w="793" w:type="pct"/>
            <w:tcBorders>
              <w:top w:val="single" w:sz="4" w:space="0" w:color="auto"/>
              <w:left w:val="single" w:sz="4" w:space="0" w:color="auto"/>
              <w:bottom w:val="single" w:sz="4" w:space="0" w:color="auto"/>
              <w:right w:val="single" w:sz="4" w:space="0" w:color="auto"/>
            </w:tcBorders>
            <w:vAlign w:val="center"/>
          </w:tcPr>
          <w:p w14:paraId="7D3FF7C8" w14:textId="41BD4913" w:rsidR="002B2B5F" w:rsidRPr="005754A6" w:rsidRDefault="003E0190" w:rsidP="00B627CD">
            <w:pPr>
              <w:pStyle w:val="ae"/>
              <w:ind w:firstLine="0"/>
              <w:jc w:val="center"/>
              <w:rPr>
                <w:sz w:val="20"/>
                <w:lang w:eastAsia="en-US"/>
              </w:rPr>
            </w:pPr>
            <w:r>
              <w:rPr>
                <w:sz w:val="20"/>
                <w:lang w:eastAsia="en-US"/>
              </w:rPr>
              <w:t>Попадают дачные участки</w:t>
            </w:r>
          </w:p>
        </w:tc>
      </w:tr>
    </w:tbl>
    <w:p w14:paraId="791945FC" w14:textId="77777777" w:rsidR="00CD7E2F" w:rsidRDefault="00CD7E2F" w:rsidP="00C25B25">
      <w:pPr>
        <w:pStyle w:val="ae"/>
        <w:ind w:firstLine="709"/>
        <w:rPr>
          <w:szCs w:val="28"/>
        </w:rPr>
      </w:pPr>
    </w:p>
    <w:p w14:paraId="04F4E1FC" w14:textId="2E43C640" w:rsidR="00C25B25" w:rsidRPr="004232FF" w:rsidRDefault="000E556A" w:rsidP="00C25B25">
      <w:pPr>
        <w:pStyle w:val="ae"/>
        <w:ind w:firstLine="709"/>
      </w:pPr>
      <w:bookmarkStart w:id="57" w:name="_Hlk147387153"/>
      <w:r w:rsidRPr="004232FF">
        <w:rPr>
          <w:szCs w:val="28"/>
        </w:rPr>
        <w:t xml:space="preserve">Размеры зон минимальных расстояний от оси подземных промысловых трубопроводов до зданий, сооружений и других инженерных сетей определяются по таблице 7 </w:t>
      </w:r>
      <w:r w:rsidR="00384846" w:rsidRPr="004232FF">
        <w:rPr>
          <w:szCs w:val="28"/>
        </w:rPr>
        <w:t>«</w:t>
      </w:r>
      <w:r w:rsidR="009D03DF" w:rsidRPr="004232FF">
        <w:rPr>
          <w:szCs w:val="28"/>
        </w:rPr>
        <w:t>СП 284.1325800.2016. Свод правил. Трубопроводы промысловые для нефти и газа. Правила проектирования и производства работ</w:t>
      </w:r>
      <w:r w:rsidR="00384846" w:rsidRPr="004232FF">
        <w:rPr>
          <w:szCs w:val="28"/>
        </w:rPr>
        <w:t>»</w:t>
      </w:r>
      <w:r w:rsidR="009D03DF" w:rsidRPr="004232FF">
        <w:rPr>
          <w:szCs w:val="28"/>
        </w:rPr>
        <w:t xml:space="preserve">, </w:t>
      </w:r>
      <w:r w:rsidR="00384846" w:rsidRPr="004232FF">
        <w:rPr>
          <w:szCs w:val="28"/>
        </w:rPr>
        <w:t>утвержденного</w:t>
      </w:r>
      <w:r w:rsidR="009D03DF" w:rsidRPr="004232FF">
        <w:rPr>
          <w:szCs w:val="28"/>
        </w:rPr>
        <w:t xml:space="preserve"> Приказом Минстроя России от 16.12.2016</w:t>
      </w:r>
      <w:r w:rsidR="005D2153" w:rsidRPr="004232FF">
        <w:rPr>
          <w:szCs w:val="28"/>
        </w:rPr>
        <w:t xml:space="preserve"> № </w:t>
      </w:r>
      <w:r w:rsidR="009D03DF" w:rsidRPr="004232FF">
        <w:rPr>
          <w:szCs w:val="28"/>
        </w:rPr>
        <w:t xml:space="preserve">978/пр (далее - СП 284.1325800.2016) </w:t>
      </w:r>
      <w:r w:rsidRPr="004232FF">
        <w:t>в зависимости от рабочего давления</w:t>
      </w:r>
      <w:r w:rsidR="00C25B25" w:rsidRPr="004232FF">
        <w:t>,</w:t>
      </w:r>
      <w:r w:rsidRPr="004232FF">
        <w:t xml:space="preserve"> диаметра </w:t>
      </w:r>
      <w:r w:rsidR="00C25B25" w:rsidRPr="004232FF">
        <w:t xml:space="preserve">и содержания сероводорода </w:t>
      </w:r>
      <w:r w:rsidRPr="004232FF">
        <w:t>(для газопроводов) и в зависимости от диаметра (для нефтепроводов).</w:t>
      </w:r>
      <w:r w:rsidR="004D2598">
        <w:t xml:space="preserve"> </w:t>
      </w:r>
    </w:p>
    <w:bookmarkEnd w:id="57"/>
    <w:p w14:paraId="3F6ED658" w14:textId="47D07E5C" w:rsidR="00521B57" w:rsidRPr="004232FF" w:rsidRDefault="00C25B25" w:rsidP="00C25B25">
      <w:pPr>
        <w:pStyle w:val="ae"/>
        <w:ind w:firstLine="709"/>
      </w:pPr>
      <w:r w:rsidRPr="004232FF">
        <w:rPr>
          <w:szCs w:val="24"/>
        </w:rPr>
        <w:t>Регламенты использования территорий, расположенных в границах зон минимальных расстояний, приведены в таблице 6.3.3.</w:t>
      </w:r>
      <w:r w:rsidRPr="004232FF">
        <w:t xml:space="preserve"> </w:t>
      </w:r>
    </w:p>
    <w:p w14:paraId="2CE7FD2F" w14:textId="77777777" w:rsidR="00521B57" w:rsidRPr="004232FF" w:rsidRDefault="00521B57" w:rsidP="00C25B25">
      <w:pPr>
        <w:pStyle w:val="ae"/>
        <w:rPr>
          <w:szCs w:val="24"/>
        </w:rPr>
      </w:pPr>
    </w:p>
    <w:p w14:paraId="0637C0EE" w14:textId="3B0EB634" w:rsidR="00D70AB9" w:rsidRPr="004232FF" w:rsidRDefault="00D70AB9" w:rsidP="00D70AB9">
      <w:pPr>
        <w:pStyle w:val="ae"/>
        <w:ind w:firstLine="709"/>
        <w:jc w:val="right"/>
        <w:rPr>
          <w:szCs w:val="24"/>
        </w:rPr>
      </w:pPr>
      <w:r w:rsidRPr="004232FF">
        <w:rPr>
          <w:szCs w:val="24"/>
        </w:rPr>
        <w:t>Таблица 6.3.</w:t>
      </w:r>
      <w:r w:rsidR="00590280" w:rsidRPr="004232FF">
        <w:rPr>
          <w:szCs w:val="24"/>
        </w:rPr>
        <w:t>3</w:t>
      </w:r>
    </w:p>
    <w:p w14:paraId="70AEE099" w14:textId="70779C8B" w:rsidR="00322977" w:rsidRPr="004232FF" w:rsidRDefault="00322977" w:rsidP="00322977">
      <w:pPr>
        <w:pStyle w:val="ae"/>
        <w:suppressAutoHyphens/>
        <w:spacing w:after="120"/>
        <w:ind w:left="788" w:firstLine="0"/>
        <w:jc w:val="center"/>
        <w:rPr>
          <w:szCs w:val="24"/>
        </w:rPr>
      </w:pPr>
      <w:r w:rsidRPr="004232FF">
        <w:rPr>
          <w:szCs w:val="24"/>
        </w:rPr>
        <w:t xml:space="preserve">Регламенты использования зон минимальных расстояний </w:t>
      </w:r>
    </w:p>
    <w:tbl>
      <w:tblPr>
        <w:tblStyle w:val="af0"/>
        <w:tblW w:w="5199" w:type="pct"/>
        <w:tblLook w:val="04A0" w:firstRow="1" w:lastRow="0" w:firstColumn="1" w:lastColumn="0" w:noHBand="0" w:noVBand="1"/>
      </w:tblPr>
      <w:tblGrid>
        <w:gridCol w:w="1810"/>
        <w:gridCol w:w="5983"/>
        <w:gridCol w:w="2512"/>
      </w:tblGrid>
      <w:tr w:rsidR="0092478D" w:rsidRPr="004232FF" w14:paraId="2DC0BF7F" w14:textId="77777777" w:rsidTr="00990E04">
        <w:trPr>
          <w:cantSplit/>
        </w:trPr>
        <w:tc>
          <w:tcPr>
            <w:tcW w:w="878" w:type="pct"/>
            <w:tcBorders>
              <w:top w:val="single" w:sz="4" w:space="0" w:color="auto"/>
              <w:left w:val="single" w:sz="4" w:space="0" w:color="auto"/>
              <w:bottom w:val="single" w:sz="4" w:space="0" w:color="auto"/>
              <w:right w:val="single" w:sz="4" w:space="0" w:color="auto"/>
            </w:tcBorders>
            <w:vAlign w:val="center"/>
            <w:hideMark/>
          </w:tcPr>
          <w:p w14:paraId="2C15D069" w14:textId="77777777" w:rsidR="002A4643" w:rsidRPr="004232FF" w:rsidRDefault="002A4643" w:rsidP="002A4643">
            <w:pPr>
              <w:pStyle w:val="ae"/>
              <w:ind w:firstLine="0"/>
              <w:jc w:val="center"/>
              <w:rPr>
                <w:sz w:val="20"/>
                <w:lang w:eastAsia="en-US"/>
              </w:rPr>
            </w:pPr>
            <w:bookmarkStart w:id="58" w:name="_Hlk147388301"/>
            <w:r w:rsidRPr="004232FF">
              <w:rPr>
                <w:sz w:val="20"/>
                <w:lang w:eastAsia="en-US"/>
              </w:rPr>
              <w:t>Наименование зоны</w:t>
            </w:r>
          </w:p>
        </w:tc>
        <w:tc>
          <w:tcPr>
            <w:tcW w:w="2903" w:type="pct"/>
            <w:tcBorders>
              <w:top w:val="single" w:sz="4" w:space="0" w:color="auto"/>
              <w:left w:val="single" w:sz="4" w:space="0" w:color="auto"/>
              <w:bottom w:val="single" w:sz="4" w:space="0" w:color="auto"/>
              <w:right w:val="single" w:sz="4" w:space="0" w:color="auto"/>
            </w:tcBorders>
            <w:vAlign w:val="center"/>
            <w:hideMark/>
          </w:tcPr>
          <w:p w14:paraId="5BE904B7" w14:textId="77777777" w:rsidR="002A4643" w:rsidRPr="004232FF" w:rsidRDefault="002A4643" w:rsidP="002A4643">
            <w:pPr>
              <w:pStyle w:val="ae"/>
              <w:ind w:firstLine="0"/>
              <w:jc w:val="center"/>
              <w:rPr>
                <w:sz w:val="20"/>
                <w:lang w:eastAsia="en-US"/>
              </w:rPr>
            </w:pPr>
            <w:r w:rsidRPr="004232FF">
              <w:rPr>
                <w:sz w:val="20"/>
                <w:lang w:eastAsia="en-US"/>
              </w:rPr>
              <w:t>Правовой режим использования зоны</w:t>
            </w:r>
          </w:p>
        </w:tc>
        <w:tc>
          <w:tcPr>
            <w:tcW w:w="1219" w:type="pct"/>
            <w:tcBorders>
              <w:top w:val="single" w:sz="4" w:space="0" w:color="auto"/>
              <w:left w:val="single" w:sz="4" w:space="0" w:color="auto"/>
              <w:bottom w:val="single" w:sz="4" w:space="0" w:color="auto"/>
              <w:right w:val="single" w:sz="4" w:space="0" w:color="auto"/>
            </w:tcBorders>
            <w:vAlign w:val="center"/>
            <w:hideMark/>
          </w:tcPr>
          <w:p w14:paraId="1566BFA4" w14:textId="77777777" w:rsidR="002A4643" w:rsidRPr="004232FF" w:rsidRDefault="002A4643" w:rsidP="002A4643">
            <w:pPr>
              <w:pStyle w:val="ae"/>
              <w:ind w:firstLine="0"/>
              <w:jc w:val="center"/>
              <w:rPr>
                <w:sz w:val="20"/>
                <w:lang w:eastAsia="en-US"/>
              </w:rPr>
            </w:pPr>
            <w:r w:rsidRPr="004232FF">
              <w:rPr>
                <w:sz w:val="20"/>
                <w:lang w:eastAsia="en-US"/>
              </w:rPr>
              <w:t>Обоснование</w:t>
            </w:r>
          </w:p>
          <w:p w14:paraId="21D2C448" w14:textId="77777777" w:rsidR="002A4643" w:rsidRPr="004232FF" w:rsidRDefault="002A4643" w:rsidP="002A4643">
            <w:pPr>
              <w:pStyle w:val="ae"/>
              <w:ind w:firstLine="0"/>
              <w:jc w:val="center"/>
              <w:rPr>
                <w:sz w:val="20"/>
                <w:lang w:eastAsia="en-US"/>
              </w:rPr>
            </w:pPr>
            <w:r w:rsidRPr="004232FF">
              <w:rPr>
                <w:sz w:val="20"/>
                <w:lang w:eastAsia="en-US"/>
              </w:rPr>
              <w:t>(нормативные документы)</w:t>
            </w:r>
          </w:p>
        </w:tc>
      </w:tr>
      <w:tr w:rsidR="0092478D" w:rsidRPr="004232FF" w14:paraId="37D02F01" w14:textId="77777777" w:rsidTr="00990E04">
        <w:trPr>
          <w:cantSplit/>
        </w:trPr>
        <w:tc>
          <w:tcPr>
            <w:tcW w:w="878" w:type="pct"/>
            <w:vMerge w:val="restart"/>
            <w:tcBorders>
              <w:top w:val="single" w:sz="4" w:space="0" w:color="auto"/>
              <w:left w:val="single" w:sz="4" w:space="0" w:color="auto"/>
              <w:right w:val="single" w:sz="4" w:space="0" w:color="auto"/>
            </w:tcBorders>
            <w:vAlign w:val="center"/>
            <w:hideMark/>
          </w:tcPr>
          <w:p w14:paraId="567F2D99" w14:textId="77777777" w:rsidR="002A4643" w:rsidRPr="004232FF" w:rsidRDefault="002A4643" w:rsidP="002A4643">
            <w:pPr>
              <w:jc w:val="center"/>
              <w:rPr>
                <w:rFonts w:ascii="Times New Roman" w:hAnsi="Times New Roman" w:cs="Times New Roman"/>
                <w:sz w:val="20"/>
                <w:szCs w:val="20"/>
              </w:rPr>
            </w:pPr>
            <w:r w:rsidRPr="004232FF">
              <w:rPr>
                <w:rFonts w:ascii="Times New Roman" w:eastAsia="Times New Roman" w:hAnsi="Times New Roman" w:cs="Times New Roman"/>
                <w:sz w:val="20"/>
                <w:szCs w:val="20"/>
                <w:lang w:eastAsia="ru-RU"/>
              </w:rPr>
              <w:t>Зоны минимальных расстояний</w:t>
            </w:r>
          </w:p>
        </w:tc>
        <w:tc>
          <w:tcPr>
            <w:tcW w:w="2903" w:type="pct"/>
            <w:tcBorders>
              <w:top w:val="single" w:sz="4" w:space="0" w:color="auto"/>
              <w:left w:val="single" w:sz="4" w:space="0" w:color="auto"/>
              <w:bottom w:val="single" w:sz="4" w:space="0" w:color="auto"/>
              <w:right w:val="single" w:sz="4" w:space="0" w:color="auto"/>
            </w:tcBorders>
            <w:hideMark/>
          </w:tcPr>
          <w:p w14:paraId="680524D7" w14:textId="77777777" w:rsidR="002A4643" w:rsidRPr="004232FF" w:rsidRDefault="002A4643" w:rsidP="002A4643">
            <w:pPr>
              <w:pStyle w:val="ConsPlusNormal"/>
              <w:jc w:val="both"/>
              <w:rPr>
                <w:rFonts w:ascii="Times New Roman" w:hAnsi="Times New Roman" w:cs="Times New Roman"/>
                <w:sz w:val="20"/>
                <w:lang w:eastAsia="en-US"/>
              </w:rPr>
            </w:pPr>
            <w:r w:rsidRPr="004232FF">
              <w:rPr>
                <w:rFonts w:ascii="Times New Roman" w:hAnsi="Times New Roman" w:cs="Times New Roman"/>
                <w:b/>
                <w:sz w:val="20"/>
                <w:lang w:eastAsia="en-US"/>
              </w:rPr>
              <w:t>В зоне МР 1 не допускается размещение</w:t>
            </w:r>
            <w:r w:rsidRPr="004232FF">
              <w:rPr>
                <w:rFonts w:ascii="Times New Roman" w:hAnsi="Times New Roman" w:cs="Times New Roman"/>
                <w:sz w:val="20"/>
                <w:lang w:eastAsia="en-US"/>
              </w:rPr>
              <w:t>:</w:t>
            </w:r>
          </w:p>
          <w:p w14:paraId="28633947" w14:textId="77777777" w:rsidR="002A4643" w:rsidRPr="004232FF" w:rsidRDefault="002A4643" w:rsidP="002A4643">
            <w:pPr>
              <w:keepLines/>
              <w:widowControl w:val="0"/>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населенных пунктов;</w:t>
            </w:r>
          </w:p>
          <w:p w14:paraId="01992539" w14:textId="77777777" w:rsidR="002A4643" w:rsidRPr="004232FF" w:rsidRDefault="002A4643" w:rsidP="002A4643">
            <w:pPr>
              <w:keepLines/>
              <w:widowControl w:val="0"/>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коллективных садов с дачными домиками;</w:t>
            </w:r>
          </w:p>
          <w:p w14:paraId="6B35B9AC" w14:textId="77777777" w:rsidR="002A4643" w:rsidRPr="004232FF" w:rsidRDefault="002A4643" w:rsidP="002A4643">
            <w:pPr>
              <w:keepLines/>
              <w:widowControl w:val="0"/>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отдельных промышленных и сельскохозяйственных предприятий;</w:t>
            </w:r>
          </w:p>
          <w:p w14:paraId="0720DDA5" w14:textId="77777777" w:rsidR="002A4643" w:rsidRPr="004232FF" w:rsidRDefault="002A4643" w:rsidP="002A4643">
            <w:pPr>
              <w:keepLines/>
              <w:widowControl w:val="0"/>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птицефабрик, тепличных комбинатов и хозяйств;</w:t>
            </w:r>
          </w:p>
          <w:p w14:paraId="12E3C003" w14:textId="02414405" w:rsidR="002A4643" w:rsidRPr="004232FF" w:rsidRDefault="002A4643" w:rsidP="002A4643">
            <w:pPr>
              <w:keepLines/>
              <w:widowControl w:val="0"/>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молокозавод</w:t>
            </w:r>
            <w:r w:rsidR="00C25B25" w:rsidRPr="004232FF">
              <w:rPr>
                <w:rFonts w:ascii="Times New Roman" w:eastAsia="Times New Roman" w:hAnsi="Times New Roman" w:cs="Times New Roman"/>
                <w:snapToGrid w:val="0"/>
                <w:sz w:val="20"/>
                <w:szCs w:val="20"/>
                <w:lang w:eastAsia="ru-RU"/>
              </w:rPr>
              <w:t>ов</w:t>
            </w:r>
            <w:r w:rsidRPr="004232FF">
              <w:rPr>
                <w:rFonts w:ascii="Times New Roman" w:eastAsia="Times New Roman" w:hAnsi="Times New Roman" w:cs="Times New Roman"/>
                <w:snapToGrid w:val="0"/>
                <w:sz w:val="20"/>
                <w:szCs w:val="20"/>
                <w:lang w:eastAsia="ru-RU"/>
              </w:rPr>
              <w:t>;</w:t>
            </w:r>
          </w:p>
          <w:p w14:paraId="4649E7FD" w14:textId="77777777" w:rsidR="002A4643" w:rsidRPr="004232FF" w:rsidRDefault="002A4643" w:rsidP="002A4643">
            <w:pPr>
              <w:keepLines/>
              <w:widowControl w:val="0"/>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карьеров разработки полезных ископаемых;</w:t>
            </w:r>
          </w:p>
          <w:p w14:paraId="1C55B7E5" w14:textId="77777777" w:rsidR="002A4643" w:rsidRPr="004232FF"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гаражей и открытых стоянок для автомобилей индивидуальных владельцев на количество автомобилей более 20;</w:t>
            </w:r>
          </w:p>
          <w:p w14:paraId="1F7C7DA5" w14:textId="77777777" w:rsidR="002A4643" w:rsidRPr="004232FF" w:rsidRDefault="002A4643" w:rsidP="002A4643">
            <w:pPr>
              <w:keepLines/>
              <w:widowControl w:val="0"/>
              <w:jc w:val="both"/>
              <w:rPr>
                <w:rFonts w:ascii="Times New Roman" w:eastAsia="Times New Roman" w:hAnsi="Times New Roman" w:cs="Times New Roman"/>
                <w:sz w:val="20"/>
                <w:szCs w:val="20"/>
                <w:lang w:eastAsia="ru-RU"/>
              </w:rPr>
            </w:pPr>
            <w:r w:rsidRPr="004232FF">
              <w:rPr>
                <w:rFonts w:ascii="Times New Roman" w:eastAsia="Times New Roman" w:hAnsi="Times New Roman" w:cs="Times New Roman"/>
                <w:snapToGrid w:val="0"/>
                <w:sz w:val="20"/>
                <w:szCs w:val="20"/>
                <w:lang w:eastAsia="ru-RU"/>
              </w:rPr>
              <w:t>- отдельно стоящих зданий с массовым скоплением людей (школ, больниц, детских садов, вокзалов и т.д.);</w:t>
            </w:r>
          </w:p>
          <w:p w14:paraId="05ECF84A" w14:textId="77777777" w:rsidR="002A4643" w:rsidRPr="004232FF" w:rsidRDefault="002A4643" w:rsidP="002A4643">
            <w:pPr>
              <w:keepLines/>
              <w:widowControl w:val="0"/>
              <w:jc w:val="both"/>
              <w:rPr>
                <w:rFonts w:ascii="Times New Roman" w:eastAsia="Times New Roman" w:hAnsi="Times New Roman" w:cs="Times New Roman"/>
                <w:sz w:val="20"/>
                <w:szCs w:val="20"/>
                <w:lang w:eastAsia="ru-RU"/>
              </w:rPr>
            </w:pPr>
            <w:r w:rsidRPr="004232FF">
              <w:rPr>
                <w:rFonts w:ascii="Times New Roman" w:eastAsia="Times New Roman" w:hAnsi="Times New Roman" w:cs="Times New Roman"/>
                <w:sz w:val="20"/>
                <w:szCs w:val="20"/>
                <w:lang w:eastAsia="ru-RU"/>
              </w:rPr>
              <w:t xml:space="preserve">- железнодорожных станций; аэропортов; речных портов и пристаней; гидро-, электростанций; гидротехнических сооружений речного транспорта </w:t>
            </w:r>
            <w:r w:rsidRPr="004232FF">
              <w:rPr>
                <w:rFonts w:ascii="Times New Roman" w:eastAsia="Times New Roman" w:hAnsi="Times New Roman" w:cs="Times New Roman"/>
                <w:sz w:val="20"/>
                <w:szCs w:val="20"/>
                <w:lang w:val="en-US" w:eastAsia="ru-RU"/>
              </w:rPr>
              <w:t>I</w:t>
            </w:r>
            <w:r w:rsidRPr="004232FF">
              <w:rPr>
                <w:rFonts w:ascii="Times New Roman" w:eastAsia="Times New Roman" w:hAnsi="Times New Roman" w:cs="Times New Roman"/>
                <w:sz w:val="20"/>
                <w:szCs w:val="20"/>
                <w:lang w:eastAsia="ru-RU"/>
              </w:rPr>
              <w:t>-</w:t>
            </w:r>
            <w:r w:rsidRPr="004232FF">
              <w:rPr>
                <w:rFonts w:ascii="Times New Roman" w:eastAsia="Times New Roman" w:hAnsi="Times New Roman" w:cs="Times New Roman"/>
                <w:sz w:val="20"/>
                <w:szCs w:val="20"/>
                <w:lang w:val="en-US" w:eastAsia="ru-RU"/>
              </w:rPr>
              <w:t>IV</w:t>
            </w:r>
            <w:r w:rsidRPr="004232FF">
              <w:rPr>
                <w:rFonts w:ascii="Times New Roman" w:eastAsia="Times New Roman" w:hAnsi="Times New Roman" w:cs="Times New Roman"/>
                <w:sz w:val="20"/>
                <w:szCs w:val="20"/>
                <w:lang w:eastAsia="ru-RU"/>
              </w:rPr>
              <w:t xml:space="preserve"> классов;</w:t>
            </w:r>
          </w:p>
          <w:p w14:paraId="6EFDDE16" w14:textId="77777777" w:rsidR="002A4643" w:rsidRPr="004232FF" w:rsidRDefault="002A4643" w:rsidP="002A4643">
            <w:pPr>
              <w:keepLines/>
              <w:widowControl w:val="0"/>
              <w:jc w:val="both"/>
              <w:rPr>
                <w:rFonts w:ascii="Times New Roman" w:eastAsia="Times New Roman" w:hAnsi="Times New Roman" w:cs="Times New Roman"/>
                <w:sz w:val="20"/>
                <w:szCs w:val="20"/>
                <w:lang w:eastAsia="ru-RU"/>
              </w:rPr>
            </w:pPr>
            <w:r w:rsidRPr="004232FF">
              <w:rPr>
                <w:rFonts w:ascii="Times New Roman" w:eastAsia="Times New Roman" w:hAnsi="Times New Roman" w:cs="Times New Roman"/>
                <w:sz w:val="20"/>
                <w:szCs w:val="20"/>
                <w:lang w:eastAsia="ru-RU"/>
              </w:rPr>
              <w:t>- очистных сооружений и насосных станций водопроводных;</w:t>
            </w:r>
          </w:p>
          <w:p w14:paraId="1C3DDC78" w14:textId="77777777" w:rsidR="002A4643" w:rsidRPr="004232FF" w:rsidRDefault="002A4643" w:rsidP="002A4643">
            <w:pPr>
              <w:jc w:val="both"/>
              <w:rPr>
                <w:rFonts w:ascii="Times New Roman" w:eastAsia="Times New Roman" w:hAnsi="Times New Roman" w:cs="Times New Roman"/>
                <w:sz w:val="20"/>
                <w:szCs w:val="20"/>
                <w:lang w:eastAsia="ru-RU"/>
              </w:rPr>
            </w:pPr>
            <w:r w:rsidRPr="004232FF">
              <w:rPr>
                <w:rFonts w:ascii="Times New Roman" w:eastAsia="Times New Roman" w:hAnsi="Times New Roman" w:cs="Times New Roman"/>
                <w:sz w:val="20"/>
                <w:szCs w:val="20"/>
                <w:lang w:eastAsia="ru-RU"/>
              </w:rPr>
              <w:t>-складов легковоспламеняющихся и горючих жидкостей и газов с объемом хранения свыше 1000 м</w:t>
            </w:r>
            <w:r w:rsidRPr="004232FF">
              <w:rPr>
                <w:rFonts w:ascii="Times New Roman" w:eastAsia="Times New Roman" w:hAnsi="Times New Roman" w:cs="Times New Roman"/>
                <w:position w:val="-4"/>
                <w:sz w:val="20"/>
                <w:szCs w:val="20"/>
                <w:vertAlign w:val="superscript"/>
                <w:lang w:eastAsia="ru-RU"/>
              </w:rPr>
              <w:t>3</w:t>
            </w:r>
            <w:r w:rsidRPr="004232FF">
              <w:rPr>
                <w:rFonts w:ascii="Times New Roman" w:eastAsia="Times New Roman" w:hAnsi="Times New Roman" w:cs="Times New Roman"/>
                <w:sz w:val="20"/>
                <w:szCs w:val="20"/>
                <w:lang w:eastAsia="ru-RU"/>
              </w:rPr>
              <w:t>;</w:t>
            </w:r>
          </w:p>
          <w:p w14:paraId="0C3F9F6B" w14:textId="77777777" w:rsidR="002A4643" w:rsidRPr="004232FF" w:rsidRDefault="002A4643" w:rsidP="002A4643">
            <w:pPr>
              <w:jc w:val="both"/>
              <w:rPr>
                <w:rFonts w:ascii="Times New Roman" w:hAnsi="Times New Roman" w:cs="Times New Roman"/>
                <w:sz w:val="20"/>
                <w:szCs w:val="20"/>
              </w:rPr>
            </w:pPr>
            <w:r w:rsidRPr="004232FF">
              <w:rPr>
                <w:rFonts w:ascii="Times New Roman" w:eastAsia="Times New Roman" w:hAnsi="Times New Roman" w:cs="Times New Roman"/>
                <w:sz w:val="20"/>
                <w:szCs w:val="20"/>
                <w:lang w:eastAsia="ru-RU"/>
              </w:rPr>
              <w:t xml:space="preserve"> - автозаправочных станций и пр.</w:t>
            </w:r>
          </w:p>
        </w:tc>
        <w:tc>
          <w:tcPr>
            <w:tcW w:w="1219" w:type="pct"/>
            <w:vMerge w:val="restart"/>
            <w:tcBorders>
              <w:top w:val="single" w:sz="4" w:space="0" w:color="auto"/>
              <w:left w:val="single" w:sz="4" w:space="0" w:color="auto"/>
              <w:right w:val="single" w:sz="4" w:space="0" w:color="auto"/>
            </w:tcBorders>
            <w:vAlign w:val="center"/>
          </w:tcPr>
          <w:p w14:paraId="71A395AA" w14:textId="77777777" w:rsidR="002A4643" w:rsidRPr="004232FF" w:rsidRDefault="002A4643" w:rsidP="002A4643">
            <w:pPr>
              <w:keepLines/>
              <w:widowControl w:val="0"/>
              <w:jc w:val="center"/>
              <w:rPr>
                <w:rFonts w:ascii="Times New Roman" w:eastAsia="Times New Roman" w:hAnsi="Times New Roman" w:cs="Times New Roman"/>
                <w:sz w:val="20"/>
                <w:szCs w:val="20"/>
                <w:lang w:eastAsia="ru-RU"/>
              </w:rPr>
            </w:pPr>
          </w:p>
          <w:p w14:paraId="75FE1409" w14:textId="78FC7CBD" w:rsidR="00C5280C" w:rsidRPr="004232FF" w:rsidRDefault="009D03DF" w:rsidP="00C5280C">
            <w:pPr>
              <w:keepLines/>
              <w:widowControl w:val="0"/>
              <w:ind w:left="-81"/>
              <w:jc w:val="center"/>
              <w:rPr>
                <w:rFonts w:ascii="Times New Roman" w:eastAsia="Times New Roman" w:hAnsi="Times New Roman" w:cs="Times New Roman"/>
                <w:sz w:val="20"/>
                <w:szCs w:val="20"/>
                <w:lang w:eastAsia="ru-RU"/>
              </w:rPr>
            </w:pPr>
            <w:r w:rsidRPr="004232FF">
              <w:rPr>
                <w:rFonts w:ascii="Times New Roman" w:eastAsia="Times New Roman" w:hAnsi="Times New Roman" w:cs="Times New Roman"/>
                <w:sz w:val="20"/>
                <w:szCs w:val="20"/>
                <w:lang w:eastAsia="ru-RU"/>
              </w:rPr>
              <w:t>СП 36.13330.2012</w:t>
            </w:r>
            <w:r w:rsidR="00C5280C" w:rsidRPr="004232FF">
              <w:rPr>
                <w:rFonts w:ascii="Times New Roman" w:eastAsia="Times New Roman" w:hAnsi="Times New Roman" w:cs="Times New Roman"/>
                <w:sz w:val="20"/>
                <w:szCs w:val="20"/>
                <w:lang w:eastAsia="ru-RU"/>
              </w:rPr>
              <w:t>,</w:t>
            </w:r>
          </w:p>
          <w:p w14:paraId="5359D1BD" w14:textId="2DFFEBFD" w:rsidR="002A4643" w:rsidRPr="004232FF" w:rsidRDefault="00C5280C" w:rsidP="009D03DF">
            <w:pPr>
              <w:pStyle w:val="ae"/>
              <w:ind w:left="-81" w:firstLine="0"/>
              <w:jc w:val="center"/>
              <w:rPr>
                <w:sz w:val="20"/>
                <w:lang w:eastAsia="en-US"/>
              </w:rPr>
            </w:pPr>
            <w:r w:rsidRPr="004232FF">
              <w:rPr>
                <w:sz w:val="20"/>
              </w:rPr>
              <w:t>СП 284.1325800.20</w:t>
            </w:r>
            <w:r w:rsidR="009D03DF" w:rsidRPr="004232FF">
              <w:rPr>
                <w:sz w:val="20"/>
              </w:rPr>
              <w:t>16</w:t>
            </w:r>
          </w:p>
        </w:tc>
      </w:tr>
      <w:tr w:rsidR="0092478D" w:rsidRPr="004232FF" w14:paraId="322F4787" w14:textId="77777777" w:rsidTr="00990E04">
        <w:trPr>
          <w:cantSplit/>
        </w:trPr>
        <w:tc>
          <w:tcPr>
            <w:tcW w:w="878" w:type="pct"/>
            <w:vMerge/>
            <w:tcBorders>
              <w:left w:val="single" w:sz="4" w:space="0" w:color="auto"/>
              <w:right w:val="single" w:sz="4" w:space="0" w:color="auto"/>
            </w:tcBorders>
          </w:tcPr>
          <w:p w14:paraId="48A8100E" w14:textId="77777777" w:rsidR="002A4643" w:rsidRPr="004232FF" w:rsidRDefault="002A4643" w:rsidP="002A4643">
            <w:pPr>
              <w:jc w:val="center"/>
              <w:rPr>
                <w:rFonts w:ascii="Times New Roman" w:eastAsia="Times New Roman" w:hAnsi="Times New Roman" w:cs="Times New Roman"/>
                <w:sz w:val="20"/>
                <w:szCs w:val="20"/>
                <w:lang w:eastAsia="ru-RU"/>
              </w:rPr>
            </w:pPr>
          </w:p>
        </w:tc>
        <w:tc>
          <w:tcPr>
            <w:tcW w:w="2903" w:type="pct"/>
            <w:tcBorders>
              <w:top w:val="single" w:sz="4" w:space="0" w:color="auto"/>
              <w:left w:val="single" w:sz="4" w:space="0" w:color="auto"/>
              <w:bottom w:val="single" w:sz="4" w:space="0" w:color="auto"/>
              <w:right w:val="single" w:sz="4" w:space="0" w:color="auto"/>
            </w:tcBorders>
          </w:tcPr>
          <w:p w14:paraId="727CC8FE" w14:textId="77777777" w:rsidR="002A4643" w:rsidRPr="004232FF" w:rsidRDefault="002A4643" w:rsidP="002A4643">
            <w:pPr>
              <w:pStyle w:val="ConsPlusNormal"/>
              <w:jc w:val="both"/>
              <w:rPr>
                <w:rFonts w:ascii="Times New Roman" w:hAnsi="Times New Roman" w:cs="Times New Roman"/>
                <w:sz w:val="20"/>
                <w:lang w:eastAsia="en-US"/>
              </w:rPr>
            </w:pPr>
            <w:r w:rsidRPr="004232FF">
              <w:rPr>
                <w:rFonts w:ascii="Times New Roman" w:hAnsi="Times New Roman" w:cs="Times New Roman"/>
                <w:b/>
                <w:sz w:val="20"/>
                <w:lang w:eastAsia="en-US"/>
              </w:rPr>
              <w:t>В зоне МР 2 не допускается размещение</w:t>
            </w:r>
            <w:r w:rsidRPr="004232FF">
              <w:rPr>
                <w:rFonts w:ascii="Times New Roman" w:hAnsi="Times New Roman" w:cs="Times New Roman"/>
                <w:sz w:val="20"/>
                <w:lang w:eastAsia="en-US"/>
              </w:rPr>
              <w:t>:</w:t>
            </w:r>
          </w:p>
          <w:p w14:paraId="3837A54B" w14:textId="77777777" w:rsidR="002A4643" w:rsidRPr="004232FF" w:rsidRDefault="002A4643" w:rsidP="002A4643">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xml:space="preserve"> - железных дорог общей сети (на перегонах) и автодорог кат. </w:t>
            </w:r>
            <w:r w:rsidRPr="004232FF">
              <w:rPr>
                <w:rFonts w:ascii="Times New Roman" w:hAnsi="Times New Roman" w:cs="Times New Roman"/>
                <w:sz w:val="20"/>
                <w:lang w:val="en-US" w:eastAsia="en-US"/>
              </w:rPr>
              <w:t>I</w:t>
            </w:r>
            <w:r w:rsidRPr="004232FF">
              <w:rPr>
                <w:rFonts w:ascii="Times New Roman" w:hAnsi="Times New Roman" w:cs="Times New Roman"/>
                <w:sz w:val="20"/>
                <w:lang w:eastAsia="en-US"/>
              </w:rPr>
              <w:t>-</w:t>
            </w:r>
            <w:r w:rsidRPr="004232FF">
              <w:rPr>
                <w:rFonts w:ascii="Times New Roman" w:hAnsi="Times New Roman" w:cs="Times New Roman"/>
                <w:sz w:val="20"/>
                <w:lang w:val="en-US" w:eastAsia="en-US"/>
              </w:rPr>
              <w:t>III</w:t>
            </w:r>
            <w:r w:rsidRPr="004232FF">
              <w:rPr>
                <w:rFonts w:ascii="Times New Roman" w:hAnsi="Times New Roman" w:cs="Times New Roman"/>
                <w:sz w:val="20"/>
                <w:lang w:eastAsia="en-US"/>
              </w:rPr>
              <w:t>, параллельно которым прокладывается трубопровод;</w:t>
            </w:r>
          </w:p>
          <w:p w14:paraId="49CD132D" w14:textId="526E8516" w:rsidR="002A4643" w:rsidRPr="004232FF" w:rsidRDefault="002A4643" w:rsidP="002A4643">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отдельно стоящи</w:t>
            </w:r>
            <w:r w:rsidR="00C25B25" w:rsidRPr="004232FF">
              <w:rPr>
                <w:rFonts w:ascii="Times New Roman" w:hAnsi="Times New Roman" w:cs="Times New Roman"/>
                <w:sz w:val="20"/>
                <w:lang w:eastAsia="en-US"/>
              </w:rPr>
              <w:t>х</w:t>
            </w:r>
            <w:r w:rsidRPr="004232FF">
              <w:rPr>
                <w:rFonts w:ascii="Times New Roman" w:hAnsi="Times New Roman" w:cs="Times New Roman"/>
                <w:sz w:val="20"/>
                <w:lang w:eastAsia="en-US"/>
              </w:rPr>
              <w:t>: 1-2 этажны</w:t>
            </w:r>
            <w:r w:rsidR="00C25B25" w:rsidRPr="004232FF">
              <w:rPr>
                <w:rFonts w:ascii="Times New Roman" w:hAnsi="Times New Roman" w:cs="Times New Roman"/>
                <w:sz w:val="20"/>
                <w:lang w:eastAsia="en-US"/>
              </w:rPr>
              <w:t>х</w:t>
            </w:r>
            <w:r w:rsidRPr="004232FF">
              <w:rPr>
                <w:rFonts w:ascii="Times New Roman" w:hAnsi="Times New Roman" w:cs="Times New Roman"/>
                <w:sz w:val="20"/>
                <w:lang w:eastAsia="en-US"/>
              </w:rPr>
              <w:t xml:space="preserve"> жилы</w:t>
            </w:r>
            <w:r w:rsidR="00C25B25" w:rsidRPr="004232FF">
              <w:rPr>
                <w:rFonts w:ascii="Times New Roman" w:hAnsi="Times New Roman" w:cs="Times New Roman"/>
                <w:sz w:val="20"/>
                <w:lang w:eastAsia="en-US"/>
              </w:rPr>
              <w:t>х</w:t>
            </w:r>
            <w:r w:rsidRPr="004232FF">
              <w:rPr>
                <w:rFonts w:ascii="Times New Roman" w:hAnsi="Times New Roman" w:cs="Times New Roman"/>
                <w:sz w:val="20"/>
                <w:lang w:eastAsia="en-US"/>
              </w:rPr>
              <w:t xml:space="preserve"> здани</w:t>
            </w:r>
            <w:r w:rsidR="00C25B25" w:rsidRPr="004232FF">
              <w:rPr>
                <w:rFonts w:ascii="Times New Roman" w:hAnsi="Times New Roman" w:cs="Times New Roman"/>
                <w:sz w:val="20"/>
                <w:lang w:eastAsia="en-US"/>
              </w:rPr>
              <w:t>й</w:t>
            </w:r>
            <w:r w:rsidRPr="004232FF">
              <w:rPr>
                <w:rFonts w:ascii="Times New Roman" w:hAnsi="Times New Roman" w:cs="Times New Roman"/>
                <w:sz w:val="20"/>
                <w:lang w:eastAsia="en-US"/>
              </w:rPr>
              <w:t>; садовы</w:t>
            </w:r>
            <w:r w:rsidR="00C25B25" w:rsidRPr="004232FF">
              <w:rPr>
                <w:rFonts w:ascii="Times New Roman" w:hAnsi="Times New Roman" w:cs="Times New Roman"/>
                <w:sz w:val="20"/>
                <w:lang w:eastAsia="en-US"/>
              </w:rPr>
              <w:t>х</w:t>
            </w:r>
            <w:r w:rsidRPr="004232FF">
              <w:rPr>
                <w:rFonts w:ascii="Times New Roman" w:hAnsi="Times New Roman" w:cs="Times New Roman"/>
                <w:sz w:val="20"/>
                <w:lang w:eastAsia="en-US"/>
              </w:rPr>
              <w:t xml:space="preserve"> домик</w:t>
            </w:r>
            <w:r w:rsidR="00C25B25" w:rsidRPr="004232FF">
              <w:rPr>
                <w:rFonts w:ascii="Times New Roman" w:hAnsi="Times New Roman" w:cs="Times New Roman"/>
                <w:sz w:val="20"/>
                <w:lang w:eastAsia="en-US"/>
              </w:rPr>
              <w:t>ов; дач</w:t>
            </w:r>
            <w:r w:rsidRPr="004232FF">
              <w:rPr>
                <w:rFonts w:ascii="Times New Roman" w:hAnsi="Times New Roman" w:cs="Times New Roman"/>
                <w:sz w:val="20"/>
                <w:lang w:eastAsia="en-US"/>
              </w:rPr>
              <w:t>; дом</w:t>
            </w:r>
            <w:r w:rsidR="00C25B25" w:rsidRPr="004232FF">
              <w:rPr>
                <w:rFonts w:ascii="Times New Roman" w:hAnsi="Times New Roman" w:cs="Times New Roman"/>
                <w:sz w:val="20"/>
                <w:lang w:eastAsia="en-US"/>
              </w:rPr>
              <w:t>ов</w:t>
            </w:r>
            <w:r w:rsidRPr="004232FF">
              <w:rPr>
                <w:rFonts w:ascii="Times New Roman" w:hAnsi="Times New Roman" w:cs="Times New Roman"/>
                <w:sz w:val="20"/>
                <w:lang w:eastAsia="en-US"/>
              </w:rPr>
              <w:t xml:space="preserve"> линейных обходчиков; </w:t>
            </w:r>
          </w:p>
          <w:p w14:paraId="5B657286" w14:textId="25112DAD" w:rsidR="002A4643" w:rsidRPr="004232FF" w:rsidRDefault="00C25B25" w:rsidP="002A4643">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кладбищ</w:t>
            </w:r>
            <w:r w:rsidR="002A4643" w:rsidRPr="004232FF">
              <w:rPr>
                <w:rFonts w:ascii="Times New Roman" w:hAnsi="Times New Roman" w:cs="Times New Roman"/>
                <w:sz w:val="20"/>
                <w:lang w:eastAsia="en-US"/>
              </w:rPr>
              <w:t>;</w:t>
            </w:r>
          </w:p>
          <w:p w14:paraId="5DE75BF7" w14:textId="63994029" w:rsidR="002A4643" w:rsidRPr="004232FF" w:rsidRDefault="00C25B25" w:rsidP="002A4643">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с/х ферм</w:t>
            </w:r>
            <w:r w:rsidR="002A4643" w:rsidRPr="004232FF">
              <w:rPr>
                <w:rFonts w:ascii="Times New Roman" w:hAnsi="Times New Roman" w:cs="Times New Roman"/>
                <w:sz w:val="20"/>
                <w:lang w:eastAsia="en-US"/>
              </w:rPr>
              <w:t xml:space="preserve"> и огороженны</w:t>
            </w:r>
            <w:r w:rsidRPr="004232FF">
              <w:rPr>
                <w:rFonts w:ascii="Times New Roman" w:hAnsi="Times New Roman" w:cs="Times New Roman"/>
                <w:sz w:val="20"/>
                <w:lang w:eastAsia="en-US"/>
              </w:rPr>
              <w:t>х</w:t>
            </w:r>
            <w:r w:rsidR="002A4643" w:rsidRPr="004232FF">
              <w:rPr>
                <w:rFonts w:ascii="Times New Roman" w:hAnsi="Times New Roman" w:cs="Times New Roman"/>
                <w:sz w:val="20"/>
                <w:lang w:eastAsia="en-US"/>
              </w:rPr>
              <w:t xml:space="preserve"> участк</w:t>
            </w:r>
            <w:r w:rsidRPr="004232FF">
              <w:rPr>
                <w:rFonts w:ascii="Times New Roman" w:hAnsi="Times New Roman" w:cs="Times New Roman"/>
                <w:sz w:val="20"/>
                <w:lang w:eastAsia="en-US"/>
              </w:rPr>
              <w:t>ов</w:t>
            </w:r>
            <w:r w:rsidR="002A4643" w:rsidRPr="004232FF">
              <w:rPr>
                <w:rFonts w:ascii="Times New Roman" w:hAnsi="Times New Roman" w:cs="Times New Roman"/>
                <w:sz w:val="20"/>
                <w:lang w:eastAsia="en-US"/>
              </w:rPr>
              <w:t xml:space="preserve"> для организованного выпаса скота;</w:t>
            </w:r>
          </w:p>
          <w:p w14:paraId="0FBFF20B" w14:textId="6B4369E4" w:rsidR="002A4643" w:rsidRPr="004232FF" w:rsidRDefault="002A4643" w:rsidP="00C25B25">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полевы</w:t>
            </w:r>
            <w:r w:rsidR="00C25B25" w:rsidRPr="004232FF">
              <w:rPr>
                <w:rFonts w:ascii="Times New Roman" w:hAnsi="Times New Roman" w:cs="Times New Roman"/>
                <w:sz w:val="20"/>
                <w:lang w:eastAsia="en-US"/>
              </w:rPr>
              <w:t>х</w:t>
            </w:r>
            <w:r w:rsidRPr="004232FF">
              <w:rPr>
                <w:rFonts w:ascii="Times New Roman" w:hAnsi="Times New Roman" w:cs="Times New Roman"/>
                <w:sz w:val="20"/>
                <w:lang w:eastAsia="en-US"/>
              </w:rPr>
              <w:t xml:space="preserve"> стан</w:t>
            </w:r>
            <w:r w:rsidR="00C25B25" w:rsidRPr="004232FF">
              <w:rPr>
                <w:rFonts w:ascii="Times New Roman" w:hAnsi="Times New Roman" w:cs="Times New Roman"/>
                <w:sz w:val="20"/>
                <w:lang w:eastAsia="en-US"/>
              </w:rPr>
              <w:t>ов</w:t>
            </w:r>
            <w:r w:rsidRPr="004232FF">
              <w:rPr>
                <w:rFonts w:ascii="Times New Roman" w:hAnsi="Times New Roman" w:cs="Times New Roman"/>
                <w:sz w:val="20"/>
                <w:lang w:eastAsia="en-US"/>
              </w:rPr>
              <w:t xml:space="preserve">. </w:t>
            </w:r>
          </w:p>
        </w:tc>
        <w:tc>
          <w:tcPr>
            <w:tcW w:w="1219" w:type="pct"/>
            <w:vMerge/>
            <w:tcBorders>
              <w:left w:val="single" w:sz="4" w:space="0" w:color="auto"/>
              <w:right w:val="single" w:sz="4" w:space="0" w:color="auto"/>
            </w:tcBorders>
          </w:tcPr>
          <w:p w14:paraId="51B54545" w14:textId="77777777" w:rsidR="002A4643" w:rsidRPr="004232FF" w:rsidRDefault="002A4643" w:rsidP="002A4643">
            <w:pPr>
              <w:keepLines/>
              <w:widowControl w:val="0"/>
              <w:jc w:val="center"/>
              <w:rPr>
                <w:rFonts w:ascii="Times New Roman" w:eastAsia="Times New Roman" w:hAnsi="Times New Roman" w:cs="Times New Roman"/>
                <w:sz w:val="20"/>
                <w:szCs w:val="20"/>
                <w:lang w:eastAsia="ru-RU"/>
              </w:rPr>
            </w:pPr>
          </w:p>
        </w:tc>
      </w:tr>
      <w:tr w:rsidR="0092478D" w:rsidRPr="004232FF" w14:paraId="4D4CC61A" w14:textId="77777777" w:rsidTr="00990E04">
        <w:trPr>
          <w:cantSplit/>
          <w:trHeight w:val="77"/>
        </w:trPr>
        <w:tc>
          <w:tcPr>
            <w:tcW w:w="878" w:type="pct"/>
            <w:vMerge/>
            <w:tcBorders>
              <w:left w:val="single" w:sz="4" w:space="0" w:color="auto"/>
              <w:right w:val="single" w:sz="4" w:space="0" w:color="auto"/>
            </w:tcBorders>
          </w:tcPr>
          <w:p w14:paraId="5AD7C941" w14:textId="77777777" w:rsidR="002A4643" w:rsidRPr="004232FF" w:rsidRDefault="002A4643" w:rsidP="002A4643">
            <w:pPr>
              <w:jc w:val="center"/>
              <w:rPr>
                <w:rFonts w:ascii="Times New Roman" w:eastAsia="Times New Roman" w:hAnsi="Times New Roman" w:cs="Times New Roman"/>
                <w:sz w:val="20"/>
                <w:szCs w:val="20"/>
                <w:lang w:eastAsia="ru-RU"/>
              </w:rPr>
            </w:pPr>
          </w:p>
        </w:tc>
        <w:tc>
          <w:tcPr>
            <w:tcW w:w="2903" w:type="pct"/>
            <w:tcBorders>
              <w:top w:val="single" w:sz="4" w:space="0" w:color="auto"/>
              <w:left w:val="single" w:sz="4" w:space="0" w:color="auto"/>
              <w:bottom w:val="single" w:sz="4" w:space="0" w:color="auto"/>
              <w:right w:val="single" w:sz="4" w:space="0" w:color="auto"/>
            </w:tcBorders>
          </w:tcPr>
          <w:p w14:paraId="235099D5" w14:textId="77777777" w:rsidR="002A4643" w:rsidRPr="004232FF" w:rsidRDefault="002A4643" w:rsidP="002A4643">
            <w:pPr>
              <w:pStyle w:val="ConsPlusNormal"/>
              <w:jc w:val="both"/>
              <w:rPr>
                <w:rFonts w:ascii="Times New Roman" w:hAnsi="Times New Roman" w:cs="Times New Roman"/>
                <w:sz w:val="20"/>
                <w:lang w:eastAsia="en-US"/>
              </w:rPr>
            </w:pPr>
            <w:r w:rsidRPr="004232FF">
              <w:rPr>
                <w:rFonts w:ascii="Times New Roman" w:hAnsi="Times New Roman" w:cs="Times New Roman"/>
                <w:b/>
                <w:sz w:val="20"/>
                <w:lang w:eastAsia="en-US"/>
              </w:rPr>
              <w:t>В зоне МР 3 не допускается размещение</w:t>
            </w:r>
            <w:r w:rsidRPr="004232FF">
              <w:rPr>
                <w:rFonts w:ascii="Times New Roman" w:hAnsi="Times New Roman" w:cs="Times New Roman"/>
                <w:sz w:val="20"/>
                <w:lang w:eastAsia="en-US"/>
              </w:rPr>
              <w:t>:</w:t>
            </w:r>
          </w:p>
          <w:p w14:paraId="662A4456" w14:textId="77777777" w:rsidR="002A4643" w:rsidRPr="004232FF" w:rsidRDefault="002A4643" w:rsidP="002A4643">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отдельно стоящих нежилых и подсобных строений;</w:t>
            </w:r>
          </w:p>
          <w:p w14:paraId="7E8C8DC6" w14:textId="77777777" w:rsidR="002A4643" w:rsidRPr="004232FF" w:rsidRDefault="002A4643" w:rsidP="002A4643">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устьев бурящихся и эксплуатируемых нефтяных, газовых и артезианских скважин;</w:t>
            </w:r>
          </w:p>
          <w:p w14:paraId="7127F2C4" w14:textId="77777777" w:rsidR="002A4643" w:rsidRPr="004232FF"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4232FF">
              <w:rPr>
                <w:rFonts w:ascii="Times New Roman" w:hAnsi="Times New Roman" w:cs="Times New Roman"/>
                <w:sz w:val="20"/>
              </w:rPr>
              <w:t xml:space="preserve">- </w:t>
            </w:r>
            <w:r w:rsidRPr="004232FF">
              <w:rPr>
                <w:rFonts w:ascii="Times New Roman" w:eastAsia="Times New Roman" w:hAnsi="Times New Roman" w:cs="Times New Roman"/>
                <w:snapToGrid w:val="0"/>
                <w:sz w:val="20"/>
                <w:szCs w:val="20"/>
                <w:lang w:eastAsia="ru-RU"/>
              </w:rPr>
              <w:t>гаражей и открытых стоянок для автомобилей индивидуальных владельцев на 20 автомобилей и менее;</w:t>
            </w:r>
          </w:p>
          <w:p w14:paraId="24994390" w14:textId="77777777" w:rsidR="002A4643" w:rsidRPr="004232FF"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канализационных сооружений;</w:t>
            </w:r>
          </w:p>
          <w:p w14:paraId="26C1B69E" w14:textId="77777777" w:rsidR="002A4643" w:rsidRPr="004232FF" w:rsidRDefault="002A4643" w:rsidP="002A4643">
            <w:pPr>
              <w:keepLines/>
              <w:widowControl w:val="0"/>
              <w:ind w:left="34"/>
              <w:jc w:val="both"/>
              <w:rPr>
                <w:rFonts w:ascii="Times New Roman" w:eastAsia="Times New Roman" w:hAnsi="Times New Roman" w:cs="Times New Roman"/>
                <w:snapToGrid w:val="0"/>
                <w:sz w:val="20"/>
                <w:szCs w:val="20"/>
                <w:lang w:eastAsia="ru-RU"/>
              </w:rPr>
            </w:pPr>
            <w:r w:rsidRPr="004232FF">
              <w:rPr>
                <w:rFonts w:ascii="Times New Roman" w:eastAsia="Times New Roman" w:hAnsi="Times New Roman" w:cs="Times New Roman"/>
                <w:snapToGrid w:val="0"/>
                <w:sz w:val="20"/>
                <w:szCs w:val="20"/>
                <w:lang w:eastAsia="ru-RU"/>
              </w:rPr>
              <w:t>- железных дорог промышленных предприятий;</w:t>
            </w:r>
          </w:p>
          <w:p w14:paraId="708793ED" w14:textId="77777777" w:rsidR="002A4643" w:rsidRPr="004232FF" w:rsidRDefault="002A4643" w:rsidP="002A4643">
            <w:pPr>
              <w:keepLines/>
              <w:widowControl w:val="0"/>
              <w:ind w:left="34"/>
              <w:jc w:val="both"/>
              <w:rPr>
                <w:rFonts w:ascii="Times New Roman" w:hAnsi="Times New Roman" w:cs="Times New Roman"/>
                <w:b/>
                <w:sz w:val="20"/>
              </w:rPr>
            </w:pPr>
            <w:r w:rsidRPr="004232FF">
              <w:rPr>
                <w:rFonts w:ascii="Times New Roman" w:eastAsia="Times New Roman" w:hAnsi="Times New Roman" w:cs="Times New Roman"/>
                <w:snapToGrid w:val="0"/>
                <w:sz w:val="20"/>
                <w:szCs w:val="20"/>
                <w:lang w:eastAsia="ru-RU"/>
              </w:rPr>
              <w:t xml:space="preserve">- </w:t>
            </w:r>
            <w:r w:rsidRPr="004232FF">
              <w:rPr>
                <w:rFonts w:ascii="Times New Roman" w:hAnsi="Times New Roman" w:cs="Times New Roman"/>
                <w:sz w:val="20"/>
              </w:rPr>
              <w:t xml:space="preserve">автодорог кат. </w:t>
            </w:r>
            <w:r w:rsidRPr="004232FF">
              <w:rPr>
                <w:rFonts w:ascii="Times New Roman" w:hAnsi="Times New Roman" w:cs="Times New Roman"/>
                <w:sz w:val="20"/>
                <w:lang w:val="en-US"/>
              </w:rPr>
              <w:t>IV</w:t>
            </w:r>
            <w:r w:rsidRPr="004232FF">
              <w:rPr>
                <w:rFonts w:ascii="Times New Roman" w:hAnsi="Times New Roman" w:cs="Times New Roman"/>
                <w:sz w:val="20"/>
              </w:rPr>
              <w:t>-</w:t>
            </w:r>
            <w:r w:rsidRPr="004232FF">
              <w:rPr>
                <w:rFonts w:ascii="Times New Roman" w:hAnsi="Times New Roman" w:cs="Times New Roman"/>
                <w:sz w:val="20"/>
                <w:lang w:val="en-US"/>
              </w:rPr>
              <w:t>V</w:t>
            </w:r>
            <w:r w:rsidRPr="004232FF">
              <w:rPr>
                <w:rFonts w:ascii="Times New Roman" w:hAnsi="Times New Roman" w:cs="Times New Roman"/>
                <w:sz w:val="20"/>
              </w:rPr>
              <w:t>, параллельно которым прокладывается трубопровод.</w:t>
            </w:r>
          </w:p>
        </w:tc>
        <w:tc>
          <w:tcPr>
            <w:tcW w:w="1219" w:type="pct"/>
            <w:vMerge/>
            <w:tcBorders>
              <w:left w:val="single" w:sz="4" w:space="0" w:color="auto"/>
              <w:right w:val="single" w:sz="4" w:space="0" w:color="auto"/>
            </w:tcBorders>
          </w:tcPr>
          <w:p w14:paraId="1C42E4B5" w14:textId="77777777" w:rsidR="002A4643" w:rsidRPr="004232FF" w:rsidRDefault="002A4643" w:rsidP="002A4643">
            <w:pPr>
              <w:keepLines/>
              <w:widowControl w:val="0"/>
              <w:jc w:val="center"/>
              <w:rPr>
                <w:rFonts w:ascii="Times New Roman" w:eastAsia="Times New Roman" w:hAnsi="Times New Roman" w:cs="Times New Roman"/>
                <w:sz w:val="20"/>
                <w:szCs w:val="20"/>
                <w:lang w:eastAsia="ru-RU"/>
              </w:rPr>
            </w:pPr>
          </w:p>
        </w:tc>
      </w:tr>
      <w:tr w:rsidR="008C19F2" w:rsidRPr="004232FF" w14:paraId="1AC31CCC" w14:textId="77777777" w:rsidTr="00990E04">
        <w:trPr>
          <w:cantSplit/>
          <w:trHeight w:val="77"/>
        </w:trPr>
        <w:tc>
          <w:tcPr>
            <w:tcW w:w="878" w:type="pct"/>
            <w:tcBorders>
              <w:left w:val="single" w:sz="4" w:space="0" w:color="auto"/>
              <w:bottom w:val="single" w:sz="4" w:space="0" w:color="auto"/>
              <w:right w:val="single" w:sz="4" w:space="0" w:color="auto"/>
            </w:tcBorders>
            <w:vAlign w:val="center"/>
          </w:tcPr>
          <w:p w14:paraId="7A3C1D53" w14:textId="474D697A" w:rsidR="008C19F2" w:rsidRPr="004232FF" w:rsidRDefault="008C19F2" w:rsidP="008C19F2">
            <w:pPr>
              <w:jc w:val="center"/>
              <w:rPr>
                <w:rFonts w:ascii="Times New Roman" w:eastAsia="Times New Roman" w:hAnsi="Times New Roman" w:cs="Times New Roman"/>
                <w:sz w:val="20"/>
                <w:szCs w:val="20"/>
                <w:lang w:eastAsia="ru-RU"/>
              </w:rPr>
            </w:pPr>
            <w:r w:rsidRPr="004232FF">
              <w:rPr>
                <w:rFonts w:ascii="Times New Roman" w:eastAsia="Times New Roman" w:hAnsi="Times New Roman" w:cs="Times New Roman"/>
                <w:sz w:val="20"/>
                <w:szCs w:val="20"/>
                <w:lang w:eastAsia="ru-RU"/>
              </w:rPr>
              <w:lastRenderedPageBreak/>
              <w:t>Зоны минимальных расстояний от объектов обустройства нефтяного месторождения</w:t>
            </w:r>
          </w:p>
        </w:tc>
        <w:tc>
          <w:tcPr>
            <w:tcW w:w="2903" w:type="pct"/>
            <w:tcBorders>
              <w:top w:val="single" w:sz="4" w:space="0" w:color="auto"/>
              <w:left w:val="single" w:sz="4" w:space="0" w:color="auto"/>
              <w:bottom w:val="single" w:sz="4" w:space="0" w:color="auto"/>
              <w:right w:val="single" w:sz="4" w:space="0" w:color="auto"/>
            </w:tcBorders>
          </w:tcPr>
          <w:p w14:paraId="7FD455EB" w14:textId="77777777" w:rsidR="008C19F2" w:rsidRPr="004232FF" w:rsidRDefault="008C19F2" w:rsidP="008C19F2">
            <w:pPr>
              <w:pStyle w:val="ConsPlusNormal"/>
              <w:jc w:val="both"/>
              <w:rPr>
                <w:rFonts w:ascii="Times New Roman" w:hAnsi="Times New Roman" w:cs="Times New Roman"/>
                <w:sz w:val="20"/>
                <w:lang w:eastAsia="en-US"/>
              </w:rPr>
            </w:pPr>
            <w:r w:rsidRPr="004232FF">
              <w:rPr>
                <w:rFonts w:ascii="Times New Roman" w:hAnsi="Times New Roman" w:cs="Times New Roman"/>
                <w:b/>
                <w:sz w:val="20"/>
                <w:lang w:eastAsia="en-US"/>
              </w:rPr>
              <w:t>В зоне МР1 не допускается размещение</w:t>
            </w:r>
            <w:r w:rsidRPr="004232FF">
              <w:rPr>
                <w:rFonts w:ascii="Times New Roman" w:hAnsi="Times New Roman" w:cs="Times New Roman"/>
                <w:sz w:val="20"/>
                <w:lang w:eastAsia="en-US"/>
              </w:rPr>
              <w:t>:</w:t>
            </w:r>
          </w:p>
          <w:p w14:paraId="0FF10818" w14:textId="77777777" w:rsidR="008C19F2" w:rsidRPr="004232FF" w:rsidRDefault="008C19F2" w:rsidP="008C19F2">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-жилых зданий;</w:t>
            </w:r>
          </w:p>
          <w:p w14:paraId="2CD02D9A" w14:textId="5489759F" w:rsidR="008C19F2" w:rsidRPr="004232FF" w:rsidRDefault="008C19F2" w:rsidP="008C19F2">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общежити</w:t>
            </w:r>
            <w:r w:rsidR="00C25B25" w:rsidRPr="004232FF">
              <w:rPr>
                <w:rFonts w:ascii="Times New Roman" w:hAnsi="Times New Roman" w:cs="Times New Roman"/>
                <w:sz w:val="20"/>
                <w:lang w:eastAsia="en-US"/>
              </w:rPr>
              <w:t>й</w:t>
            </w:r>
            <w:r w:rsidRPr="004232FF">
              <w:rPr>
                <w:rFonts w:ascii="Times New Roman" w:hAnsi="Times New Roman" w:cs="Times New Roman"/>
                <w:sz w:val="20"/>
                <w:lang w:eastAsia="en-US"/>
              </w:rPr>
              <w:t>;</w:t>
            </w:r>
          </w:p>
          <w:p w14:paraId="49723F37" w14:textId="2B93D907" w:rsidR="008C19F2" w:rsidRPr="004232FF" w:rsidRDefault="008C19F2" w:rsidP="008C19F2">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 вахтовы</w:t>
            </w:r>
            <w:r w:rsidR="00C25B25" w:rsidRPr="004232FF">
              <w:rPr>
                <w:rFonts w:ascii="Times New Roman" w:hAnsi="Times New Roman" w:cs="Times New Roman"/>
                <w:sz w:val="20"/>
                <w:lang w:eastAsia="en-US"/>
              </w:rPr>
              <w:t>х</w:t>
            </w:r>
            <w:r w:rsidRPr="004232FF">
              <w:rPr>
                <w:rFonts w:ascii="Times New Roman" w:hAnsi="Times New Roman" w:cs="Times New Roman"/>
                <w:sz w:val="20"/>
                <w:lang w:eastAsia="en-US"/>
              </w:rPr>
              <w:t xml:space="preserve"> поселк</w:t>
            </w:r>
            <w:r w:rsidR="00C25B25" w:rsidRPr="004232FF">
              <w:rPr>
                <w:rFonts w:ascii="Times New Roman" w:hAnsi="Times New Roman" w:cs="Times New Roman"/>
                <w:sz w:val="20"/>
                <w:lang w:eastAsia="en-US"/>
              </w:rPr>
              <w:t>ов</w:t>
            </w:r>
            <w:r w:rsidRPr="004232FF">
              <w:rPr>
                <w:rFonts w:ascii="Times New Roman" w:hAnsi="Times New Roman" w:cs="Times New Roman"/>
                <w:sz w:val="20"/>
                <w:lang w:eastAsia="en-US"/>
              </w:rPr>
              <w:t>.</w:t>
            </w:r>
          </w:p>
          <w:p w14:paraId="3EF00BC1" w14:textId="77777777" w:rsidR="008C19F2" w:rsidRPr="004232FF" w:rsidRDefault="008C19F2" w:rsidP="008C19F2">
            <w:pPr>
              <w:pStyle w:val="ConsPlusNormal"/>
              <w:jc w:val="both"/>
              <w:rPr>
                <w:rFonts w:ascii="Times New Roman" w:hAnsi="Times New Roman" w:cs="Times New Roman"/>
                <w:sz w:val="20"/>
                <w:lang w:eastAsia="en-US"/>
              </w:rPr>
            </w:pPr>
            <w:r w:rsidRPr="004232FF">
              <w:rPr>
                <w:rFonts w:ascii="Times New Roman" w:hAnsi="Times New Roman" w:cs="Times New Roman"/>
                <w:b/>
                <w:sz w:val="20"/>
                <w:lang w:eastAsia="en-US"/>
              </w:rPr>
              <w:t>В зоне МР2 не допускается размещение</w:t>
            </w:r>
            <w:r w:rsidRPr="004232FF">
              <w:rPr>
                <w:rFonts w:ascii="Times New Roman" w:hAnsi="Times New Roman" w:cs="Times New Roman"/>
                <w:sz w:val="20"/>
                <w:lang w:eastAsia="en-US"/>
              </w:rPr>
              <w:t>:</w:t>
            </w:r>
          </w:p>
          <w:p w14:paraId="19FFBEBC" w14:textId="15337A46" w:rsidR="008C19F2" w:rsidRPr="004232FF" w:rsidRDefault="008C19F2" w:rsidP="008C19F2">
            <w:pPr>
              <w:pStyle w:val="ConsPlusNormal"/>
              <w:jc w:val="both"/>
              <w:rPr>
                <w:rFonts w:ascii="Times New Roman" w:hAnsi="Times New Roman" w:cs="Times New Roman"/>
                <w:sz w:val="20"/>
                <w:lang w:eastAsia="en-US"/>
              </w:rPr>
            </w:pPr>
            <w:r w:rsidRPr="004232FF">
              <w:rPr>
                <w:rFonts w:ascii="Times New Roman" w:hAnsi="Times New Roman" w:cs="Times New Roman"/>
                <w:sz w:val="20"/>
                <w:lang w:eastAsia="en-US"/>
              </w:rPr>
              <w:t>-общественны</w:t>
            </w:r>
            <w:r w:rsidR="00C25B25" w:rsidRPr="004232FF">
              <w:rPr>
                <w:rFonts w:ascii="Times New Roman" w:hAnsi="Times New Roman" w:cs="Times New Roman"/>
                <w:sz w:val="20"/>
                <w:lang w:eastAsia="en-US"/>
              </w:rPr>
              <w:t>х</w:t>
            </w:r>
            <w:r w:rsidRPr="004232FF">
              <w:rPr>
                <w:rFonts w:ascii="Times New Roman" w:hAnsi="Times New Roman" w:cs="Times New Roman"/>
                <w:sz w:val="20"/>
                <w:lang w:eastAsia="en-US"/>
              </w:rPr>
              <w:t xml:space="preserve"> здани</w:t>
            </w:r>
            <w:r w:rsidR="00C25B25" w:rsidRPr="004232FF">
              <w:rPr>
                <w:rFonts w:ascii="Times New Roman" w:hAnsi="Times New Roman" w:cs="Times New Roman"/>
                <w:sz w:val="20"/>
                <w:lang w:eastAsia="en-US"/>
              </w:rPr>
              <w:t>й</w:t>
            </w:r>
          </w:p>
          <w:p w14:paraId="6F3E056A" w14:textId="77777777" w:rsidR="008C19F2" w:rsidRPr="004232FF" w:rsidRDefault="008C19F2" w:rsidP="008C19F2">
            <w:pPr>
              <w:pStyle w:val="ConsPlusNormal"/>
              <w:jc w:val="both"/>
              <w:rPr>
                <w:rFonts w:ascii="Times New Roman" w:hAnsi="Times New Roman" w:cs="Times New Roman"/>
                <w:b/>
                <w:sz w:val="20"/>
                <w:lang w:eastAsia="en-US"/>
              </w:rPr>
            </w:pPr>
          </w:p>
        </w:tc>
        <w:tc>
          <w:tcPr>
            <w:tcW w:w="1219" w:type="pct"/>
            <w:tcBorders>
              <w:left w:val="single" w:sz="4" w:space="0" w:color="auto"/>
              <w:bottom w:val="single" w:sz="4" w:space="0" w:color="auto"/>
              <w:right w:val="single" w:sz="4" w:space="0" w:color="auto"/>
            </w:tcBorders>
            <w:vAlign w:val="center"/>
          </w:tcPr>
          <w:p w14:paraId="3962B4E9" w14:textId="36CDCA75" w:rsidR="008C19F2" w:rsidRPr="004232FF" w:rsidRDefault="0002197B" w:rsidP="008C19F2">
            <w:pPr>
              <w:keepLines/>
              <w:widowControl w:val="0"/>
              <w:jc w:val="center"/>
              <w:rPr>
                <w:rFonts w:ascii="Times New Roman" w:eastAsia="Times New Roman" w:hAnsi="Times New Roman" w:cs="Times New Roman"/>
                <w:sz w:val="20"/>
                <w:szCs w:val="20"/>
                <w:lang w:eastAsia="ru-RU"/>
              </w:rPr>
            </w:pPr>
            <w:r w:rsidRPr="004232FF">
              <w:rPr>
                <w:rFonts w:ascii="Times New Roman" w:eastAsia="Times New Roman" w:hAnsi="Times New Roman" w:cs="Times New Roman"/>
                <w:sz w:val="20"/>
                <w:szCs w:val="20"/>
                <w:lang w:eastAsia="ru-RU"/>
              </w:rPr>
              <w:t>Приказ Ростехнадзора от 15.12.2020 №534</w:t>
            </w:r>
          </w:p>
        </w:tc>
      </w:tr>
    </w:tbl>
    <w:bookmarkEnd w:id="58"/>
    <w:p w14:paraId="708087AD" w14:textId="57F02748" w:rsidR="008C19F2" w:rsidRPr="004232FF" w:rsidRDefault="008C19F2" w:rsidP="008C19F2">
      <w:pPr>
        <w:widowControl w:val="0"/>
        <w:suppressAutoHyphens/>
        <w:spacing w:after="0" w:line="240" w:lineRule="auto"/>
        <w:ind w:firstLine="709"/>
        <w:jc w:val="both"/>
        <w:rPr>
          <w:rFonts w:ascii="Times New Roman" w:hAnsi="Times New Roman" w:cs="Times New Roman"/>
          <w:sz w:val="28"/>
          <w:szCs w:val="28"/>
          <w:lang w:eastAsia="x-none"/>
        </w:rPr>
      </w:pPr>
      <w:r w:rsidRPr="004232FF">
        <w:rPr>
          <w:rFonts w:ascii="Times New Roman" w:hAnsi="Times New Roman" w:cs="Times New Roman"/>
          <w:sz w:val="28"/>
          <w:szCs w:val="28"/>
        </w:rPr>
        <w:t xml:space="preserve">В </w:t>
      </w:r>
      <w:r w:rsidR="00B06F63">
        <w:rPr>
          <w:rFonts w:ascii="Times New Roman" w:hAnsi="Times New Roman" w:cs="Times New Roman"/>
          <w:sz w:val="28"/>
          <w:szCs w:val="28"/>
        </w:rPr>
        <w:t>г. Лениногорск</w:t>
      </w:r>
      <w:r w:rsidRPr="004232FF">
        <w:rPr>
          <w:rFonts w:ascii="Times New Roman" w:hAnsi="Times New Roman" w:cs="Times New Roman"/>
          <w:sz w:val="28"/>
          <w:szCs w:val="28"/>
        </w:rPr>
        <w:t xml:space="preserve"> газ подается через газопровод высокого давления </w:t>
      </w:r>
      <w:r w:rsidR="00192889" w:rsidRPr="004232FF">
        <w:rPr>
          <w:rFonts w:ascii="Times New Roman" w:hAnsi="Times New Roman" w:cs="Times New Roman"/>
          <w:sz w:val="28"/>
          <w:szCs w:val="28"/>
          <w:lang w:val="en-US"/>
        </w:rPr>
        <w:t>I</w:t>
      </w:r>
      <w:r w:rsidR="00B90D24" w:rsidRPr="004232FF">
        <w:rPr>
          <w:rFonts w:ascii="Times New Roman" w:hAnsi="Times New Roman" w:cs="Times New Roman"/>
          <w:sz w:val="28"/>
          <w:szCs w:val="28"/>
          <w:lang w:val="en-US"/>
        </w:rPr>
        <w:t>I</w:t>
      </w:r>
      <w:r w:rsidRPr="004232FF">
        <w:rPr>
          <w:rFonts w:ascii="Times New Roman" w:hAnsi="Times New Roman" w:cs="Times New Roman"/>
          <w:sz w:val="28"/>
          <w:szCs w:val="28"/>
        </w:rPr>
        <w:t xml:space="preserve"> категории до газораспределительных пунктов (ГРП). Далее по сетям среднего и низкого давления непосредственно к потребителю. </w:t>
      </w:r>
    </w:p>
    <w:p w14:paraId="282E90D2" w14:textId="0E3ECAEE" w:rsidR="00C30003" w:rsidRPr="004232FF" w:rsidRDefault="008C19F2" w:rsidP="00C30003">
      <w:pPr>
        <w:pStyle w:val="ae"/>
        <w:ind w:firstLine="709"/>
        <w:contextualSpacing/>
        <w:rPr>
          <w:szCs w:val="24"/>
        </w:rPr>
      </w:pPr>
      <w:bookmarkStart w:id="59" w:name="_Hlk147388345"/>
      <w:r w:rsidRPr="004232FF">
        <w:rPr>
          <w:szCs w:val="24"/>
        </w:rPr>
        <w:t xml:space="preserve">Зоны минимальных расстояний </w:t>
      </w:r>
      <w:r w:rsidR="00633958" w:rsidRPr="004232FF">
        <w:rPr>
          <w:szCs w:val="24"/>
        </w:rPr>
        <w:t>от</w:t>
      </w:r>
      <w:r w:rsidRPr="004232FF">
        <w:rPr>
          <w:szCs w:val="24"/>
        </w:rPr>
        <w:t xml:space="preserve"> распределительных газопроводов устанавливаются в соответствии с</w:t>
      </w:r>
      <w:r w:rsidR="00056073" w:rsidRPr="004232FF">
        <w:rPr>
          <w:szCs w:val="24"/>
        </w:rPr>
        <w:t xml:space="preserve"> приложением </w:t>
      </w:r>
      <w:r w:rsidR="00D569C2" w:rsidRPr="004D2598">
        <w:rPr>
          <w:szCs w:val="24"/>
        </w:rPr>
        <w:t>«</w:t>
      </w:r>
      <w:r w:rsidR="00AB132F" w:rsidRPr="004D2598">
        <w:rPr>
          <w:szCs w:val="28"/>
        </w:rPr>
        <w:t>СП 62.13330.2011*. Свод правил. Газораспределительные системы. Актуализированная редакция СНиП 42-01-2002</w:t>
      </w:r>
      <w:r w:rsidR="00D569C2" w:rsidRPr="004D2598">
        <w:rPr>
          <w:szCs w:val="28"/>
        </w:rPr>
        <w:t>»</w:t>
      </w:r>
      <w:r w:rsidR="00AB132F" w:rsidRPr="004D2598">
        <w:rPr>
          <w:szCs w:val="28"/>
        </w:rPr>
        <w:t>, утв</w:t>
      </w:r>
      <w:r w:rsidR="0028604E" w:rsidRPr="004D2598">
        <w:rPr>
          <w:szCs w:val="28"/>
        </w:rPr>
        <w:t>ержденного</w:t>
      </w:r>
      <w:r w:rsidR="00AB132F" w:rsidRPr="004D2598">
        <w:rPr>
          <w:szCs w:val="28"/>
        </w:rPr>
        <w:t xml:space="preserve"> Приказом Минрегиона России от 27.12.2010 № 780 (далее - СП 62.13330.2011)</w:t>
      </w:r>
      <w:r w:rsidR="00C30003" w:rsidRPr="004D2598">
        <w:rPr>
          <w:szCs w:val="24"/>
        </w:rPr>
        <w:t>,</w:t>
      </w:r>
      <w:r w:rsidR="00AB132F" w:rsidRPr="004232FF">
        <w:rPr>
          <w:szCs w:val="24"/>
        </w:rPr>
        <w:t xml:space="preserve"> </w:t>
      </w:r>
      <w:r w:rsidR="00C30003" w:rsidRPr="004232FF">
        <w:rPr>
          <w:szCs w:val="24"/>
        </w:rPr>
        <w:t>до ГРП – в соответствии с таблицей 5 СП 62.13330.2011 и составляют</w:t>
      </w:r>
      <w:r w:rsidR="00633958" w:rsidRPr="004232FF">
        <w:rPr>
          <w:szCs w:val="24"/>
        </w:rPr>
        <w:t xml:space="preserve"> до фундаментов зданий и сооружений</w:t>
      </w:r>
      <w:r w:rsidR="00C30003" w:rsidRPr="004232FF">
        <w:rPr>
          <w:szCs w:val="24"/>
        </w:rPr>
        <w:t>:</w:t>
      </w:r>
    </w:p>
    <w:p w14:paraId="28B5E2BA" w14:textId="3F4E9A35" w:rsidR="00C30003" w:rsidRPr="004232FF" w:rsidRDefault="00C30003" w:rsidP="00C812D7">
      <w:pPr>
        <w:pStyle w:val="ae"/>
        <w:numPr>
          <w:ilvl w:val="0"/>
          <w:numId w:val="20"/>
        </w:numPr>
        <w:ind w:hanging="11"/>
        <w:contextualSpacing/>
        <w:rPr>
          <w:szCs w:val="24"/>
        </w:rPr>
      </w:pPr>
      <w:r w:rsidRPr="004232FF">
        <w:rPr>
          <w:szCs w:val="24"/>
        </w:rPr>
        <w:t>10 м - для ГРП с давлением газа на вводе до 0,</w:t>
      </w:r>
      <w:r w:rsidR="00690EBB" w:rsidRPr="004232FF">
        <w:rPr>
          <w:szCs w:val="24"/>
        </w:rPr>
        <w:t>6 включительно</w:t>
      </w:r>
      <w:r w:rsidRPr="004232FF">
        <w:rPr>
          <w:szCs w:val="24"/>
        </w:rPr>
        <w:t>;</w:t>
      </w:r>
    </w:p>
    <w:p w14:paraId="4F7F217F" w14:textId="3A093F0A" w:rsidR="008C19F2" w:rsidRPr="004232FF" w:rsidRDefault="00C30003" w:rsidP="00C812D7">
      <w:pPr>
        <w:pStyle w:val="ae"/>
        <w:numPr>
          <w:ilvl w:val="0"/>
          <w:numId w:val="20"/>
        </w:numPr>
        <w:ind w:hanging="11"/>
        <w:contextualSpacing/>
        <w:rPr>
          <w:szCs w:val="24"/>
        </w:rPr>
      </w:pPr>
      <w:r w:rsidRPr="004232FF">
        <w:rPr>
          <w:szCs w:val="24"/>
        </w:rPr>
        <w:t>15 м - для ГРП с давлением газа на вводе св. 0,6 до 1,2 включительно;</w:t>
      </w:r>
    </w:p>
    <w:p w14:paraId="060145E4" w14:textId="0C915611" w:rsidR="00C30003" w:rsidRPr="004232FF" w:rsidRDefault="00C30003" w:rsidP="00C812D7">
      <w:pPr>
        <w:pStyle w:val="ae"/>
        <w:numPr>
          <w:ilvl w:val="0"/>
          <w:numId w:val="20"/>
        </w:numPr>
        <w:ind w:hanging="11"/>
        <w:contextualSpacing/>
        <w:rPr>
          <w:szCs w:val="24"/>
        </w:rPr>
      </w:pPr>
      <w:r w:rsidRPr="004232FF">
        <w:rPr>
          <w:szCs w:val="24"/>
        </w:rPr>
        <w:t xml:space="preserve">10 м от оси - для газопроводов </w:t>
      </w:r>
      <w:r w:rsidR="00690EBB" w:rsidRPr="004232FF">
        <w:rPr>
          <w:szCs w:val="24"/>
        </w:rPr>
        <w:t xml:space="preserve">высокого давления </w:t>
      </w:r>
      <w:r w:rsidR="00690EBB" w:rsidRPr="004232FF">
        <w:rPr>
          <w:szCs w:val="24"/>
          <w:lang w:val="en-US"/>
        </w:rPr>
        <w:t>I</w:t>
      </w:r>
      <w:r w:rsidR="00690EBB" w:rsidRPr="004232FF">
        <w:rPr>
          <w:szCs w:val="24"/>
        </w:rPr>
        <w:t xml:space="preserve"> категории (</w:t>
      </w:r>
      <w:r w:rsidRPr="004232FF">
        <w:rPr>
          <w:szCs w:val="24"/>
        </w:rPr>
        <w:t>давлением св.0,6 до 1,2 включ.</w:t>
      </w:r>
      <w:r w:rsidR="00690EBB" w:rsidRPr="004232FF">
        <w:rPr>
          <w:szCs w:val="24"/>
        </w:rPr>
        <w:t>)</w:t>
      </w:r>
      <w:r w:rsidRPr="004232FF">
        <w:rPr>
          <w:szCs w:val="24"/>
        </w:rPr>
        <w:t>;</w:t>
      </w:r>
    </w:p>
    <w:p w14:paraId="67499205" w14:textId="011DFCBE" w:rsidR="00C30003" w:rsidRPr="004232FF" w:rsidRDefault="00690EBB" w:rsidP="00C812D7">
      <w:pPr>
        <w:pStyle w:val="ae"/>
        <w:numPr>
          <w:ilvl w:val="0"/>
          <w:numId w:val="20"/>
        </w:numPr>
        <w:ind w:hanging="11"/>
        <w:contextualSpacing/>
        <w:rPr>
          <w:szCs w:val="24"/>
        </w:rPr>
      </w:pPr>
      <w:r w:rsidRPr="004232FF">
        <w:rPr>
          <w:szCs w:val="24"/>
        </w:rPr>
        <w:t xml:space="preserve">7 м от оси </w:t>
      </w:r>
      <w:r w:rsidR="00C30003" w:rsidRPr="004232FF">
        <w:rPr>
          <w:szCs w:val="24"/>
        </w:rPr>
        <w:t xml:space="preserve">- для газопроводов </w:t>
      </w:r>
      <w:r w:rsidRPr="004232FF">
        <w:rPr>
          <w:szCs w:val="24"/>
        </w:rPr>
        <w:t xml:space="preserve">высокого давления </w:t>
      </w:r>
      <w:r w:rsidRPr="004232FF">
        <w:rPr>
          <w:szCs w:val="24"/>
          <w:lang w:val="en-US"/>
        </w:rPr>
        <w:t>II</w:t>
      </w:r>
      <w:r w:rsidRPr="004232FF">
        <w:rPr>
          <w:szCs w:val="24"/>
        </w:rPr>
        <w:t xml:space="preserve"> категории (</w:t>
      </w:r>
      <w:r w:rsidR="00C30003" w:rsidRPr="004232FF">
        <w:rPr>
          <w:szCs w:val="24"/>
        </w:rPr>
        <w:t>давлением св.0,3 до 0,6 включ.</w:t>
      </w:r>
      <w:r w:rsidRPr="004232FF">
        <w:rPr>
          <w:szCs w:val="24"/>
        </w:rPr>
        <w:t>)</w:t>
      </w:r>
      <w:r w:rsidR="00C30003" w:rsidRPr="004232FF">
        <w:rPr>
          <w:szCs w:val="24"/>
        </w:rPr>
        <w:t>;</w:t>
      </w:r>
    </w:p>
    <w:p w14:paraId="3D586D4D" w14:textId="35C836AF" w:rsidR="00C30003" w:rsidRPr="004232FF" w:rsidRDefault="00690EBB" w:rsidP="00C812D7">
      <w:pPr>
        <w:pStyle w:val="ae"/>
        <w:numPr>
          <w:ilvl w:val="0"/>
          <w:numId w:val="20"/>
        </w:numPr>
        <w:ind w:hanging="11"/>
        <w:contextualSpacing/>
        <w:rPr>
          <w:szCs w:val="28"/>
        </w:rPr>
      </w:pPr>
      <w:r w:rsidRPr="004232FF">
        <w:rPr>
          <w:szCs w:val="24"/>
        </w:rPr>
        <w:t xml:space="preserve">4 м от оси </w:t>
      </w:r>
      <w:r w:rsidR="00C30003" w:rsidRPr="004232FF">
        <w:rPr>
          <w:szCs w:val="24"/>
        </w:rPr>
        <w:t xml:space="preserve">- для газопроводов </w:t>
      </w:r>
      <w:r w:rsidRPr="004232FF">
        <w:rPr>
          <w:szCs w:val="24"/>
        </w:rPr>
        <w:t>среднего давления (</w:t>
      </w:r>
      <w:r w:rsidR="00C30003" w:rsidRPr="004232FF">
        <w:rPr>
          <w:szCs w:val="24"/>
        </w:rPr>
        <w:t xml:space="preserve">давлением св.0,005 до 0,3 </w:t>
      </w:r>
      <w:r w:rsidRPr="004232FF">
        <w:rPr>
          <w:szCs w:val="24"/>
        </w:rPr>
        <w:t>включ</w:t>
      </w:r>
      <w:r w:rsidR="00C30003" w:rsidRPr="004232FF">
        <w:rPr>
          <w:szCs w:val="24"/>
        </w:rPr>
        <w:t>.</w:t>
      </w:r>
      <w:r w:rsidRPr="004232FF">
        <w:rPr>
          <w:szCs w:val="24"/>
        </w:rPr>
        <w:t>).</w:t>
      </w:r>
    </w:p>
    <w:bookmarkEnd w:id="59"/>
    <w:p w14:paraId="3737B925" w14:textId="7286B221" w:rsidR="00A25B7E" w:rsidRPr="005F3F62" w:rsidRDefault="00A25B7E" w:rsidP="00F33FEA">
      <w:pPr>
        <w:pStyle w:val="ae"/>
        <w:spacing w:after="120"/>
        <w:ind w:firstLine="0"/>
        <w:contextualSpacing/>
        <w:rPr>
          <w:szCs w:val="24"/>
        </w:rPr>
      </w:pPr>
    </w:p>
    <w:bookmarkStart w:id="60" w:name="_Toc45204815"/>
    <w:p w14:paraId="7703CCE5" w14:textId="4E98A2C3" w:rsidR="004710FE" w:rsidRPr="005F3F62" w:rsidRDefault="00315E27" w:rsidP="00C812D7">
      <w:pPr>
        <w:pStyle w:val="20"/>
        <w:keepNext w:val="0"/>
        <w:keepLines w:val="0"/>
        <w:widowControl w:val="0"/>
        <w:numPr>
          <w:ilvl w:val="1"/>
          <w:numId w:val="11"/>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5F3F62">
        <w:rPr>
          <w:rFonts w:ascii="Times New Roman" w:hAnsi="Times New Roman" w:cs="Times New Roman"/>
          <w:b/>
          <w:color w:val="auto"/>
          <w:sz w:val="28"/>
          <w:szCs w:val="28"/>
          <w:lang w:eastAsia="ru-RU"/>
        </w:rPr>
        <w:fldChar w:fldCharType="begin"/>
      </w:r>
      <w:r w:rsidR="00042B07">
        <w:rPr>
          <w:rFonts w:ascii="Times New Roman" w:hAnsi="Times New Roman" w:cs="Times New Roman"/>
          <w:b/>
          <w:color w:val="auto"/>
          <w:sz w:val="28"/>
          <w:szCs w:val="28"/>
          <w:lang w:eastAsia="ru-RU"/>
        </w:rPr>
        <w:instrText>HYPERLINK "\\\\192.168.1.70\\обменник\\ОТДЕЛ ПП!\\Экология\\Раздел 6.4 Охранные зоны трубопроводов (газопроводов, нефтепроводов и нефтепродуктопроводов, аммиакопроводов)"</w:instrText>
      </w:r>
      <w:r w:rsidRPr="005F3F62">
        <w:rPr>
          <w:rFonts w:ascii="Times New Roman" w:hAnsi="Times New Roman" w:cs="Times New Roman"/>
          <w:b/>
          <w:color w:val="auto"/>
          <w:sz w:val="28"/>
          <w:szCs w:val="28"/>
          <w:lang w:eastAsia="ru-RU"/>
        </w:rPr>
        <w:fldChar w:fldCharType="separate"/>
      </w:r>
      <w:bookmarkStart w:id="61" w:name="_Toc152763024"/>
      <w:r w:rsidR="00B230E7" w:rsidRPr="005F3F62">
        <w:rPr>
          <w:rStyle w:val="a9"/>
          <w:rFonts w:ascii="Times New Roman" w:hAnsi="Times New Roman" w:cs="Times New Roman"/>
          <w:b/>
          <w:color w:val="auto"/>
          <w:sz w:val="28"/>
          <w:szCs w:val="28"/>
          <w:lang w:eastAsia="ru-RU"/>
        </w:rPr>
        <w:t>Охранные зоны трубопроводов (газопроводов, нефтепроводов и нефтепродуктопроводов, аммиакопроводов)</w:t>
      </w:r>
      <w:bookmarkEnd w:id="60"/>
      <w:bookmarkEnd w:id="61"/>
    </w:p>
    <w:p w14:paraId="11F76F55" w14:textId="2F9A6E70" w:rsidR="007F7F0A" w:rsidRPr="005F3F62" w:rsidRDefault="00315E27" w:rsidP="00D40006">
      <w:pPr>
        <w:spacing w:after="0" w:line="240" w:lineRule="auto"/>
        <w:ind w:firstLine="709"/>
        <w:contextualSpacing/>
        <w:jc w:val="both"/>
        <w:rPr>
          <w:rFonts w:ascii="Times New Roman" w:eastAsia="Times New Roman" w:hAnsi="Times New Roman" w:cs="Times New Roman"/>
          <w:sz w:val="28"/>
          <w:szCs w:val="28"/>
          <w:lang w:eastAsia="ru-RU"/>
        </w:rPr>
      </w:pPr>
      <w:r w:rsidRPr="005F3F62">
        <w:rPr>
          <w:rFonts w:ascii="Times New Roman" w:eastAsiaTheme="majorEastAsia" w:hAnsi="Times New Roman" w:cs="Times New Roman"/>
          <w:b/>
          <w:sz w:val="28"/>
          <w:szCs w:val="28"/>
          <w:lang w:eastAsia="ru-RU"/>
        </w:rPr>
        <w:fldChar w:fldCharType="end"/>
      </w:r>
      <w:bookmarkStart w:id="62" w:name="_Hlk147388553"/>
      <w:r w:rsidR="007F7F0A" w:rsidRPr="005F3F62">
        <w:rPr>
          <w:rFonts w:ascii="Times New Roman" w:eastAsia="Times New Roman" w:hAnsi="Times New Roman" w:cs="Times New Roman"/>
          <w:sz w:val="28"/>
          <w:szCs w:val="28"/>
          <w:lang w:eastAsia="ru-RU"/>
        </w:rPr>
        <w:t xml:space="preserve">На территории </w:t>
      </w:r>
      <w:r w:rsidR="003E0074">
        <w:rPr>
          <w:rFonts w:ascii="Times New Roman" w:eastAsia="Times New Roman" w:hAnsi="Times New Roman" w:cs="Times New Roman"/>
          <w:sz w:val="28"/>
          <w:szCs w:val="28"/>
          <w:lang w:eastAsia="ru-RU"/>
        </w:rPr>
        <w:t>городского поселения</w:t>
      </w:r>
      <w:r w:rsidR="0032332C">
        <w:rPr>
          <w:rFonts w:ascii="Times New Roman" w:eastAsia="Times New Roman" w:hAnsi="Times New Roman" w:cs="Times New Roman"/>
          <w:sz w:val="28"/>
          <w:szCs w:val="28"/>
          <w:lang w:eastAsia="ru-RU"/>
        </w:rPr>
        <w:t xml:space="preserve"> </w:t>
      </w:r>
      <w:r w:rsidR="007F7F0A" w:rsidRPr="005F3F62">
        <w:rPr>
          <w:rFonts w:ascii="Times New Roman" w:eastAsia="Times New Roman" w:hAnsi="Times New Roman" w:cs="Times New Roman"/>
          <w:sz w:val="28"/>
          <w:szCs w:val="28"/>
          <w:lang w:eastAsia="ru-RU"/>
        </w:rPr>
        <w:t xml:space="preserve">расположены объекты нефтедобычи, проходят магистральные </w:t>
      </w:r>
      <w:r w:rsidR="00AC267B" w:rsidRPr="005F3F62">
        <w:rPr>
          <w:rFonts w:ascii="Times New Roman" w:eastAsia="Times New Roman" w:hAnsi="Times New Roman" w:cs="Times New Roman"/>
          <w:sz w:val="28"/>
          <w:szCs w:val="28"/>
          <w:lang w:eastAsia="ru-RU"/>
        </w:rPr>
        <w:t>и промысловые</w:t>
      </w:r>
      <w:r w:rsidR="007F7F0A" w:rsidRPr="005F3F62">
        <w:rPr>
          <w:rFonts w:ascii="Times New Roman" w:eastAsia="Times New Roman" w:hAnsi="Times New Roman" w:cs="Times New Roman"/>
          <w:sz w:val="28"/>
          <w:szCs w:val="28"/>
          <w:lang w:eastAsia="ru-RU"/>
        </w:rPr>
        <w:t xml:space="preserve"> трубопроводы</w:t>
      </w:r>
      <w:r w:rsidR="00FC0008" w:rsidRPr="005F3F62">
        <w:rPr>
          <w:rFonts w:ascii="Times New Roman" w:eastAsia="Times New Roman" w:hAnsi="Times New Roman" w:cs="Times New Roman"/>
          <w:sz w:val="28"/>
          <w:szCs w:val="28"/>
          <w:lang w:eastAsia="ru-RU"/>
        </w:rPr>
        <w:t>, распределительные газопроводы.</w:t>
      </w:r>
    </w:p>
    <w:p w14:paraId="5AB9A2BB" w14:textId="47E25512" w:rsidR="007F7F0A" w:rsidRPr="005F3F62" w:rsidRDefault="004D4062" w:rsidP="00D40006">
      <w:pPr>
        <w:spacing w:after="0" w:line="240" w:lineRule="auto"/>
        <w:ind w:firstLine="709"/>
        <w:contextualSpacing/>
        <w:jc w:val="both"/>
        <w:rPr>
          <w:rFonts w:ascii="Times New Roman" w:eastAsia="Times New Roman" w:hAnsi="Times New Roman" w:cs="Times New Roman"/>
          <w:sz w:val="28"/>
          <w:szCs w:val="28"/>
          <w:lang w:eastAsia="ru-RU"/>
        </w:rPr>
      </w:pPr>
      <w:bookmarkStart w:id="63" w:name="_Hlk132633935"/>
      <w:r w:rsidRPr="005F3F62">
        <w:rPr>
          <w:rFonts w:ascii="Times New Roman" w:eastAsia="Times New Roman" w:hAnsi="Times New Roman" w:cs="Times New Roman"/>
          <w:sz w:val="28"/>
          <w:szCs w:val="28"/>
          <w:lang w:eastAsia="ru-RU"/>
        </w:rPr>
        <w:t xml:space="preserve">Размер охранных зон магистральных трубопроводов до момента вступления в силу Положения об охранных зонах трубопроводов </w:t>
      </w:r>
      <w:r w:rsidRPr="005F3F62">
        <w:rPr>
          <w:rFonts w:ascii="Times New Roman" w:hAnsi="Times New Roman" w:cs="Times New Roman"/>
          <w:sz w:val="28"/>
          <w:szCs w:val="28"/>
          <w:lang w:eastAsia="ru-RU"/>
        </w:rPr>
        <w:t>принимается согласно Правилам</w:t>
      </w:r>
      <w:r w:rsidR="007F7F0A" w:rsidRPr="005F3F62">
        <w:rPr>
          <w:rFonts w:ascii="Times New Roman" w:hAnsi="Times New Roman" w:cs="Times New Roman"/>
          <w:sz w:val="28"/>
          <w:szCs w:val="28"/>
          <w:lang w:eastAsia="ru-RU"/>
        </w:rPr>
        <w:t xml:space="preserve"> охраны магистральных трубопроводов, утв. постановлением Госгортехнадзора России №9 от 24.04.1992</w:t>
      </w:r>
      <w:r w:rsidR="00671A3D" w:rsidRPr="005F3F62">
        <w:rPr>
          <w:rStyle w:val="afff8"/>
          <w:rFonts w:ascii="Times New Roman" w:hAnsi="Times New Roman" w:cs="Times New Roman"/>
          <w:sz w:val="28"/>
          <w:szCs w:val="28"/>
          <w:lang w:eastAsia="ru-RU"/>
        </w:rPr>
        <w:footnoteReference w:id="3"/>
      </w:r>
      <w:r w:rsidR="007F7F0A" w:rsidRPr="005F3F62">
        <w:rPr>
          <w:rFonts w:ascii="Times New Roman" w:hAnsi="Times New Roman" w:cs="Times New Roman"/>
          <w:sz w:val="28"/>
          <w:szCs w:val="28"/>
          <w:lang w:eastAsia="ru-RU"/>
        </w:rPr>
        <w:t>.</w:t>
      </w:r>
    </w:p>
    <w:bookmarkEnd w:id="63"/>
    <w:p w14:paraId="6739267F" w14:textId="26BBB319" w:rsidR="007F7F0A" w:rsidRPr="005F3F62" w:rsidRDefault="00FC0008" w:rsidP="00F33FEA">
      <w:pPr>
        <w:spacing w:after="0" w:line="240" w:lineRule="auto"/>
        <w:ind w:firstLine="709"/>
        <w:contextualSpacing/>
        <w:jc w:val="both"/>
        <w:rPr>
          <w:rFonts w:ascii="Times New Roman" w:hAnsi="Times New Roman" w:cs="Times New Roman"/>
          <w:sz w:val="28"/>
          <w:szCs w:val="28"/>
          <w:lang w:eastAsia="ru-RU"/>
        </w:rPr>
      </w:pPr>
      <w:r w:rsidRPr="005F3F62">
        <w:rPr>
          <w:rFonts w:ascii="Times New Roman" w:hAnsi="Times New Roman" w:cs="Times New Roman"/>
          <w:sz w:val="28"/>
          <w:szCs w:val="28"/>
          <w:lang w:eastAsia="ru-RU"/>
        </w:rPr>
        <w:lastRenderedPageBreak/>
        <w:t>Охранные зоны промысловых нефтепроводов и газопроводов приравниваются к охранным зонам магистральных трубопроводов, с</w:t>
      </w:r>
      <w:r w:rsidR="008C19F2" w:rsidRPr="005F3F62">
        <w:rPr>
          <w:rFonts w:ascii="Times New Roman" w:hAnsi="Times New Roman" w:cs="Times New Roman"/>
          <w:sz w:val="28"/>
          <w:szCs w:val="28"/>
          <w:lang w:eastAsia="ru-RU"/>
        </w:rPr>
        <w:t>огласно п.7.3 СП 284.132</w:t>
      </w:r>
      <w:r w:rsidRPr="005F3F62">
        <w:rPr>
          <w:rFonts w:ascii="Times New Roman" w:hAnsi="Times New Roman" w:cs="Times New Roman"/>
          <w:sz w:val="28"/>
          <w:szCs w:val="28"/>
          <w:lang w:eastAsia="ru-RU"/>
        </w:rPr>
        <w:t>5800.2016.</w:t>
      </w:r>
      <w:r w:rsidR="008C19F2" w:rsidRPr="005F3F62">
        <w:rPr>
          <w:rFonts w:ascii="Times New Roman" w:hAnsi="Times New Roman" w:cs="Times New Roman"/>
          <w:sz w:val="28"/>
          <w:szCs w:val="28"/>
          <w:lang w:eastAsia="ru-RU"/>
        </w:rPr>
        <w:t xml:space="preserve"> </w:t>
      </w:r>
    </w:p>
    <w:p w14:paraId="24D46826" w14:textId="022D7570" w:rsidR="008C19F2" w:rsidRPr="005F3F62" w:rsidRDefault="001E07BD" w:rsidP="00BE2C86">
      <w:pPr>
        <w:spacing w:after="0" w:line="240" w:lineRule="auto"/>
        <w:ind w:firstLine="709"/>
        <w:contextualSpacing/>
        <w:jc w:val="both"/>
        <w:rPr>
          <w:rFonts w:ascii="Times New Roman" w:hAnsi="Times New Roman" w:cs="Times New Roman"/>
          <w:sz w:val="28"/>
          <w:szCs w:val="28"/>
        </w:rPr>
      </w:pPr>
      <w:bookmarkStart w:id="64" w:name="_Hlk132633969"/>
      <w:r w:rsidRPr="005F3F62">
        <w:rPr>
          <w:rFonts w:ascii="Times New Roman" w:hAnsi="Times New Roman" w:cs="Times New Roman"/>
          <w:sz w:val="28"/>
          <w:szCs w:val="28"/>
          <w:lang w:eastAsia="ru-RU"/>
        </w:rPr>
        <w:t xml:space="preserve">Охранные зоны магистральных газопроводов </w:t>
      </w:r>
      <w:bookmarkStart w:id="65" w:name="_Hlk133926822"/>
      <w:r w:rsidRPr="005F3F62">
        <w:rPr>
          <w:rFonts w:ascii="Times New Roman" w:hAnsi="Times New Roman" w:cs="Times New Roman"/>
          <w:sz w:val="28"/>
          <w:szCs w:val="28"/>
          <w:lang w:eastAsia="ru-RU"/>
        </w:rPr>
        <w:t xml:space="preserve">устанавливаются </w:t>
      </w:r>
      <w:r w:rsidR="005E5001" w:rsidRPr="005F3F62">
        <w:rPr>
          <w:rFonts w:ascii="Times New Roman" w:hAnsi="Times New Roman" w:cs="Times New Roman"/>
          <w:sz w:val="28"/>
          <w:szCs w:val="28"/>
        </w:rPr>
        <w:t>Правилами охраны магистральных газопроводов, утв</w:t>
      </w:r>
      <w:r w:rsidR="0089314F" w:rsidRPr="005F3F62">
        <w:rPr>
          <w:rFonts w:ascii="Times New Roman" w:hAnsi="Times New Roman" w:cs="Times New Roman"/>
          <w:sz w:val="28"/>
          <w:szCs w:val="28"/>
        </w:rPr>
        <w:t>ержденными</w:t>
      </w:r>
      <w:r w:rsidR="005E5001" w:rsidRPr="005F3F62">
        <w:rPr>
          <w:rFonts w:ascii="Times New Roman" w:hAnsi="Times New Roman" w:cs="Times New Roman"/>
          <w:sz w:val="28"/>
          <w:szCs w:val="28"/>
        </w:rPr>
        <w:t xml:space="preserve"> постановлением Правительства РФ от 08.09.2017 № 1083</w:t>
      </w:r>
      <w:bookmarkEnd w:id="65"/>
      <w:r w:rsidR="005E5001" w:rsidRPr="005F3F62">
        <w:rPr>
          <w:rFonts w:ascii="Times New Roman" w:hAnsi="Times New Roman" w:cs="Times New Roman"/>
          <w:sz w:val="28"/>
          <w:szCs w:val="28"/>
        </w:rPr>
        <w:t xml:space="preserve"> (далее - </w:t>
      </w:r>
      <w:r w:rsidR="005F4A08" w:rsidRPr="005F3F62">
        <w:rPr>
          <w:rFonts w:ascii="Times New Roman" w:hAnsi="Times New Roman" w:cs="Times New Roman"/>
          <w:sz w:val="28"/>
          <w:szCs w:val="28"/>
        </w:rPr>
        <w:t>Правила охраны магистральных газопроводов</w:t>
      </w:r>
      <w:r w:rsidR="005E5001" w:rsidRPr="005F3F62">
        <w:rPr>
          <w:rFonts w:ascii="Times New Roman" w:hAnsi="Times New Roman" w:cs="Times New Roman"/>
          <w:sz w:val="28"/>
          <w:szCs w:val="28"/>
        </w:rPr>
        <w:t xml:space="preserve">). </w:t>
      </w:r>
      <w:bookmarkEnd w:id="64"/>
      <w:r w:rsidR="008C19F2" w:rsidRPr="005F3F62">
        <w:rPr>
          <w:rFonts w:ascii="Times New Roman" w:eastAsia="Times New Roman" w:hAnsi="Times New Roman" w:cs="Times New Roman"/>
          <w:sz w:val="28"/>
          <w:szCs w:val="28"/>
          <w:lang w:eastAsia="ru-RU"/>
        </w:rPr>
        <w:t>Границы охранных зон трубопроводов на картографических материалах приведены согласно единому государственному реестру недвижимости, данным эксплуатирующих организаций. Границы охранных зон следует также уточнять у эксплуатирующих организаций на стадии проектной документации.</w:t>
      </w:r>
    </w:p>
    <w:p w14:paraId="114B4D08" w14:textId="697A2938" w:rsidR="00FC0008" w:rsidRPr="005F3F62" w:rsidRDefault="00FC0008" w:rsidP="001A6EBC">
      <w:pPr>
        <w:widowControl w:val="0"/>
        <w:suppressAutoHyphens/>
        <w:spacing w:after="0" w:line="240" w:lineRule="auto"/>
        <w:ind w:firstLine="709"/>
        <w:jc w:val="both"/>
        <w:rPr>
          <w:rFonts w:ascii="Times New Roman" w:hAnsi="Times New Roman" w:cs="Times New Roman"/>
          <w:sz w:val="28"/>
          <w:szCs w:val="28"/>
        </w:rPr>
      </w:pPr>
      <w:r w:rsidRPr="005F3F62">
        <w:rPr>
          <w:rFonts w:ascii="Times New Roman" w:hAnsi="Times New Roman" w:cs="Times New Roman"/>
          <w:sz w:val="28"/>
          <w:szCs w:val="28"/>
        </w:rPr>
        <w:t xml:space="preserve">Охранные зоны распределительных газопроводов устанавливаются согласно </w:t>
      </w:r>
      <w:hyperlink r:id="rId42" w:history="1">
        <w:r w:rsidRPr="005F3F62">
          <w:rPr>
            <w:rStyle w:val="a9"/>
            <w:rFonts w:ascii="Times New Roman" w:hAnsi="Times New Roman" w:cs="Times New Roman"/>
            <w:color w:val="auto"/>
            <w:sz w:val="28"/>
            <w:szCs w:val="28"/>
            <w:u w:val="none"/>
          </w:rPr>
          <w:t>Правилам охраны газораспределительных сетей, утвержденным постановлением Правительства Российской Федерац</w:t>
        </w:r>
        <w:r w:rsidR="005E5001" w:rsidRPr="005F3F62">
          <w:rPr>
            <w:rStyle w:val="a9"/>
            <w:rFonts w:ascii="Times New Roman" w:hAnsi="Times New Roman" w:cs="Times New Roman"/>
            <w:color w:val="auto"/>
            <w:sz w:val="28"/>
            <w:szCs w:val="28"/>
            <w:u w:val="none"/>
          </w:rPr>
          <w:t>ии от 20.11.</w:t>
        </w:r>
        <w:r w:rsidRPr="005F3F62">
          <w:rPr>
            <w:rStyle w:val="a9"/>
            <w:rFonts w:ascii="Times New Roman" w:hAnsi="Times New Roman" w:cs="Times New Roman"/>
            <w:color w:val="auto"/>
            <w:sz w:val="28"/>
            <w:szCs w:val="28"/>
            <w:u w:val="none"/>
          </w:rPr>
          <w:t>2000 №878</w:t>
        </w:r>
      </w:hyperlink>
      <w:r w:rsidR="005E5001" w:rsidRPr="005F3F62">
        <w:rPr>
          <w:rFonts w:ascii="Times New Roman" w:hAnsi="Times New Roman" w:cs="Times New Roman"/>
          <w:sz w:val="28"/>
          <w:szCs w:val="28"/>
        </w:rPr>
        <w:t xml:space="preserve"> (далее – </w:t>
      </w:r>
      <w:r w:rsidR="00643F96" w:rsidRPr="005F3F62">
        <w:rPr>
          <w:rFonts w:ascii="Times New Roman" w:hAnsi="Times New Roman" w:cs="Times New Roman"/>
          <w:sz w:val="28"/>
          <w:szCs w:val="28"/>
        </w:rPr>
        <w:t>Правила охраны газораспределительных сетей</w:t>
      </w:r>
      <w:r w:rsidR="005E5001" w:rsidRPr="005F3F62">
        <w:rPr>
          <w:rFonts w:ascii="Times New Roman" w:hAnsi="Times New Roman" w:cs="Times New Roman"/>
          <w:sz w:val="28"/>
          <w:szCs w:val="28"/>
        </w:rPr>
        <w:t>)</w:t>
      </w:r>
      <w:r w:rsidRPr="005F3F62">
        <w:rPr>
          <w:rFonts w:ascii="Times New Roman" w:hAnsi="Times New Roman" w:cs="Times New Roman"/>
          <w:sz w:val="28"/>
          <w:szCs w:val="28"/>
        </w:rPr>
        <w:t xml:space="preserve">, в зависимости от условий прохождения трассы. </w:t>
      </w:r>
    </w:p>
    <w:bookmarkEnd w:id="62"/>
    <w:p w14:paraId="1C5D072D" w14:textId="0A20FD5F" w:rsidR="001A6EBC" w:rsidRPr="005F3F62" w:rsidRDefault="001A6EBC" w:rsidP="001A6EBC">
      <w:pPr>
        <w:widowControl w:val="0"/>
        <w:suppressAutoHyphens/>
        <w:spacing w:after="0" w:line="240" w:lineRule="auto"/>
        <w:ind w:firstLine="709"/>
        <w:jc w:val="both"/>
        <w:rPr>
          <w:rFonts w:ascii="Times New Roman" w:hAnsi="Times New Roman" w:cs="Times New Roman"/>
          <w:sz w:val="28"/>
          <w:szCs w:val="32"/>
        </w:rPr>
      </w:pPr>
      <w:r w:rsidRPr="005F3F62">
        <w:rPr>
          <w:rFonts w:ascii="Times New Roman" w:hAnsi="Times New Roman" w:cs="Times New Roman"/>
          <w:sz w:val="28"/>
          <w:szCs w:val="32"/>
        </w:rPr>
        <w:t xml:space="preserve">Данные об охранных зонах трубопроводов и информация о соблюдении режима охранной зоны приведены в таблице 6.4.1. Регламенты использования </w:t>
      </w:r>
      <w:r w:rsidR="00AC267B" w:rsidRPr="005F3F62">
        <w:rPr>
          <w:rFonts w:ascii="Times New Roman" w:hAnsi="Times New Roman" w:cs="Times New Roman"/>
          <w:sz w:val="28"/>
          <w:szCs w:val="32"/>
        </w:rPr>
        <w:t>охранных зон</w:t>
      </w:r>
      <w:r w:rsidRPr="005F3F62">
        <w:rPr>
          <w:rFonts w:ascii="Times New Roman" w:hAnsi="Times New Roman" w:cs="Times New Roman"/>
          <w:sz w:val="28"/>
          <w:szCs w:val="32"/>
        </w:rPr>
        <w:t xml:space="preserve"> приведены в таблице 6.4.2.</w:t>
      </w:r>
    </w:p>
    <w:p w14:paraId="37E908D0" w14:textId="77777777" w:rsidR="001A6EBC" w:rsidRPr="005F3F62" w:rsidRDefault="001A6EBC" w:rsidP="001A6EBC">
      <w:pPr>
        <w:pStyle w:val="ae"/>
        <w:suppressAutoHyphens/>
        <w:spacing w:after="120"/>
        <w:ind w:firstLine="709"/>
        <w:contextualSpacing/>
        <w:jc w:val="right"/>
        <w:rPr>
          <w:szCs w:val="24"/>
        </w:rPr>
      </w:pPr>
      <w:r w:rsidRPr="005F3F62">
        <w:rPr>
          <w:szCs w:val="24"/>
        </w:rPr>
        <w:t>Таблица 6.4.1</w:t>
      </w:r>
    </w:p>
    <w:p w14:paraId="0203E7A3" w14:textId="1CC6A474" w:rsidR="001A6EBC" w:rsidRPr="005F3F62" w:rsidRDefault="001A6EBC" w:rsidP="001A6EBC">
      <w:pPr>
        <w:pStyle w:val="ae"/>
        <w:suppressAutoHyphens/>
        <w:spacing w:after="120"/>
        <w:ind w:firstLine="709"/>
        <w:jc w:val="center"/>
        <w:rPr>
          <w:szCs w:val="24"/>
        </w:rPr>
      </w:pPr>
      <w:r w:rsidRPr="005F3F62">
        <w:rPr>
          <w:szCs w:val="24"/>
        </w:rPr>
        <w:t>Охранные зоны трубопроводов</w:t>
      </w:r>
      <w:r w:rsidR="00D40006" w:rsidRPr="005F3F62">
        <w:rPr>
          <w:szCs w:val="24"/>
        </w:rPr>
        <w:t xml:space="preserve"> и </w:t>
      </w:r>
      <w:r w:rsidR="00B22536" w:rsidRPr="005F3F62">
        <w:rPr>
          <w:szCs w:val="24"/>
        </w:rPr>
        <w:t xml:space="preserve">сооружений, входящих в </w:t>
      </w:r>
      <w:r w:rsidR="00E466F1" w:rsidRPr="005F3F62">
        <w:rPr>
          <w:szCs w:val="24"/>
        </w:rPr>
        <w:t xml:space="preserve">их </w:t>
      </w:r>
      <w:r w:rsidR="00B22536" w:rsidRPr="005F3F62">
        <w:rPr>
          <w:szCs w:val="24"/>
        </w:rPr>
        <w:t xml:space="preserve">состав </w:t>
      </w:r>
    </w:p>
    <w:p w14:paraId="1114BCBF" w14:textId="6EB24B4F" w:rsidR="00D174D1" w:rsidRPr="0092478D" w:rsidRDefault="00D174D1" w:rsidP="001A6EBC">
      <w:pPr>
        <w:pStyle w:val="ae"/>
        <w:ind w:firstLine="709"/>
        <w:jc w:val="right"/>
        <w:rPr>
          <w:color w:val="7B7B7B" w:themeColor="accent3" w:themeShade="BF"/>
          <w:sz w:val="24"/>
          <w:szCs w:val="24"/>
        </w:rPr>
      </w:pPr>
    </w:p>
    <w:tbl>
      <w:tblPr>
        <w:tblStyle w:val="af0"/>
        <w:tblW w:w="5075" w:type="pct"/>
        <w:jc w:val="center"/>
        <w:tblLayout w:type="fixed"/>
        <w:tblLook w:val="04A0" w:firstRow="1" w:lastRow="0" w:firstColumn="1" w:lastColumn="0" w:noHBand="0" w:noVBand="1"/>
      </w:tblPr>
      <w:tblGrid>
        <w:gridCol w:w="2404"/>
        <w:gridCol w:w="1952"/>
        <w:gridCol w:w="2016"/>
        <w:gridCol w:w="2129"/>
        <w:gridCol w:w="1559"/>
      </w:tblGrid>
      <w:tr w:rsidR="0092478D" w:rsidRPr="0092478D" w14:paraId="6B3560D3" w14:textId="77777777" w:rsidTr="00904435">
        <w:trPr>
          <w:tblHeader/>
          <w:jc w:val="center"/>
        </w:trPr>
        <w:tc>
          <w:tcPr>
            <w:tcW w:w="1195" w:type="pct"/>
            <w:tcBorders>
              <w:top w:val="single" w:sz="4" w:space="0" w:color="auto"/>
              <w:left w:val="single" w:sz="4" w:space="0" w:color="auto"/>
              <w:bottom w:val="single" w:sz="4" w:space="0" w:color="auto"/>
              <w:right w:val="single" w:sz="4" w:space="0" w:color="auto"/>
            </w:tcBorders>
            <w:vAlign w:val="center"/>
            <w:hideMark/>
          </w:tcPr>
          <w:p w14:paraId="3E623621" w14:textId="77777777" w:rsidR="00D174D1" w:rsidRPr="005A1336" w:rsidRDefault="00D174D1" w:rsidP="00D174D1">
            <w:pPr>
              <w:pStyle w:val="ae"/>
              <w:ind w:firstLine="0"/>
              <w:jc w:val="center"/>
              <w:rPr>
                <w:sz w:val="20"/>
                <w:lang w:eastAsia="en-US"/>
              </w:rPr>
            </w:pPr>
            <w:r w:rsidRPr="005A1336">
              <w:rPr>
                <w:sz w:val="20"/>
                <w:lang w:eastAsia="en-US"/>
              </w:rPr>
              <w:t>Наименование объекта</w:t>
            </w:r>
          </w:p>
        </w:tc>
        <w:tc>
          <w:tcPr>
            <w:tcW w:w="970" w:type="pct"/>
            <w:tcBorders>
              <w:top w:val="single" w:sz="4" w:space="0" w:color="auto"/>
              <w:left w:val="single" w:sz="4" w:space="0" w:color="auto"/>
              <w:bottom w:val="single" w:sz="4" w:space="0" w:color="auto"/>
              <w:right w:val="single" w:sz="4" w:space="0" w:color="auto"/>
            </w:tcBorders>
            <w:vAlign w:val="center"/>
            <w:hideMark/>
          </w:tcPr>
          <w:p w14:paraId="58C373CB" w14:textId="77777777" w:rsidR="00D174D1" w:rsidRPr="005A1336" w:rsidRDefault="00D174D1" w:rsidP="00D174D1">
            <w:pPr>
              <w:pStyle w:val="ae"/>
              <w:ind w:firstLine="0"/>
              <w:jc w:val="center"/>
              <w:rPr>
                <w:sz w:val="20"/>
                <w:lang w:eastAsia="en-US"/>
              </w:rPr>
            </w:pPr>
            <w:r w:rsidRPr="005A1336">
              <w:rPr>
                <w:sz w:val="20"/>
                <w:lang w:eastAsia="en-US"/>
              </w:rPr>
              <w:t>Размер охранной зоны, м</w:t>
            </w:r>
          </w:p>
        </w:tc>
        <w:tc>
          <w:tcPr>
            <w:tcW w:w="1002" w:type="pct"/>
            <w:tcBorders>
              <w:top w:val="single" w:sz="4" w:space="0" w:color="auto"/>
              <w:left w:val="single" w:sz="4" w:space="0" w:color="auto"/>
              <w:bottom w:val="single" w:sz="4" w:space="0" w:color="auto"/>
              <w:right w:val="single" w:sz="4" w:space="0" w:color="auto"/>
            </w:tcBorders>
            <w:vAlign w:val="center"/>
            <w:hideMark/>
          </w:tcPr>
          <w:p w14:paraId="5D3E0A7C" w14:textId="77777777" w:rsidR="00D174D1" w:rsidRPr="005A1336" w:rsidRDefault="00D174D1" w:rsidP="00D174D1">
            <w:pPr>
              <w:pStyle w:val="ae"/>
              <w:ind w:firstLine="0"/>
              <w:jc w:val="center"/>
              <w:rPr>
                <w:sz w:val="20"/>
                <w:lang w:eastAsia="en-US"/>
              </w:rPr>
            </w:pPr>
            <w:r w:rsidRPr="005A1336">
              <w:rPr>
                <w:sz w:val="20"/>
                <w:lang w:eastAsia="en-US"/>
              </w:rPr>
              <w:t>Сведения в ЕГРН об охранной зоне</w:t>
            </w:r>
          </w:p>
        </w:tc>
        <w:tc>
          <w:tcPr>
            <w:tcW w:w="1058" w:type="pct"/>
            <w:tcBorders>
              <w:top w:val="single" w:sz="4" w:space="0" w:color="auto"/>
              <w:left w:val="single" w:sz="4" w:space="0" w:color="auto"/>
              <w:bottom w:val="single" w:sz="4" w:space="0" w:color="auto"/>
              <w:right w:val="single" w:sz="4" w:space="0" w:color="auto"/>
            </w:tcBorders>
            <w:vAlign w:val="center"/>
            <w:hideMark/>
          </w:tcPr>
          <w:p w14:paraId="30252BC9" w14:textId="77777777" w:rsidR="00D174D1" w:rsidRPr="005A1336" w:rsidRDefault="00D174D1" w:rsidP="00D174D1">
            <w:pPr>
              <w:pStyle w:val="ae"/>
              <w:ind w:firstLine="0"/>
              <w:jc w:val="center"/>
              <w:rPr>
                <w:sz w:val="20"/>
                <w:lang w:eastAsia="en-US"/>
              </w:rPr>
            </w:pPr>
            <w:r w:rsidRPr="005A1336">
              <w:rPr>
                <w:sz w:val="20"/>
                <w:lang w:eastAsia="en-US"/>
              </w:rPr>
              <w:t>Обоснование</w:t>
            </w:r>
          </w:p>
          <w:p w14:paraId="1D0D97B6" w14:textId="77777777" w:rsidR="00D174D1" w:rsidRPr="005A1336" w:rsidRDefault="00D174D1" w:rsidP="00D174D1">
            <w:pPr>
              <w:pStyle w:val="ae"/>
              <w:ind w:firstLine="0"/>
              <w:jc w:val="center"/>
              <w:rPr>
                <w:sz w:val="20"/>
                <w:lang w:eastAsia="en-US"/>
              </w:rPr>
            </w:pPr>
            <w:r w:rsidRPr="005A1336">
              <w:rPr>
                <w:sz w:val="20"/>
                <w:lang w:eastAsia="en-US"/>
              </w:rPr>
              <w:t>(нормативные документы)</w:t>
            </w:r>
          </w:p>
        </w:tc>
        <w:tc>
          <w:tcPr>
            <w:tcW w:w="775" w:type="pct"/>
            <w:tcBorders>
              <w:top w:val="single" w:sz="4" w:space="0" w:color="auto"/>
              <w:left w:val="single" w:sz="4" w:space="0" w:color="auto"/>
              <w:bottom w:val="single" w:sz="4" w:space="0" w:color="auto"/>
              <w:right w:val="single" w:sz="4" w:space="0" w:color="auto"/>
            </w:tcBorders>
            <w:vAlign w:val="center"/>
            <w:hideMark/>
          </w:tcPr>
          <w:p w14:paraId="2D81E4DB" w14:textId="77777777" w:rsidR="00D174D1" w:rsidRPr="005A1336" w:rsidRDefault="00D174D1" w:rsidP="00D174D1">
            <w:pPr>
              <w:pStyle w:val="ae"/>
              <w:ind w:firstLine="0"/>
              <w:jc w:val="center"/>
              <w:rPr>
                <w:sz w:val="20"/>
                <w:lang w:eastAsia="en-US"/>
              </w:rPr>
            </w:pPr>
            <w:r w:rsidRPr="005A1336">
              <w:rPr>
                <w:sz w:val="20"/>
                <w:lang w:eastAsia="en-US"/>
              </w:rPr>
              <w:t>Соблюдение режима охранной зоны</w:t>
            </w:r>
          </w:p>
        </w:tc>
      </w:tr>
      <w:tr w:rsidR="0092478D" w:rsidRPr="0092478D" w14:paraId="05F4AFC5" w14:textId="77777777" w:rsidTr="00904435">
        <w:trPr>
          <w:trHeight w:val="135"/>
          <w:jc w:val="center"/>
        </w:trPr>
        <w:tc>
          <w:tcPr>
            <w:tcW w:w="1195" w:type="pct"/>
            <w:tcBorders>
              <w:top w:val="single" w:sz="4" w:space="0" w:color="auto"/>
              <w:left w:val="single" w:sz="4" w:space="0" w:color="auto"/>
              <w:bottom w:val="single" w:sz="4" w:space="0" w:color="auto"/>
              <w:right w:val="single" w:sz="4" w:space="0" w:color="auto"/>
            </w:tcBorders>
          </w:tcPr>
          <w:p w14:paraId="1BDB33A9" w14:textId="204F54E9" w:rsidR="009C4CFE" w:rsidRPr="005A1336" w:rsidRDefault="009C4CFE" w:rsidP="009C4CFE">
            <w:pPr>
              <w:pStyle w:val="ae"/>
              <w:ind w:firstLine="0"/>
              <w:jc w:val="center"/>
              <w:rPr>
                <w:sz w:val="20"/>
              </w:rPr>
            </w:pPr>
            <w:r w:rsidRPr="005A1336">
              <w:rPr>
                <w:sz w:val="20"/>
              </w:rPr>
              <w:t>Магистральные трубопроводы, газопроводы</w:t>
            </w:r>
            <w:r w:rsidR="00B22536" w:rsidRPr="005A1336">
              <w:rPr>
                <w:sz w:val="20"/>
              </w:rPr>
              <w:t>, ГРС, сооружения, входящие в состав трубопроводов</w:t>
            </w:r>
          </w:p>
        </w:tc>
        <w:tc>
          <w:tcPr>
            <w:tcW w:w="970" w:type="pct"/>
            <w:tcBorders>
              <w:top w:val="single" w:sz="4" w:space="0" w:color="auto"/>
              <w:left w:val="single" w:sz="4" w:space="0" w:color="auto"/>
              <w:bottom w:val="single" w:sz="4" w:space="0" w:color="auto"/>
              <w:right w:val="single" w:sz="4" w:space="0" w:color="auto"/>
            </w:tcBorders>
            <w:vAlign w:val="center"/>
          </w:tcPr>
          <w:p w14:paraId="36D6CEF0" w14:textId="5181DF3E" w:rsidR="009C4CFE" w:rsidRPr="005A1336" w:rsidRDefault="009C4CFE" w:rsidP="000F3F98">
            <w:pPr>
              <w:pStyle w:val="ae"/>
              <w:ind w:firstLine="0"/>
              <w:jc w:val="center"/>
              <w:rPr>
                <w:sz w:val="20"/>
                <w:lang w:eastAsia="en-US"/>
              </w:rPr>
            </w:pPr>
            <w:r w:rsidRPr="005A1336">
              <w:rPr>
                <w:sz w:val="20"/>
                <w:lang w:eastAsia="en-US"/>
              </w:rPr>
              <w:t>25м</w:t>
            </w:r>
            <w:r w:rsidR="000F3F98" w:rsidRPr="005A1336">
              <w:rPr>
                <w:sz w:val="20"/>
                <w:lang w:eastAsia="en-US"/>
              </w:rPr>
              <w:t xml:space="preserve"> (нефть, природный газ, нефтепродукты)</w:t>
            </w:r>
          </w:p>
          <w:p w14:paraId="590CE958" w14:textId="7033328B" w:rsidR="000F3F98" w:rsidRPr="005A1336" w:rsidRDefault="000F3F98" w:rsidP="000F3F98">
            <w:pPr>
              <w:pStyle w:val="ae"/>
              <w:ind w:firstLine="0"/>
              <w:rPr>
                <w:sz w:val="20"/>
                <w:lang w:eastAsia="en-US"/>
              </w:rPr>
            </w:pPr>
          </w:p>
          <w:p w14:paraId="77EA60AC" w14:textId="4DFF5F27" w:rsidR="000F3F98" w:rsidRPr="005A1336" w:rsidRDefault="000F3F98" w:rsidP="000F3F98">
            <w:pPr>
              <w:pStyle w:val="ae"/>
              <w:ind w:firstLine="0"/>
              <w:jc w:val="center"/>
              <w:rPr>
                <w:sz w:val="20"/>
                <w:lang w:eastAsia="en-US"/>
              </w:rPr>
            </w:pPr>
            <w:r w:rsidRPr="005A1336">
              <w:rPr>
                <w:sz w:val="20"/>
                <w:lang w:eastAsia="en-US"/>
              </w:rPr>
              <w:t>100 м (СУГ)</w:t>
            </w:r>
          </w:p>
          <w:p w14:paraId="58F22E56" w14:textId="05F423BE" w:rsidR="000F3F98" w:rsidRPr="005A1336" w:rsidRDefault="000F3F98" w:rsidP="000F3F98">
            <w:pPr>
              <w:pStyle w:val="ae"/>
              <w:ind w:firstLine="0"/>
              <w:jc w:val="center"/>
              <w:rPr>
                <w:sz w:val="20"/>
                <w:lang w:eastAsia="en-US"/>
              </w:rPr>
            </w:pPr>
          </w:p>
          <w:p w14:paraId="020BE2C1" w14:textId="30DF168A" w:rsidR="000F3F98" w:rsidRPr="005A1336" w:rsidRDefault="000F3F98" w:rsidP="000F3F98">
            <w:pPr>
              <w:pStyle w:val="ae"/>
              <w:ind w:firstLine="0"/>
              <w:jc w:val="center"/>
              <w:rPr>
                <w:sz w:val="20"/>
                <w:lang w:eastAsia="en-US"/>
              </w:rPr>
            </w:pPr>
            <w:r w:rsidRPr="005A1336">
              <w:rPr>
                <w:sz w:val="20"/>
                <w:lang w:eastAsia="en-US"/>
              </w:rPr>
              <w:t>100 м (вдоль подводных переходов)</w:t>
            </w:r>
          </w:p>
          <w:p w14:paraId="7970885E" w14:textId="77777777" w:rsidR="00B22536" w:rsidRPr="005A1336" w:rsidRDefault="00B22536" w:rsidP="000F3F98">
            <w:pPr>
              <w:pStyle w:val="ae"/>
              <w:ind w:firstLine="0"/>
              <w:jc w:val="center"/>
              <w:rPr>
                <w:sz w:val="20"/>
                <w:lang w:eastAsia="en-US"/>
              </w:rPr>
            </w:pPr>
          </w:p>
          <w:p w14:paraId="08E43AC5" w14:textId="489BDE42" w:rsidR="00B22536" w:rsidRPr="005A1336" w:rsidRDefault="00B22536" w:rsidP="000F3F98">
            <w:pPr>
              <w:pStyle w:val="ae"/>
              <w:ind w:firstLine="0"/>
              <w:jc w:val="center"/>
              <w:rPr>
                <w:sz w:val="14"/>
                <w:lang w:eastAsia="en-US"/>
              </w:rPr>
            </w:pPr>
            <w:r w:rsidRPr="005A1336">
              <w:rPr>
                <w:sz w:val="20"/>
                <w:lang w:eastAsia="en-US"/>
              </w:rPr>
              <w:t>50 м</w:t>
            </w:r>
            <w:r w:rsidRPr="005A1336">
              <w:rPr>
                <w:sz w:val="14"/>
                <w:lang w:eastAsia="en-US"/>
              </w:rPr>
              <w:t xml:space="preserve"> (</w:t>
            </w:r>
            <w:r w:rsidRPr="005A1336">
              <w:rPr>
                <w:sz w:val="20"/>
              </w:rPr>
              <w:t>вокруг емкостей для хранения и разгазирования конденсата, земляных амбаров для аварийного выпуска продукции)</w:t>
            </w:r>
          </w:p>
          <w:p w14:paraId="3891FC07" w14:textId="20C65349" w:rsidR="000F3F98" w:rsidRPr="005A1336" w:rsidRDefault="000F3F98" w:rsidP="000F3F98">
            <w:pPr>
              <w:pStyle w:val="ae"/>
              <w:ind w:firstLine="0"/>
              <w:jc w:val="center"/>
              <w:rPr>
                <w:sz w:val="20"/>
                <w:lang w:eastAsia="en-US"/>
              </w:rPr>
            </w:pPr>
          </w:p>
          <w:p w14:paraId="4359ABB1" w14:textId="09CAB4F5" w:rsidR="000F3F98" w:rsidRPr="005A1336" w:rsidRDefault="000F3F98" w:rsidP="00B22536">
            <w:pPr>
              <w:pStyle w:val="ae"/>
              <w:ind w:firstLine="0"/>
              <w:jc w:val="center"/>
              <w:rPr>
                <w:sz w:val="20"/>
                <w:lang w:eastAsia="en-US"/>
              </w:rPr>
            </w:pPr>
            <w:r w:rsidRPr="005A1336">
              <w:rPr>
                <w:sz w:val="20"/>
                <w:lang w:eastAsia="en-US"/>
              </w:rPr>
              <w:t>100 м (</w:t>
            </w:r>
            <w:r w:rsidR="00E53225" w:rsidRPr="005A1336">
              <w:rPr>
                <w:sz w:val="20"/>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w:t>
            </w:r>
            <w:r w:rsidRPr="005A1336">
              <w:rPr>
                <w:sz w:val="20"/>
                <w:lang w:eastAsia="en-US"/>
              </w:rPr>
              <w:t>)</w:t>
            </w:r>
          </w:p>
        </w:tc>
        <w:tc>
          <w:tcPr>
            <w:tcW w:w="1002" w:type="pct"/>
            <w:tcBorders>
              <w:top w:val="single" w:sz="4" w:space="0" w:color="auto"/>
              <w:left w:val="single" w:sz="4" w:space="0" w:color="auto"/>
              <w:bottom w:val="single" w:sz="4" w:space="0" w:color="auto"/>
              <w:right w:val="single" w:sz="4" w:space="0" w:color="auto"/>
            </w:tcBorders>
            <w:vAlign w:val="center"/>
          </w:tcPr>
          <w:p w14:paraId="7AC8E1A3" w14:textId="77777777" w:rsidR="005F3F62" w:rsidRPr="005A1336" w:rsidRDefault="005F3F62" w:rsidP="005F3F62">
            <w:pPr>
              <w:pStyle w:val="ae"/>
              <w:ind w:firstLine="0"/>
              <w:jc w:val="center"/>
              <w:rPr>
                <w:sz w:val="20"/>
                <w:lang w:eastAsia="en-US"/>
              </w:rPr>
            </w:pPr>
            <w:r w:rsidRPr="005A1336">
              <w:rPr>
                <w:sz w:val="20"/>
                <w:lang w:eastAsia="en-US"/>
              </w:rPr>
              <w:lastRenderedPageBreak/>
              <w:t>16:00-6.3679</w:t>
            </w:r>
          </w:p>
          <w:p w14:paraId="621C8236" w14:textId="77777777" w:rsidR="009C4CFE" w:rsidRPr="005A1336" w:rsidRDefault="009C4CFE" w:rsidP="005F3F62">
            <w:pPr>
              <w:jc w:val="center"/>
              <w:rPr>
                <w:sz w:val="20"/>
              </w:rPr>
            </w:pPr>
          </w:p>
        </w:tc>
        <w:tc>
          <w:tcPr>
            <w:tcW w:w="1058" w:type="pct"/>
            <w:tcBorders>
              <w:left w:val="single" w:sz="4" w:space="0" w:color="auto"/>
              <w:bottom w:val="single" w:sz="4" w:space="0" w:color="auto"/>
              <w:right w:val="single" w:sz="4" w:space="0" w:color="auto"/>
            </w:tcBorders>
            <w:vAlign w:val="center"/>
          </w:tcPr>
          <w:p w14:paraId="25F90938" w14:textId="51B81420" w:rsidR="009C4CFE" w:rsidRPr="005A1336" w:rsidRDefault="00E53225" w:rsidP="009C4CFE">
            <w:pPr>
              <w:pStyle w:val="ae"/>
              <w:ind w:hanging="23"/>
              <w:jc w:val="center"/>
              <w:rPr>
                <w:sz w:val="20"/>
                <w:lang w:eastAsia="en-US"/>
              </w:rPr>
            </w:pPr>
            <w:r w:rsidRPr="005A1336">
              <w:rPr>
                <w:sz w:val="20"/>
                <w:lang w:eastAsia="en-US"/>
              </w:rPr>
              <w:t xml:space="preserve">п.4.1 </w:t>
            </w:r>
            <w:r w:rsidR="009C4CFE" w:rsidRPr="005A1336">
              <w:rPr>
                <w:sz w:val="20"/>
                <w:lang w:eastAsia="en-US"/>
              </w:rPr>
              <w:t>Правила охраны магистральных трубопроводов,</w:t>
            </w:r>
          </w:p>
          <w:p w14:paraId="48D07292" w14:textId="2F7446BA" w:rsidR="009C4CFE" w:rsidRPr="005A1336" w:rsidRDefault="00643F96" w:rsidP="009C4CFE">
            <w:pPr>
              <w:pStyle w:val="ae"/>
              <w:ind w:hanging="23"/>
              <w:jc w:val="center"/>
              <w:rPr>
                <w:sz w:val="20"/>
                <w:lang w:eastAsia="en-US"/>
              </w:rPr>
            </w:pPr>
            <w:r w:rsidRPr="005A1336">
              <w:rPr>
                <w:sz w:val="20"/>
                <w:lang w:eastAsia="en-US"/>
              </w:rPr>
              <w:t xml:space="preserve">утвержденные </w:t>
            </w:r>
            <w:r w:rsidR="009C4CFE" w:rsidRPr="005A1336">
              <w:rPr>
                <w:sz w:val="20"/>
                <w:lang w:eastAsia="en-US"/>
              </w:rPr>
              <w:t>Минтопэнерго РФ 29.04.1992, Постановлением Госгортехнадзора РФ от 22.04.1992</w:t>
            </w:r>
            <w:r w:rsidR="005D2153" w:rsidRPr="005A1336">
              <w:rPr>
                <w:sz w:val="20"/>
                <w:lang w:eastAsia="en-US"/>
              </w:rPr>
              <w:t xml:space="preserve"> № </w:t>
            </w:r>
            <w:r w:rsidR="009C4CFE" w:rsidRPr="005A1336">
              <w:rPr>
                <w:sz w:val="20"/>
                <w:lang w:eastAsia="en-US"/>
              </w:rPr>
              <w:t>9</w:t>
            </w:r>
            <w:r w:rsidR="00E53225" w:rsidRPr="005A1336">
              <w:rPr>
                <w:sz w:val="20"/>
                <w:lang w:eastAsia="en-US"/>
              </w:rPr>
              <w:t xml:space="preserve"> </w:t>
            </w:r>
          </w:p>
          <w:p w14:paraId="5D462CA6" w14:textId="77777777" w:rsidR="009C4CFE" w:rsidRPr="005A1336" w:rsidRDefault="009C4CFE" w:rsidP="009C4CFE">
            <w:pPr>
              <w:pStyle w:val="ae"/>
              <w:ind w:hanging="23"/>
              <w:jc w:val="center"/>
              <w:rPr>
                <w:sz w:val="20"/>
                <w:lang w:eastAsia="en-US"/>
              </w:rPr>
            </w:pPr>
          </w:p>
          <w:p w14:paraId="705F1E5F" w14:textId="23A1038D" w:rsidR="009C4CFE" w:rsidRPr="005A1336" w:rsidRDefault="00643F96" w:rsidP="009C4CFE">
            <w:pPr>
              <w:pStyle w:val="ae"/>
              <w:ind w:hanging="23"/>
              <w:jc w:val="center"/>
              <w:rPr>
                <w:sz w:val="20"/>
                <w:lang w:eastAsia="en-US"/>
              </w:rPr>
            </w:pPr>
            <w:r w:rsidRPr="005A1336">
              <w:rPr>
                <w:sz w:val="20"/>
                <w:lang w:eastAsia="en-US"/>
              </w:rPr>
              <w:t xml:space="preserve">Правила охраны магистральных газопроводов, утвержденные  </w:t>
            </w:r>
            <w:r w:rsidR="009C4CFE" w:rsidRPr="005A1336">
              <w:rPr>
                <w:sz w:val="20"/>
                <w:lang w:eastAsia="en-US"/>
              </w:rPr>
              <w:t>Постановление</w:t>
            </w:r>
            <w:r w:rsidR="009F5181" w:rsidRPr="005A1336">
              <w:rPr>
                <w:sz w:val="20"/>
                <w:lang w:eastAsia="en-US"/>
              </w:rPr>
              <w:t>м</w:t>
            </w:r>
            <w:r w:rsidR="009C4CFE" w:rsidRPr="005A1336">
              <w:rPr>
                <w:sz w:val="20"/>
                <w:lang w:eastAsia="en-US"/>
              </w:rPr>
              <w:t xml:space="preserve"> Правительства РФ от 08.09.2017 № 1083</w:t>
            </w:r>
          </w:p>
          <w:p w14:paraId="7ABC3472" w14:textId="6AB8A64B" w:rsidR="009C4CFE" w:rsidRPr="005A1336" w:rsidRDefault="009C4CFE" w:rsidP="009C4CFE">
            <w:pPr>
              <w:pStyle w:val="ae"/>
              <w:ind w:hanging="23"/>
              <w:jc w:val="center"/>
              <w:rPr>
                <w:sz w:val="20"/>
                <w:lang w:eastAsia="en-US"/>
              </w:rPr>
            </w:pPr>
          </w:p>
        </w:tc>
        <w:tc>
          <w:tcPr>
            <w:tcW w:w="775" w:type="pct"/>
            <w:tcBorders>
              <w:top w:val="single" w:sz="4" w:space="0" w:color="auto"/>
              <w:left w:val="single" w:sz="4" w:space="0" w:color="auto"/>
              <w:bottom w:val="single" w:sz="4" w:space="0" w:color="auto"/>
              <w:right w:val="single" w:sz="4" w:space="0" w:color="auto"/>
            </w:tcBorders>
          </w:tcPr>
          <w:p w14:paraId="2134E9A9" w14:textId="603BB305" w:rsidR="009C4CFE" w:rsidRPr="005A1336" w:rsidRDefault="009C4CFE" w:rsidP="009C4CFE">
            <w:pPr>
              <w:pStyle w:val="ae"/>
              <w:ind w:firstLine="0"/>
              <w:jc w:val="center"/>
              <w:rPr>
                <w:sz w:val="20"/>
                <w:lang w:eastAsia="en-US"/>
              </w:rPr>
            </w:pPr>
          </w:p>
        </w:tc>
      </w:tr>
      <w:tr w:rsidR="0092478D" w:rsidRPr="0092478D" w14:paraId="6B1EDFAE" w14:textId="77777777" w:rsidTr="00904435">
        <w:trPr>
          <w:trHeight w:val="135"/>
          <w:jc w:val="center"/>
        </w:trPr>
        <w:tc>
          <w:tcPr>
            <w:tcW w:w="1195" w:type="pct"/>
            <w:tcBorders>
              <w:top w:val="single" w:sz="4" w:space="0" w:color="auto"/>
              <w:left w:val="single" w:sz="4" w:space="0" w:color="auto"/>
              <w:bottom w:val="single" w:sz="4" w:space="0" w:color="auto"/>
              <w:right w:val="single" w:sz="4" w:space="0" w:color="auto"/>
            </w:tcBorders>
          </w:tcPr>
          <w:p w14:paraId="4E4498B1" w14:textId="54A96EC8" w:rsidR="009C4CFE" w:rsidRPr="0038261A" w:rsidRDefault="009C4CFE" w:rsidP="009C4CFE">
            <w:pPr>
              <w:pStyle w:val="ae"/>
              <w:ind w:firstLine="0"/>
              <w:jc w:val="center"/>
              <w:rPr>
                <w:sz w:val="20"/>
                <w:lang w:eastAsia="en-US"/>
              </w:rPr>
            </w:pPr>
            <w:r w:rsidRPr="0038261A">
              <w:rPr>
                <w:sz w:val="20"/>
              </w:rPr>
              <w:lastRenderedPageBreak/>
              <w:t>Промысловые трубопроводы</w:t>
            </w:r>
            <w:r w:rsidR="00B22536" w:rsidRPr="0038261A">
              <w:rPr>
                <w:sz w:val="20"/>
              </w:rPr>
              <w:t xml:space="preserve"> для нефти и газа</w:t>
            </w:r>
          </w:p>
        </w:tc>
        <w:tc>
          <w:tcPr>
            <w:tcW w:w="970" w:type="pct"/>
            <w:tcBorders>
              <w:top w:val="single" w:sz="4" w:space="0" w:color="auto"/>
              <w:left w:val="single" w:sz="4" w:space="0" w:color="auto"/>
              <w:bottom w:val="single" w:sz="4" w:space="0" w:color="auto"/>
              <w:right w:val="single" w:sz="4" w:space="0" w:color="auto"/>
            </w:tcBorders>
            <w:vAlign w:val="center"/>
          </w:tcPr>
          <w:p w14:paraId="1DC61A97" w14:textId="77777777" w:rsidR="000F3F98" w:rsidRPr="0038261A" w:rsidRDefault="000F3F98" w:rsidP="000F3F98">
            <w:pPr>
              <w:pStyle w:val="ae"/>
              <w:ind w:firstLine="0"/>
              <w:jc w:val="center"/>
              <w:rPr>
                <w:sz w:val="20"/>
                <w:lang w:eastAsia="en-US"/>
              </w:rPr>
            </w:pPr>
            <w:r w:rsidRPr="0038261A">
              <w:rPr>
                <w:sz w:val="20"/>
                <w:lang w:eastAsia="en-US"/>
              </w:rPr>
              <w:t>25м (нефть, природный газ, нефтепродукты)</w:t>
            </w:r>
          </w:p>
          <w:p w14:paraId="53F6C2F5" w14:textId="77777777" w:rsidR="000F3F98" w:rsidRPr="0038261A" w:rsidRDefault="000F3F98" w:rsidP="000F3F98">
            <w:pPr>
              <w:pStyle w:val="ae"/>
              <w:ind w:firstLine="0"/>
              <w:rPr>
                <w:sz w:val="20"/>
                <w:lang w:eastAsia="en-US"/>
              </w:rPr>
            </w:pPr>
          </w:p>
          <w:p w14:paraId="3CA2225F" w14:textId="77777777" w:rsidR="000F3F98" w:rsidRPr="0038261A" w:rsidRDefault="000F3F98" w:rsidP="000F3F98">
            <w:pPr>
              <w:pStyle w:val="ae"/>
              <w:ind w:firstLine="0"/>
              <w:jc w:val="center"/>
              <w:rPr>
                <w:sz w:val="20"/>
                <w:lang w:eastAsia="en-US"/>
              </w:rPr>
            </w:pPr>
            <w:r w:rsidRPr="0038261A">
              <w:rPr>
                <w:sz w:val="20"/>
                <w:lang w:eastAsia="en-US"/>
              </w:rPr>
              <w:t>100 м (СУГ)</w:t>
            </w:r>
          </w:p>
          <w:p w14:paraId="330D6989" w14:textId="77777777" w:rsidR="000F3F98" w:rsidRPr="0038261A" w:rsidRDefault="000F3F98" w:rsidP="000F3F98">
            <w:pPr>
              <w:pStyle w:val="ae"/>
              <w:ind w:firstLine="0"/>
              <w:jc w:val="center"/>
              <w:rPr>
                <w:sz w:val="20"/>
                <w:lang w:eastAsia="en-US"/>
              </w:rPr>
            </w:pPr>
          </w:p>
          <w:p w14:paraId="38A29A17" w14:textId="4A49E749" w:rsidR="009C4CFE" w:rsidRPr="0038261A" w:rsidRDefault="000F3F98" w:rsidP="000F3F98">
            <w:pPr>
              <w:pStyle w:val="ae"/>
              <w:ind w:firstLine="0"/>
              <w:jc w:val="center"/>
              <w:rPr>
                <w:sz w:val="20"/>
                <w:lang w:eastAsia="en-US"/>
              </w:rPr>
            </w:pPr>
            <w:r w:rsidRPr="0038261A">
              <w:rPr>
                <w:sz w:val="20"/>
                <w:lang w:eastAsia="en-US"/>
              </w:rPr>
              <w:t>100 м (вдоль подводных переходов)</w:t>
            </w:r>
          </w:p>
        </w:tc>
        <w:tc>
          <w:tcPr>
            <w:tcW w:w="1002" w:type="pct"/>
            <w:tcBorders>
              <w:top w:val="single" w:sz="4" w:space="0" w:color="auto"/>
              <w:left w:val="single" w:sz="4" w:space="0" w:color="auto"/>
              <w:bottom w:val="single" w:sz="4" w:space="0" w:color="auto"/>
              <w:right w:val="single" w:sz="4" w:space="0" w:color="auto"/>
            </w:tcBorders>
            <w:vAlign w:val="center"/>
          </w:tcPr>
          <w:p w14:paraId="1CEEB635" w14:textId="10334B5E" w:rsidR="009C4CFE" w:rsidRPr="0038261A" w:rsidRDefault="009C4CFE" w:rsidP="009C4CFE">
            <w:pPr>
              <w:pStyle w:val="ae"/>
              <w:ind w:firstLine="0"/>
              <w:jc w:val="center"/>
              <w:rPr>
                <w:sz w:val="20"/>
                <w:lang w:eastAsia="en-US"/>
              </w:rPr>
            </w:pPr>
            <w:r w:rsidRPr="0038261A">
              <w:rPr>
                <w:sz w:val="20"/>
                <w:lang w:eastAsia="en-US"/>
              </w:rPr>
              <w:t>ЗОУИТ</w:t>
            </w:r>
          </w:p>
          <w:p w14:paraId="649C2F23" w14:textId="12C96E3E" w:rsidR="009C4CFE" w:rsidRPr="0038261A" w:rsidRDefault="0038261A" w:rsidP="009C4CFE">
            <w:pPr>
              <w:pStyle w:val="ae"/>
              <w:ind w:firstLine="0"/>
              <w:jc w:val="center"/>
              <w:rPr>
                <w:sz w:val="20"/>
                <w:lang w:eastAsia="en-US"/>
              </w:rPr>
            </w:pPr>
            <w:r w:rsidRPr="0038261A">
              <w:rPr>
                <w:sz w:val="20"/>
                <w:lang w:eastAsia="en-US"/>
              </w:rPr>
              <w:t>16:00-6.2678</w:t>
            </w:r>
          </w:p>
          <w:p w14:paraId="5FCE362A" w14:textId="77777777" w:rsidR="0038261A" w:rsidRPr="0038261A" w:rsidRDefault="0038261A" w:rsidP="009C4CFE">
            <w:pPr>
              <w:pStyle w:val="ae"/>
              <w:ind w:firstLine="0"/>
              <w:jc w:val="center"/>
              <w:rPr>
                <w:sz w:val="20"/>
                <w:lang w:eastAsia="en-US"/>
              </w:rPr>
            </w:pPr>
            <w:r w:rsidRPr="0038261A">
              <w:rPr>
                <w:sz w:val="20"/>
                <w:lang w:eastAsia="en-US"/>
              </w:rPr>
              <w:t>16:00-6.3192</w:t>
            </w:r>
          </w:p>
          <w:p w14:paraId="0B05B9ED" w14:textId="75BA6261" w:rsidR="0038261A" w:rsidRPr="0038261A" w:rsidRDefault="0038261A" w:rsidP="009C4CFE">
            <w:pPr>
              <w:pStyle w:val="ae"/>
              <w:ind w:firstLine="0"/>
              <w:jc w:val="center"/>
              <w:rPr>
                <w:sz w:val="20"/>
                <w:lang w:eastAsia="en-US"/>
              </w:rPr>
            </w:pPr>
            <w:r w:rsidRPr="0038261A">
              <w:rPr>
                <w:sz w:val="20"/>
                <w:lang w:eastAsia="en-US"/>
              </w:rPr>
              <w:t xml:space="preserve">16:00-6.1236 </w:t>
            </w:r>
          </w:p>
          <w:p w14:paraId="0A5D26AB" w14:textId="71DD8239" w:rsidR="0038261A" w:rsidRPr="0038261A" w:rsidRDefault="0038261A" w:rsidP="009C4CFE">
            <w:pPr>
              <w:pStyle w:val="ae"/>
              <w:ind w:firstLine="0"/>
              <w:jc w:val="center"/>
              <w:rPr>
                <w:sz w:val="20"/>
                <w:lang w:eastAsia="en-US"/>
              </w:rPr>
            </w:pPr>
            <w:r w:rsidRPr="0038261A">
              <w:rPr>
                <w:sz w:val="20"/>
                <w:lang w:eastAsia="en-US"/>
              </w:rPr>
              <w:t>16:00-6.282</w:t>
            </w:r>
          </w:p>
          <w:p w14:paraId="59D9AC55" w14:textId="08302F19" w:rsidR="0038261A" w:rsidRPr="0038261A" w:rsidRDefault="0038261A" w:rsidP="009C4CFE">
            <w:pPr>
              <w:pStyle w:val="ae"/>
              <w:ind w:firstLine="0"/>
              <w:jc w:val="center"/>
              <w:rPr>
                <w:sz w:val="20"/>
                <w:lang w:eastAsia="en-US"/>
              </w:rPr>
            </w:pPr>
            <w:r w:rsidRPr="0038261A">
              <w:rPr>
                <w:sz w:val="20"/>
                <w:lang w:eastAsia="en-US"/>
              </w:rPr>
              <w:t>16:00-6.1613</w:t>
            </w:r>
          </w:p>
          <w:p w14:paraId="3B8B7AC5" w14:textId="6E2E7244" w:rsidR="0038261A" w:rsidRPr="0038261A" w:rsidRDefault="0038261A" w:rsidP="009C4CFE">
            <w:pPr>
              <w:pStyle w:val="ae"/>
              <w:ind w:firstLine="0"/>
              <w:jc w:val="center"/>
              <w:rPr>
                <w:sz w:val="20"/>
                <w:lang w:eastAsia="en-US"/>
              </w:rPr>
            </w:pPr>
            <w:r w:rsidRPr="0038261A">
              <w:rPr>
                <w:sz w:val="20"/>
                <w:lang w:eastAsia="en-US"/>
              </w:rPr>
              <w:t>16:00-6.939</w:t>
            </w:r>
          </w:p>
          <w:p w14:paraId="50FE2B63" w14:textId="0EA92BE5" w:rsidR="009C4CFE" w:rsidRPr="0038261A" w:rsidRDefault="009C4CFE" w:rsidP="009C4CFE">
            <w:pPr>
              <w:pStyle w:val="ae"/>
              <w:ind w:firstLine="0"/>
              <w:jc w:val="center"/>
              <w:rPr>
                <w:sz w:val="20"/>
                <w:highlight w:val="yellow"/>
                <w:lang w:val="en-US" w:eastAsia="en-US"/>
              </w:rPr>
            </w:pPr>
            <w:r w:rsidRPr="0038261A">
              <w:rPr>
                <w:sz w:val="20"/>
                <w:lang w:eastAsia="en-US"/>
              </w:rPr>
              <w:t>и др.</w:t>
            </w:r>
          </w:p>
        </w:tc>
        <w:tc>
          <w:tcPr>
            <w:tcW w:w="1058" w:type="pct"/>
            <w:tcBorders>
              <w:left w:val="single" w:sz="4" w:space="0" w:color="auto"/>
              <w:bottom w:val="single" w:sz="4" w:space="0" w:color="auto"/>
              <w:right w:val="single" w:sz="4" w:space="0" w:color="auto"/>
            </w:tcBorders>
            <w:vAlign w:val="center"/>
          </w:tcPr>
          <w:p w14:paraId="041B1A85" w14:textId="77777777" w:rsidR="009C4CFE" w:rsidRPr="0038261A" w:rsidRDefault="009C4CFE" w:rsidP="009C4CFE">
            <w:pPr>
              <w:pStyle w:val="ae"/>
              <w:ind w:hanging="23"/>
              <w:jc w:val="center"/>
              <w:rPr>
                <w:sz w:val="20"/>
                <w:szCs w:val="28"/>
              </w:rPr>
            </w:pPr>
            <w:r w:rsidRPr="0038261A">
              <w:rPr>
                <w:sz w:val="20"/>
                <w:szCs w:val="28"/>
              </w:rPr>
              <w:t>п.7.3 СП 284.1325800.2016</w:t>
            </w:r>
          </w:p>
          <w:p w14:paraId="285C19B1" w14:textId="16137924" w:rsidR="009C4CFE" w:rsidRPr="0038261A" w:rsidRDefault="009C4CFE" w:rsidP="009C4CFE">
            <w:pPr>
              <w:pStyle w:val="ae"/>
              <w:ind w:hanging="23"/>
              <w:jc w:val="center"/>
              <w:rPr>
                <w:sz w:val="20"/>
                <w:lang w:eastAsia="en-US"/>
              </w:rPr>
            </w:pPr>
            <w:r w:rsidRPr="0038261A">
              <w:rPr>
                <w:sz w:val="20"/>
                <w:lang w:eastAsia="en-US"/>
              </w:rPr>
              <w:t>Правила охраны магистральных трубопроводов,</w:t>
            </w:r>
          </w:p>
          <w:p w14:paraId="41D3564C" w14:textId="363B0E13" w:rsidR="009C4CFE" w:rsidRPr="0038261A" w:rsidRDefault="009C4CFE" w:rsidP="009C4CFE">
            <w:pPr>
              <w:pStyle w:val="ae"/>
              <w:ind w:hanging="23"/>
              <w:jc w:val="center"/>
              <w:rPr>
                <w:sz w:val="20"/>
                <w:lang w:eastAsia="en-US"/>
              </w:rPr>
            </w:pPr>
            <w:r w:rsidRPr="0038261A">
              <w:rPr>
                <w:sz w:val="20"/>
                <w:lang w:eastAsia="en-US"/>
              </w:rPr>
              <w:t>Утвержденные Минтопэнерго РФ 29.04.1992, Постановлением Госгортехнадзора РФ от 22.04.1992</w:t>
            </w:r>
            <w:r w:rsidR="005D2153" w:rsidRPr="0038261A">
              <w:rPr>
                <w:sz w:val="20"/>
                <w:lang w:eastAsia="en-US"/>
              </w:rPr>
              <w:t xml:space="preserve"> № </w:t>
            </w:r>
            <w:r w:rsidRPr="0038261A">
              <w:rPr>
                <w:sz w:val="20"/>
                <w:lang w:eastAsia="en-US"/>
              </w:rPr>
              <w:t>9</w:t>
            </w:r>
          </w:p>
        </w:tc>
        <w:tc>
          <w:tcPr>
            <w:tcW w:w="775" w:type="pct"/>
            <w:tcBorders>
              <w:top w:val="single" w:sz="4" w:space="0" w:color="auto"/>
              <w:left w:val="single" w:sz="4" w:space="0" w:color="auto"/>
              <w:bottom w:val="single" w:sz="4" w:space="0" w:color="auto"/>
              <w:right w:val="single" w:sz="4" w:space="0" w:color="auto"/>
            </w:tcBorders>
          </w:tcPr>
          <w:p w14:paraId="63A27993" w14:textId="77777777" w:rsidR="009C4CFE" w:rsidRPr="0038261A" w:rsidRDefault="009C4CFE" w:rsidP="009C4CFE">
            <w:pPr>
              <w:pStyle w:val="ae"/>
              <w:ind w:firstLine="0"/>
              <w:jc w:val="center"/>
              <w:rPr>
                <w:sz w:val="20"/>
                <w:lang w:eastAsia="en-US"/>
              </w:rPr>
            </w:pPr>
            <w:r w:rsidRPr="0038261A">
              <w:rPr>
                <w:sz w:val="20"/>
                <w:lang w:eastAsia="en-US"/>
              </w:rPr>
              <w:t>Соблюдается</w:t>
            </w:r>
          </w:p>
        </w:tc>
      </w:tr>
      <w:tr w:rsidR="0092478D" w:rsidRPr="0092478D" w14:paraId="76BE34F1" w14:textId="77777777" w:rsidTr="00904435">
        <w:trPr>
          <w:trHeight w:val="135"/>
          <w:jc w:val="center"/>
        </w:trPr>
        <w:tc>
          <w:tcPr>
            <w:tcW w:w="1195" w:type="pct"/>
            <w:tcBorders>
              <w:top w:val="single" w:sz="4" w:space="0" w:color="auto"/>
              <w:left w:val="single" w:sz="4" w:space="0" w:color="auto"/>
              <w:bottom w:val="single" w:sz="4" w:space="0" w:color="auto"/>
              <w:right w:val="single" w:sz="4" w:space="0" w:color="auto"/>
            </w:tcBorders>
          </w:tcPr>
          <w:p w14:paraId="6E6D4CA6" w14:textId="7CE5FA60" w:rsidR="009C4CFE" w:rsidRPr="00664129" w:rsidRDefault="009C4CFE" w:rsidP="009C4CFE">
            <w:pPr>
              <w:pStyle w:val="ae"/>
              <w:ind w:firstLine="0"/>
              <w:jc w:val="center"/>
              <w:rPr>
                <w:sz w:val="20"/>
              </w:rPr>
            </w:pPr>
            <w:r w:rsidRPr="00664129">
              <w:rPr>
                <w:sz w:val="20"/>
              </w:rPr>
              <w:t xml:space="preserve">Водоводы поддержания пластового давления </w:t>
            </w:r>
          </w:p>
        </w:tc>
        <w:tc>
          <w:tcPr>
            <w:tcW w:w="970" w:type="pct"/>
            <w:tcBorders>
              <w:top w:val="single" w:sz="4" w:space="0" w:color="auto"/>
              <w:left w:val="single" w:sz="4" w:space="0" w:color="auto"/>
              <w:bottom w:val="single" w:sz="4" w:space="0" w:color="auto"/>
              <w:right w:val="single" w:sz="4" w:space="0" w:color="auto"/>
            </w:tcBorders>
            <w:vAlign w:val="center"/>
          </w:tcPr>
          <w:p w14:paraId="72228053" w14:textId="436DF6A8" w:rsidR="009C4CFE" w:rsidRPr="00664129" w:rsidRDefault="009C4CFE" w:rsidP="009C4CFE">
            <w:pPr>
              <w:pStyle w:val="ae"/>
              <w:ind w:firstLine="0"/>
              <w:jc w:val="center"/>
              <w:rPr>
                <w:sz w:val="20"/>
                <w:lang w:eastAsia="en-US"/>
              </w:rPr>
            </w:pPr>
            <w:r w:rsidRPr="00664129">
              <w:rPr>
                <w:sz w:val="20"/>
                <w:lang w:eastAsia="en-US"/>
              </w:rPr>
              <w:t>Согласно ЕГРН</w:t>
            </w:r>
          </w:p>
        </w:tc>
        <w:tc>
          <w:tcPr>
            <w:tcW w:w="1002" w:type="pct"/>
            <w:tcBorders>
              <w:top w:val="single" w:sz="4" w:space="0" w:color="auto"/>
              <w:left w:val="single" w:sz="4" w:space="0" w:color="auto"/>
              <w:bottom w:val="single" w:sz="4" w:space="0" w:color="auto"/>
              <w:right w:val="single" w:sz="4" w:space="0" w:color="auto"/>
            </w:tcBorders>
            <w:vAlign w:val="center"/>
          </w:tcPr>
          <w:p w14:paraId="01C5FF7D" w14:textId="77777777" w:rsidR="009C4CFE" w:rsidRPr="00664129" w:rsidRDefault="009C4CFE" w:rsidP="009C4CFE">
            <w:pPr>
              <w:pStyle w:val="ae"/>
              <w:ind w:firstLine="0"/>
              <w:jc w:val="center"/>
              <w:rPr>
                <w:sz w:val="20"/>
                <w:lang w:eastAsia="en-US"/>
              </w:rPr>
            </w:pPr>
            <w:r w:rsidRPr="00664129">
              <w:rPr>
                <w:sz w:val="20"/>
                <w:lang w:eastAsia="en-US"/>
              </w:rPr>
              <w:t>ЗОУИТ</w:t>
            </w:r>
          </w:p>
          <w:p w14:paraId="3F72776D" w14:textId="77777777" w:rsidR="00664129" w:rsidRPr="00664129" w:rsidRDefault="00664129" w:rsidP="009C4CFE">
            <w:pPr>
              <w:pStyle w:val="ae"/>
              <w:ind w:firstLine="0"/>
              <w:jc w:val="center"/>
              <w:rPr>
                <w:sz w:val="20"/>
                <w:lang w:eastAsia="en-US"/>
              </w:rPr>
            </w:pPr>
            <w:r w:rsidRPr="00664129">
              <w:rPr>
                <w:sz w:val="20"/>
                <w:lang w:eastAsia="en-US"/>
              </w:rPr>
              <w:t>16:00-6.3365</w:t>
            </w:r>
          </w:p>
          <w:p w14:paraId="5FF33994" w14:textId="27616EA4" w:rsidR="00664129" w:rsidRPr="00664129" w:rsidRDefault="00664129" w:rsidP="009C4CFE">
            <w:pPr>
              <w:pStyle w:val="ae"/>
              <w:ind w:firstLine="0"/>
              <w:jc w:val="center"/>
              <w:rPr>
                <w:sz w:val="20"/>
                <w:lang w:eastAsia="en-US"/>
              </w:rPr>
            </w:pPr>
            <w:r w:rsidRPr="00664129">
              <w:rPr>
                <w:sz w:val="20"/>
                <w:lang w:eastAsia="en-US"/>
              </w:rPr>
              <w:t>16:00-6.2241</w:t>
            </w:r>
          </w:p>
          <w:p w14:paraId="5FDE56E7" w14:textId="419972FA" w:rsidR="00664129" w:rsidRPr="00664129" w:rsidRDefault="00664129" w:rsidP="009C4CFE">
            <w:pPr>
              <w:pStyle w:val="ae"/>
              <w:ind w:firstLine="0"/>
              <w:jc w:val="center"/>
              <w:rPr>
                <w:sz w:val="20"/>
                <w:lang w:eastAsia="en-US"/>
              </w:rPr>
            </w:pPr>
            <w:r w:rsidRPr="00664129">
              <w:rPr>
                <w:sz w:val="20"/>
                <w:lang w:eastAsia="en-US"/>
              </w:rPr>
              <w:t>16:00-6.3254</w:t>
            </w:r>
          </w:p>
          <w:p w14:paraId="1913CB0D" w14:textId="46643AC3" w:rsidR="00664129" w:rsidRPr="00664129" w:rsidRDefault="00664129" w:rsidP="009C4CFE">
            <w:pPr>
              <w:pStyle w:val="ae"/>
              <w:ind w:firstLine="0"/>
              <w:jc w:val="center"/>
              <w:rPr>
                <w:sz w:val="20"/>
                <w:lang w:eastAsia="en-US"/>
              </w:rPr>
            </w:pPr>
            <w:r w:rsidRPr="00664129">
              <w:rPr>
                <w:sz w:val="20"/>
                <w:lang w:eastAsia="en-US"/>
              </w:rPr>
              <w:t>16:00-6.2219</w:t>
            </w:r>
          </w:p>
          <w:p w14:paraId="0E2F304C" w14:textId="6CB7BAAE" w:rsidR="00664129" w:rsidRDefault="00664129" w:rsidP="009C4CFE">
            <w:pPr>
              <w:pStyle w:val="ae"/>
              <w:ind w:firstLine="0"/>
              <w:jc w:val="center"/>
              <w:rPr>
                <w:sz w:val="20"/>
                <w:lang w:eastAsia="en-US"/>
              </w:rPr>
            </w:pPr>
            <w:r w:rsidRPr="00664129">
              <w:rPr>
                <w:sz w:val="20"/>
                <w:lang w:eastAsia="en-US"/>
              </w:rPr>
              <w:t>16:00-6.3230</w:t>
            </w:r>
          </w:p>
          <w:p w14:paraId="5F81A197" w14:textId="231A4C55" w:rsidR="001249FB" w:rsidRPr="00664129" w:rsidRDefault="001249FB" w:rsidP="009C4CFE">
            <w:pPr>
              <w:pStyle w:val="ae"/>
              <w:ind w:firstLine="0"/>
              <w:jc w:val="center"/>
              <w:rPr>
                <w:sz w:val="20"/>
                <w:lang w:eastAsia="en-US"/>
              </w:rPr>
            </w:pPr>
            <w:r w:rsidRPr="001249FB">
              <w:rPr>
                <w:sz w:val="20"/>
                <w:lang w:eastAsia="en-US"/>
              </w:rPr>
              <w:t>16:00-6.3013</w:t>
            </w:r>
          </w:p>
          <w:p w14:paraId="30A1F274" w14:textId="10F4C41A" w:rsidR="009C4CFE" w:rsidRPr="00664129" w:rsidRDefault="009C4CFE" w:rsidP="009C4CFE">
            <w:pPr>
              <w:pStyle w:val="ae"/>
              <w:ind w:firstLine="0"/>
              <w:jc w:val="center"/>
              <w:rPr>
                <w:sz w:val="20"/>
                <w:lang w:eastAsia="en-US"/>
              </w:rPr>
            </w:pPr>
            <w:r w:rsidRPr="00664129">
              <w:rPr>
                <w:sz w:val="20"/>
                <w:lang w:eastAsia="en-US"/>
              </w:rPr>
              <w:t>и др.</w:t>
            </w:r>
          </w:p>
        </w:tc>
        <w:tc>
          <w:tcPr>
            <w:tcW w:w="1058" w:type="pct"/>
            <w:tcBorders>
              <w:left w:val="single" w:sz="4" w:space="0" w:color="auto"/>
              <w:bottom w:val="single" w:sz="4" w:space="0" w:color="auto"/>
              <w:right w:val="single" w:sz="4" w:space="0" w:color="auto"/>
            </w:tcBorders>
            <w:vAlign w:val="center"/>
          </w:tcPr>
          <w:p w14:paraId="4FDF212F" w14:textId="38F2B275" w:rsidR="009C4CFE" w:rsidRPr="00664129" w:rsidRDefault="009C4CFE" w:rsidP="009C4CFE">
            <w:pPr>
              <w:pStyle w:val="ae"/>
              <w:ind w:firstLine="0"/>
              <w:jc w:val="center"/>
              <w:rPr>
                <w:sz w:val="20"/>
                <w:lang w:eastAsia="en-US"/>
              </w:rPr>
            </w:pPr>
            <w:r w:rsidRPr="00664129">
              <w:rPr>
                <w:sz w:val="20"/>
                <w:lang w:eastAsia="en-US"/>
              </w:rPr>
              <w:t>ЕГРН</w:t>
            </w:r>
          </w:p>
        </w:tc>
        <w:tc>
          <w:tcPr>
            <w:tcW w:w="775" w:type="pct"/>
            <w:tcBorders>
              <w:top w:val="single" w:sz="4" w:space="0" w:color="auto"/>
              <w:left w:val="single" w:sz="4" w:space="0" w:color="auto"/>
              <w:bottom w:val="single" w:sz="4" w:space="0" w:color="auto"/>
              <w:right w:val="single" w:sz="4" w:space="0" w:color="auto"/>
            </w:tcBorders>
          </w:tcPr>
          <w:p w14:paraId="3E08E822" w14:textId="1080D37F" w:rsidR="009C4CFE" w:rsidRPr="00664129" w:rsidRDefault="009C4CFE" w:rsidP="009C4CFE">
            <w:pPr>
              <w:pStyle w:val="ae"/>
              <w:ind w:firstLine="0"/>
              <w:jc w:val="center"/>
              <w:rPr>
                <w:sz w:val="20"/>
                <w:lang w:eastAsia="en-US"/>
              </w:rPr>
            </w:pPr>
            <w:r w:rsidRPr="00664129">
              <w:rPr>
                <w:sz w:val="20"/>
                <w:lang w:eastAsia="en-US"/>
              </w:rPr>
              <w:t>Соблюдается</w:t>
            </w:r>
          </w:p>
        </w:tc>
      </w:tr>
      <w:tr w:rsidR="00CD768D" w:rsidRPr="00CD768D" w14:paraId="478F5C44" w14:textId="77777777" w:rsidTr="00904435">
        <w:tblPrEx>
          <w:jc w:val="left"/>
        </w:tblPrEx>
        <w:trPr>
          <w:trHeight w:val="135"/>
        </w:trPr>
        <w:tc>
          <w:tcPr>
            <w:tcW w:w="1195" w:type="pct"/>
          </w:tcPr>
          <w:p w14:paraId="4C7AEC18" w14:textId="0962BBBA" w:rsidR="009C4CFE" w:rsidRPr="00CD768D" w:rsidRDefault="009C4CFE" w:rsidP="009C4CFE">
            <w:pPr>
              <w:pStyle w:val="ae"/>
              <w:ind w:firstLine="0"/>
              <w:jc w:val="center"/>
              <w:rPr>
                <w:sz w:val="20"/>
                <w:lang w:eastAsia="en-US"/>
              </w:rPr>
            </w:pPr>
            <w:r w:rsidRPr="00CD768D">
              <w:rPr>
                <w:sz w:val="20"/>
                <w:lang w:eastAsia="en-US"/>
              </w:rPr>
              <w:t>Газораспределительные сети</w:t>
            </w:r>
            <w:r w:rsidR="00B22536" w:rsidRPr="00CD768D">
              <w:rPr>
                <w:sz w:val="20"/>
                <w:lang w:eastAsia="en-US"/>
              </w:rPr>
              <w:t>, ГРП</w:t>
            </w:r>
          </w:p>
        </w:tc>
        <w:tc>
          <w:tcPr>
            <w:tcW w:w="970" w:type="pct"/>
          </w:tcPr>
          <w:p w14:paraId="4048A6D2" w14:textId="148D6683" w:rsidR="009C4CFE" w:rsidRPr="00CD768D" w:rsidRDefault="009C4CFE" w:rsidP="009C4CFE">
            <w:pPr>
              <w:pStyle w:val="ae"/>
              <w:ind w:firstLine="0"/>
              <w:jc w:val="center"/>
              <w:rPr>
                <w:sz w:val="20"/>
                <w:lang w:eastAsia="en-US"/>
              </w:rPr>
            </w:pPr>
            <w:r w:rsidRPr="00CD768D">
              <w:rPr>
                <w:sz w:val="20"/>
                <w:lang w:eastAsia="en-US"/>
              </w:rPr>
              <w:t>а) вдоль трасс наружных газопроводов – 2 м от оси в каждую сторону</w:t>
            </w:r>
          </w:p>
          <w:p w14:paraId="3E34AAB2" w14:textId="1875A602" w:rsidR="009C4CFE" w:rsidRPr="00CD768D" w:rsidRDefault="009C4CFE" w:rsidP="009C4CFE">
            <w:pPr>
              <w:pStyle w:val="ae"/>
              <w:ind w:firstLine="0"/>
              <w:jc w:val="center"/>
              <w:rPr>
                <w:sz w:val="20"/>
                <w:lang w:eastAsia="en-US"/>
              </w:rPr>
            </w:pPr>
            <w:r w:rsidRPr="00CD768D">
              <w:rPr>
                <w:sz w:val="20"/>
                <w:lang w:eastAsia="en-US"/>
              </w:rPr>
              <w:t xml:space="preserve">б) вдоль трасс подземных газопроводов из полиэтиленовых труб при использовании </w:t>
            </w:r>
            <w:r w:rsidRPr="00CD768D">
              <w:rPr>
                <w:sz w:val="20"/>
                <w:lang w:eastAsia="en-US"/>
              </w:rPr>
              <w:lastRenderedPageBreak/>
              <w:t>медного провода для обозначения трассы газопровода - 3 метра от газопровода со стороны провода и 2 метра- с противоположной стороны;</w:t>
            </w:r>
          </w:p>
          <w:p w14:paraId="0585316E" w14:textId="03B80E14" w:rsidR="009C4CFE" w:rsidRPr="00CD768D" w:rsidRDefault="009C4CFE" w:rsidP="009C4CFE">
            <w:pPr>
              <w:pStyle w:val="ae"/>
              <w:ind w:firstLine="0"/>
              <w:jc w:val="center"/>
              <w:rPr>
                <w:sz w:val="20"/>
                <w:lang w:eastAsia="en-US"/>
              </w:rPr>
            </w:pPr>
            <w:r w:rsidRPr="00CD768D">
              <w:rPr>
                <w:sz w:val="20"/>
                <w:lang w:eastAsia="en-US"/>
              </w:rPr>
              <w:t>в) вокруг отдельно стоящих ГРП – 10 м. Для ГРП, пристроенных к зданиям, охранная зона не регламентируется;</w:t>
            </w:r>
          </w:p>
          <w:p w14:paraId="61C5F65E" w14:textId="7ACC3581" w:rsidR="009C4CFE" w:rsidRPr="00CD768D" w:rsidRDefault="009C4CFE" w:rsidP="009C4CFE">
            <w:pPr>
              <w:pStyle w:val="ae"/>
              <w:ind w:firstLine="0"/>
              <w:jc w:val="center"/>
              <w:rPr>
                <w:sz w:val="20"/>
                <w:lang w:eastAsia="en-US"/>
              </w:rPr>
            </w:pPr>
            <w:r w:rsidRPr="00CD768D">
              <w:rPr>
                <w:sz w:val="20"/>
                <w:lang w:eastAsia="en-US"/>
              </w:rPr>
              <w:t>г) вдоль подводных переходов газопроводов через судоходные и сплавные реки, озера, водохранилища, каналы - 100 м от оси в каждую сторону;</w:t>
            </w:r>
          </w:p>
          <w:p w14:paraId="028950D7" w14:textId="54042768" w:rsidR="009C4CFE" w:rsidRPr="00CD768D" w:rsidRDefault="009C4CFE" w:rsidP="009C4CFE">
            <w:pPr>
              <w:pStyle w:val="ae"/>
              <w:ind w:firstLine="0"/>
              <w:jc w:val="center"/>
              <w:rPr>
                <w:sz w:val="20"/>
                <w:lang w:eastAsia="en-US"/>
              </w:rPr>
            </w:pPr>
            <w:r w:rsidRPr="00CD768D">
              <w:rPr>
                <w:sz w:val="20"/>
                <w:lang w:eastAsia="en-US"/>
              </w:rPr>
              <w:t>д) вдоль трасс межпоселковых газопроводов, проходящих по лесам и древесно-кустарниковой растительности, - в виде просек по 3 метра с каждой стороны. Для надземных участков газопроводов расстояние от деревьев до трубопровода должно быть не менее высоты деревьев.</w:t>
            </w:r>
          </w:p>
        </w:tc>
        <w:tc>
          <w:tcPr>
            <w:tcW w:w="1002" w:type="pct"/>
          </w:tcPr>
          <w:p w14:paraId="68EEEFAA" w14:textId="77777777" w:rsidR="009C4CFE" w:rsidRPr="00CD768D" w:rsidRDefault="009C4CFE" w:rsidP="009C4CFE">
            <w:pPr>
              <w:pStyle w:val="ae"/>
              <w:ind w:firstLine="0"/>
              <w:jc w:val="center"/>
              <w:rPr>
                <w:sz w:val="20"/>
                <w:lang w:eastAsia="en-US"/>
              </w:rPr>
            </w:pPr>
            <w:r w:rsidRPr="00CD768D">
              <w:rPr>
                <w:sz w:val="20"/>
                <w:lang w:eastAsia="en-US"/>
              </w:rPr>
              <w:lastRenderedPageBreak/>
              <w:t xml:space="preserve">ЗОУИТ </w:t>
            </w:r>
          </w:p>
          <w:p w14:paraId="7A58D25E" w14:textId="77777777" w:rsidR="00CD768D" w:rsidRPr="00CD768D" w:rsidRDefault="00CD768D" w:rsidP="009C4CFE">
            <w:pPr>
              <w:pStyle w:val="ae"/>
              <w:ind w:firstLine="0"/>
              <w:jc w:val="center"/>
              <w:rPr>
                <w:sz w:val="20"/>
                <w:lang w:eastAsia="en-US"/>
              </w:rPr>
            </w:pPr>
          </w:p>
          <w:p w14:paraId="4BF32D83" w14:textId="64967023" w:rsidR="00CD768D" w:rsidRPr="00CD768D" w:rsidRDefault="00CD768D" w:rsidP="009C4CFE">
            <w:pPr>
              <w:pStyle w:val="ae"/>
              <w:ind w:firstLine="0"/>
              <w:jc w:val="center"/>
              <w:rPr>
                <w:sz w:val="20"/>
                <w:lang w:eastAsia="en-US"/>
              </w:rPr>
            </w:pPr>
            <w:r w:rsidRPr="00CD768D">
              <w:rPr>
                <w:sz w:val="20"/>
                <w:lang w:eastAsia="en-US"/>
              </w:rPr>
              <w:t>16:51-6.59</w:t>
            </w:r>
          </w:p>
          <w:p w14:paraId="76C1859E" w14:textId="073ACD38" w:rsidR="00557261" w:rsidRPr="00CD768D" w:rsidRDefault="00CD768D" w:rsidP="009C4CFE">
            <w:pPr>
              <w:pStyle w:val="ae"/>
              <w:ind w:firstLine="0"/>
              <w:jc w:val="center"/>
              <w:rPr>
                <w:sz w:val="20"/>
                <w:lang w:eastAsia="en-US"/>
              </w:rPr>
            </w:pPr>
            <w:r w:rsidRPr="00CD768D">
              <w:rPr>
                <w:sz w:val="20"/>
                <w:lang w:eastAsia="en-US"/>
              </w:rPr>
              <w:t>16:51-6.39</w:t>
            </w:r>
          </w:p>
          <w:p w14:paraId="097F5AC0" w14:textId="77777777" w:rsidR="009C4CFE" w:rsidRPr="00CD768D" w:rsidRDefault="00CD768D" w:rsidP="009C4CFE">
            <w:pPr>
              <w:pStyle w:val="ae"/>
              <w:ind w:firstLine="0"/>
              <w:jc w:val="center"/>
              <w:rPr>
                <w:sz w:val="20"/>
                <w:lang w:eastAsia="en-US"/>
              </w:rPr>
            </w:pPr>
            <w:r w:rsidRPr="00CD768D">
              <w:rPr>
                <w:sz w:val="20"/>
                <w:lang w:eastAsia="en-US"/>
              </w:rPr>
              <w:t>16:51-6.613</w:t>
            </w:r>
          </w:p>
          <w:p w14:paraId="6DDF170F" w14:textId="77777777" w:rsidR="00CD768D" w:rsidRPr="00CD768D" w:rsidRDefault="00CD768D" w:rsidP="009C4CFE">
            <w:pPr>
              <w:pStyle w:val="ae"/>
              <w:ind w:firstLine="0"/>
              <w:jc w:val="center"/>
              <w:rPr>
                <w:sz w:val="20"/>
                <w:lang w:eastAsia="en-US"/>
              </w:rPr>
            </w:pPr>
            <w:r w:rsidRPr="00CD768D">
              <w:rPr>
                <w:sz w:val="20"/>
                <w:lang w:eastAsia="en-US"/>
              </w:rPr>
              <w:t>16:00-6.724</w:t>
            </w:r>
          </w:p>
          <w:p w14:paraId="2CDB8510" w14:textId="77777777" w:rsidR="00CD768D" w:rsidRPr="00CD768D" w:rsidRDefault="00CD768D" w:rsidP="009C4CFE">
            <w:pPr>
              <w:pStyle w:val="ae"/>
              <w:ind w:firstLine="0"/>
              <w:jc w:val="center"/>
              <w:rPr>
                <w:sz w:val="20"/>
                <w:lang w:eastAsia="en-US"/>
              </w:rPr>
            </w:pPr>
            <w:r w:rsidRPr="00CD768D">
              <w:rPr>
                <w:sz w:val="20"/>
                <w:lang w:eastAsia="en-US"/>
              </w:rPr>
              <w:t>16:51-6.160</w:t>
            </w:r>
          </w:p>
          <w:p w14:paraId="42FA756A" w14:textId="77777777" w:rsidR="00CD768D" w:rsidRDefault="00CD768D" w:rsidP="009C4CFE">
            <w:pPr>
              <w:pStyle w:val="ae"/>
              <w:ind w:firstLine="0"/>
              <w:jc w:val="center"/>
              <w:rPr>
                <w:sz w:val="20"/>
                <w:lang w:eastAsia="en-US"/>
              </w:rPr>
            </w:pPr>
            <w:r w:rsidRPr="00CD768D">
              <w:rPr>
                <w:sz w:val="20"/>
                <w:lang w:eastAsia="en-US"/>
              </w:rPr>
              <w:t>16:51-6.159</w:t>
            </w:r>
          </w:p>
          <w:p w14:paraId="66403591" w14:textId="2952B60D" w:rsidR="00CD768D" w:rsidRPr="00CD768D" w:rsidRDefault="00CD768D" w:rsidP="009C4CFE">
            <w:pPr>
              <w:pStyle w:val="ae"/>
              <w:ind w:firstLine="0"/>
              <w:jc w:val="center"/>
              <w:rPr>
                <w:sz w:val="20"/>
                <w:lang w:val="en-US" w:eastAsia="en-US"/>
              </w:rPr>
            </w:pPr>
            <w:r>
              <w:rPr>
                <w:sz w:val="20"/>
                <w:lang w:eastAsia="en-US"/>
              </w:rPr>
              <w:t>и др.</w:t>
            </w:r>
          </w:p>
        </w:tc>
        <w:tc>
          <w:tcPr>
            <w:tcW w:w="1058" w:type="pct"/>
          </w:tcPr>
          <w:p w14:paraId="4853DF1B" w14:textId="4E17ACEC" w:rsidR="009C4CFE" w:rsidRPr="00CD768D" w:rsidRDefault="005E5001" w:rsidP="009C4CFE">
            <w:pPr>
              <w:pStyle w:val="ae"/>
              <w:ind w:firstLine="0"/>
              <w:jc w:val="center"/>
              <w:rPr>
                <w:sz w:val="20"/>
                <w:lang w:eastAsia="en-US"/>
              </w:rPr>
            </w:pPr>
            <w:r w:rsidRPr="00CD768D">
              <w:rPr>
                <w:sz w:val="20"/>
                <w:lang w:eastAsia="en-US"/>
              </w:rPr>
              <w:t>Правила</w:t>
            </w:r>
            <w:r w:rsidR="009F5181" w:rsidRPr="00CD768D">
              <w:rPr>
                <w:sz w:val="20"/>
                <w:lang w:eastAsia="en-US"/>
              </w:rPr>
              <w:t xml:space="preserve"> охраны газораспределительных сетей</w:t>
            </w:r>
            <w:r w:rsidRPr="00CD768D">
              <w:rPr>
                <w:sz w:val="20"/>
                <w:lang w:eastAsia="en-US"/>
              </w:rPr>
              <w:t>, утв</w:t>
            </w:r>
            <w:r w:rsidR="009F5181" w:rsidRPr="00CD768D">
              <w:rPr>
                <w:sz w:val="20"/>
                <w:lang w:eastAsia="en-US"/>
              </w:rPr>
              <w:t xml:space="preserve">ержденные постановлением Правительства Российской Федерации от 20.11.2000 №878 </w:t>
            </w:r>
          </w:p>
        </w:tc>
        <w:tc>
          <w:tcPr>
            <w:tcW w:w="775" w:type="pct"/>
          </w:tcPr>
          <w:p w14:paraId="7D1C73B2" w14:textId="0B886806" w:rsidR="009C4CFE" w:rsidRPr="00CD768D" w:rsidRDefault="009C4CFE" w:rsidP="009C4CFE">
            <w:pPr>
              <w:pStyle w:val="ae"/>
              <w:ind w:firstLine="0"/>
              <w:jc w:val="center"/>
              <w:rPr>
                <w:sz w:val="20"/>
                <w:lang w:eastAsia="en-US"/>
              </w:rPr>
            </w:pPr>
            <w:r w:rsidRPr="00CD768D">
              <w:rPr>
                <w:sz w:val="20"/>
                <w:lang w:eastAsia="en-US"/>
              </w:rPr>
              <w:t>Соблюдается</w:t>
            </w:r>
          </w:p>
        </w:tc>
      </w:tr>
    </w:tbl>
    <w:p w14:paraId="4900117B" w14:textId="320CD2AD" w:rsidR="00D174D1" w:rsidRPr="0092478D" w:rsidRDefault="00D174D1" w:rsidP="001A6EBC">
      <w:pPr>
        <w:pStyle w:val="ae"/>
        <w:ind w:firstLine="709"/>
        <w:jc w:val="right"/>
        <w:rPr>
          <w:color w:val="7B7B7B" w:themeColor="accent3" w:themeShade="BF"/>
          <w:sz w:val="24"/>
          <w:szCs w:val="24"/>
        </w:rPr>
      </w:pPr>
    </w:p>
    <w:p w14:paraId="5763BFF0" w14:textId="77777777" w:rsidR="001A6EBC" w:rsidRPr="00E359F1" w:rsidRDefault="001A6EBC" w:rsidP="001A6EBC">
      <w:pPr>
        <w:pStyle w:val="ae"/>
        <w:ind w:firstLine="709"/>
        <w:jc w:val="right"/>
        <w:rPr>
          <w:szCs w:val="24"/>
        </w:rPr>
      </w:pPr>
      <w:r w:rsidRPr="00E359F1">
        <w:rPr>
          <w:szCs w:val="24"/>
        </w:rPr>
        <w:t>Таблица 6.4.2</w:t>
      </w:r>
    </w:p>
    <w:p w14:paraId="7D62FF5E" w14:textId="05318ED6" w:rsidR="001A6EBC" w:rsidRPr="00E359F1" w:rsidRDefault="001A6EBC" w:rsidP="009F1961">
      <w:pPr>
        <w:pStyle w:val="ae"/>
        <w:spacing w:after="120"/>
        <w:ind w:firstLine="709"/>
        <w:contextualSpacing/>
        <w:jc w:val="center"/>
        <w:rPr>
          <w:szCs w:val="24"/>
        </w:rPr>
      </w:pPr>
      <w:r w:rsidRPr="00E359F1">
        <w:rPr>
          <w:szCs w:val="24"/>
        </w:rPr>
        <w:t xml:space="preserve">Регламенты использования </w:t>
      </w:r>
      <w:r w:rsidRPr="00E359F1">
        <w:rPr>
          <w:szCs w:val="28"/>
        </w:rPr>
        <w:t>охранн</w:t>
      </w:r>
      <w:r w:rsidR="00042B09" w:rsidRPr="00E359F1">
        <w:rPr>
          <w:szCs w:val="28"/>
        </w:rPr>
        <w:t>ых зон</w:t>
      </w:r>
    </w:p>
    <w:tbl>
      <w:tblPr>
        <w:tblStyle w:val="af0"/>
        <w:tblW w:w="5081" w:type="pct"/>
        <w:tblInd w:w="-147" w:type="dxa"/>
        <w:tblLook w:val="04A0" w:firstRow="1" w:lastRow="0" w:firstColumn="1" w:lastColumn="0" w:noHBand="0" w:noVBand="1"/>
      </w:tblPr>
      <w:tblGrid>
        <w:gridCol w:w="2412"/>
        <w:gridCol w:w="4963"/>
        <w:gridCol w:w="2697"/>
      </w:tblGrid>
      <w:tr w:rsidR="00E359F1" w:rsidRPr="00E359F1" w14:paraId="3444A088" w14:textId="77777777" w:rsidTr="00DB6DED">
        <w:tc>
          <w:tcPr>
            <w:tcW w:w="1197" w:type="pct"/>
            <w:tcBorders>
              <w:top w:val="single" w:sz="4" w:space="0" w:color="auto"/>
              <w:left w:val="single" w:sz="4" w:space="0" w:color="auto"/>
              <w:bottom w:val="single" w:sz="4" w:space="0" w:color="auto"/>
              <w:right w:val="single" w:sz="4" w:space="0" w:color="auto"/>
            </w:tcBorders>
            <w:vAlign w:val="center"/>
            <w:hideMark/>
          </w:tcPr>
          <w:p w14:paraId="59EBAAF7" w14:textId="77777777" w:rsidR="001A6EBC" w:rsidRPr="00E359F1" w:rsidRDefault="001A6EBC" w:rsidP="001A6EBC">
            <w:pPr>
              <w:pStyle w:val="ae"/>
              <w:ind w:firstLine="0"/>
              <w:jc w:val="center"/>
              <w:rPr>
                <w:sz w:val="20"/>
                <w:lang w:eastAsia="en-US"/>
              </w:rPr>
            </w:pPr>
            <w:r w:rsidRPr="00E359F1">
              <w:rPr>
                <w:sz w:val="20"/>
                <w:lang w:eastAsia="en-US"/>
              </w:rPr>
              <w:t>Наименование зоны</w:t>
            </w:r>
          </w:p>
        </w:tc>
        <w:tc>
          <w:tcPr>
            <w:tcW w:w="2464" w:type="pct"/>
            <w:tcBorders>
              <w:top w:val="single" w:sz="4" w:space="0" w:color="auto"/>
              <w:left w:val="single" w:sz="4" w:space="0" w:color="auto"/>
              <w:bottom w:val="single" w:sz="4" w:space="0" w:color="auto"/>
              <w:right w:val="single" w:sz="4" w:space="0" w:color="auto"/>
            </w:tcBorders>
            <w:vAlign w:val="center"/>
            <w:hideMark/>
          </w:tcPr>
          <w:p w14:paraId="410A9C46" w14:textId="77777777" w:rsidR="001A6EBC" w:rsidRPr="00E359F1" w:rsidRDefault="001A6EBC" w:rsidP="001A6EBC">
            <w:pPr>
              <w:pStyle w:val="ae"/>
              <w:ind w:firstLine="0"/>
              <w:jc w:val="center"/>
              <w:rPr>
                <w:sz w:val="20"/>
                <w:lang w:eastAsia="en-US"/>
              </w:rPr>
            </w:pPr>
            <w:r w:rsidRPr="00E359F1">
              <w:rPr>
                <w:sz w:val="20"/>
                <w:lang w:eastAsia="en-US"/>
              </w:rPr>
              <w:t>Правовой режим использования зоны</w:t>
            </w:r>
          </w:p>
        </w:tc>
        <w:tc>
          <w:tcPr>
            <w:tcW w:w="1340" w:type="pct"/>
            <w:tcBorders>
              <w:top w:val="single" w:sz="4" w:space="0" w:color="auto"/>
              <w:left w:val="single" w:sz="4" w:space="0" w:color="auto"/>
              <w:bottom w:val="single" w:sz="4" w:space="0" w:color="auto"/>
              <w:right w:val="single" w:sz="4" w:space="0" w:color="auto"/>
            </w:tcBorders>
            <w:vAlign w:val="center"/>
            <w:hideMark/>
          </w:tcPr>
          <w:p w14:paraId="4F19FB67" w14:textId="77777777" w:rsidR="001A6EBC" w:rsidRPr="00E359F1" w:rsidRDefault="001A6EBC" w:rsidP="001A6EBC">
            <w:pPr>
              <w:pStyle w:val="ae"/>
              <w:ind w:firstLine="0"/>
              <w:jc w:val="center"/>
              <w:rPr>
                <w:sz w:val="20"/>
                <w:lang w:eastAsia="en-US"/>
              </w:rPr>
            </w:pPr>
            <w:r w:rsidRPr="00E359F1">
              <w:rPr>
                <w:sz w:val="20"/>
                <w:lang w:eastAsia="en-US"/>
              </w:rPr>
              <w:t>Обоснование</w:t>
            </w:r>
          </w:p>
          <w:p w14:paraId="32CE6D52" w14:textId="77777777" w:rsidR="001A6EBC" w:rsidRPr="00E359F1" w:rsidRDefault="001A6EBC" w:rsidP="001A6EBC">
            <w:pPr>
              <w:pStyle w:val="ae"/>
              <w:ind w:firstLine="0"/>
              <w:jc w:val="center"/>
              <w:rPr>
                <w:sz w:val="20"/>
                <w:lang w:eastAsia="en-US"/>
              </w:rPr>
            </w:pPr>
            <w:r w:rsidRPr="00E359F1">
              <w:rPr>
                <w:sz w:val="20"/>
                <w:lang w:eastAsia="en-US"/>
              </w:rPr>
              <w:t>(нормативные документы)</w:t>
            </w:r>
          </w:p>
        </w:tc>
      </w:tr>
      <w:tr w:rsidR="00E359F1" w:rsidRPr="00E359F1" w14:paraId="7C6D943E" w14:textId="77777777" w:rsidTr="00DB6DED">
        <w:tc>
          <w:tcPr>
            <w:tcW w:w="1197" w:type="pct"/>
            <w:tcBorders>
              <w:top w:val="single" w:sz="4" w:space="0" w:color="auto"/>
              <w:left w:val="single" w:sz="4" w:space="0" w:color="auto"/>
              <w:bottom w:val="single" w:sz="4" w:space="0" w:color="auto"/>
              <w:right w:val="single" w:sz="4" w:space="0" w:color="auto"/>
            </w:tcBorders>
          </w:tcPr>
          <w:p w14:paraId="727E193C" w14:textId="187B74DE" w:rsidR="0015129C" w:rsidRPr="00E359F1" w:rsidRDefault="0015129C" w:rsidP="00E466F1">
            <w:pPr>
              <w:jc w:val="center"/>
              <w:rPr>
                <w:rFonts w:ascii="Times New Roman" w:hAnsi="Times New Roman" w:cs="Times New Roman"/>
                <w:sz w:val="20"/>
                <w:szCs w:val="20"/>
              </w:rPr>
            </w:pPr>
            <w:r w:rsidRPr="00E359F1">
              <w:rPr>
                <w:rFonts w:ascii="Times New Roman" w:hAnsi="Times New Roman" w:cs="Times New Roman"/>
                <w:sz w:val="20"/>
                <w:szCs w:val="20"/>
              </w:rPr>
              <w:t xml:space="preserve">Охранные зоны </w:t>
            </w:r>
            <w:r w:rsidR="00E466F1" w:rsidRPr="00E359F1">
              <w:rPr>
                <w:rFonts w:ascii="Times New Roman" w:hAnsi="Times New Roman" w:cs="Times New Roman"/>
                <w:sz w:val="20"/>
                <w:szCs w:val="20"/>
              </w:rPr>
              <w:t xml:space="preserve">магистральных трубопроводов, </w:t>
            </w:r>
            <w:r w:rsidR="007411AC" w:rsidRPr="00E359F1">
              <w:rPr>
                <w:rFonts w:ascii="Times New Roman" w:hAnsi="Times New Roman" w:cs="Times New Roman"/>
                <w:sz w:val="20"/>
                <w:szCs w:val="20"/>
              </w:rPr>
              <w:t xml:space="preserve">промысловых </w:t>
            </w:r>
            <w:r w:rsidR="00E466F1" w:rsidRPr="00E359F1">
              <w:rPr>
                <w:rFonts w:ascii="Times New Roman" w:hAnsi="Times New Roman" w:cs="Times New Roman"/>
                <w:sz w:val="20"/>
                <w:szCs w:val="20"/>
              </w:rPr>
              <w:lastRenderedPageBreak/>
              <w:t>трубопроводов для нефти и газа</w:t>
            </w:r>
          </w:p>
        </w:tc>
        <w:tc>
          <w:tcPr>
            <w:tcW w:w="2464" w:type="pct"/>
            <w:tcBorders>
              <w:top w:val="single" w:sz="4" w:space="0" w:color="auto"/>
              <w:left w:val="single" w:sz="4" w:space="0" w:color="auto"/>
              <w:bottom w:val="single" w:sz="4" w:space="0" w:color="auto"/>
              <w:right w:val="single" w:sz="4" w:space="0" w:color="auto"/>
            </w:tcBorders>
          </w:tcPr>
          <w:p w14:paraId="4065F70C"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lastRenderedPageBreak/>
              <w:t>В охранных зонах запрещается:</w:t>
            </w:r>
          </w:p>
          <w:p w14:paraId="22C36C37"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 xml:space="preserve">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w:t>
            </w:r>
            <w:r w:rsidRPr="00E359F1">
              <w:rPr>
                <w:rFonts w:ascii="Times New Roman" w:hAnsi="Times New Roman" w:cs="Times New Roman"/>
                <w:sz w:val="20"/>
                <w:lang w:eastAsia="en-US"/>
              </w:rPr>
              <w:lastRenderedPageBreak/>
              <w:t>магистральных газопроводов;</w:t>
            </w:r>
          </w:p>
          <w:p w14:paraId="3E1B4030"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367A52D8"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в) устраивать свалки, осуществлять сброс и слив едких и коррозионно-агрессивных веществ и горюче-смазочных материалов;</w:t>
            </w:r>
          </w:p>
          <w:p w14:paraId="0DC90768"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г) складировать любые материалы, в том числе горюче-смазочные, или размещать хранилища любых материалов;</w:t>
            </w:r>
          </w:p>
          <w:p w14:paraId="742DD993"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1E00D078"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204A4D02"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5D790F28"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з) проводить работы с использованием ударно-импульсных устройств и вспомогательных механизмов, сбрасывать грузы;</w:t>
            </w:r>
          </w:p>
          <w:p w14:paraId="08474BAC" w14:textId="454479CE"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 xml:space="preserve">и) осуществлять рекреационную деятельность, кроме деятельности, предусмотренной подпунктом </w:t>
            </w:r>
            <w:r w:rsidR="007673E8" w:rsidRPr="00E359F1">
              <w:rPr>
                <w:rFonts w:ascii="Times New Roman" w:hAnsi="Times New Roman" w:cs="Times New Roman"/>
                <w:sz w:val="20"/>
                <w:lang w:eastAsia="en-US"/>
              </w:rPr>
              <w:t>«</w:t>
            </w:r>
            <w:r w:rsidRPr="00E359F1">
              <w:rPr>
                <w:rFonts w:ascii="Times New Roman" w:hAnsi="Times New Roman" w:cs="Times New Roman"/>
                <w:sz w:val="20"/>
                <w:lang w:eastAsia="en-US"/>
              </w:rPr>
              <w:t>ж</w:t>
            </w:r>
            <w:r w:rsidR="007673E8" w:rsidRPr="00E359F1">
              <w:rPr>
                <w:rFonts w:ascii="Times New Roman" w:hAnsi="Times New Roman" w:cs="Times New Roman"/>
                <w:sz w:val="20"/>
                <w:lang w:eastAsia="en-US"/>
              </w:rPr>
              <w:t>»</w:t>
            </w:r>
            <w:r w:rsidRPr="00E359F1">
              <w:rPr>
                <w:rFonts w:ascii="Times New Roman" w:hAnsi="Times New Roman" w:cs="Times New Roman"/>
                <w:sz w:val="20"/>
                <w:lang w:eastAsia="en-US"/>
              </w:rPr>
              <w:t xml:space="preserve"> пункта 6 настоящих Правил, разводить костры и размещать источники огня;</w:t>
            </w:r>
          </w:p>
          <w:p w14:paraId="322ECCAB" w14:textId="77777777"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к) огораживать и перегораживать охранные зоны;</w:t>
            </w:r>
          </w:p>
          <w:p w14:paraId="486E8507" w14:textId="00773C09"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 xml:space="preserve">л) размещать какие-либо здания, строения, сооружения, не относящиеся к объектам, указанным в пункте 2 настоящих Правил, за исключением объектов, указанных в подпунктах </w:t>
            </w:r>
            <w:r w:rsidR="007673E8" w:rsidRPr="00E359F1">
              <w:rPr>
                <w:rFonts w:ascii="Times New Roman" w:hAnsi="Times New Roman" w:cs="Times New Roman"/>
                <w:sz w:val="20"/>
                <w:lang w:eastAsia="en-US"/>
              </w:rPr>
              <w:t>«</w:t>
            </w:r>
            <w:r w:rsidRPr="00E359F1">
              <w:rPr>
                <w:rFonts w:ascii="Times New Roman" w:hAnsi="Times New Roman" w:cs="Times New Roman"/>
                <w:sz w:val="20"/>
                <w:lang w:eastAsia="en-US"/>
              </w:rPr>
              <w:t>д</w:t>
            </w:r>
            <w:r w:rsidR="007673E8" w:rsidRPr="00E359F1">
              <w:rPr>
                <w:rFonts w:ascii="Times New Roman" w:hAnsi="Times New Roman" w:cs="Times New Roman"/>
                <w:sz w:val="20"/>
                <w:lang w:eastAsia="en-US"/>
              </w:rPr>
              <w:t>»</w:t>
            </w:r>
            <w:r w:rsidRPr="00E359F1">
              <w:rPr>
                <w:rFonts w:ascii="Times New Roman" w:hAnsi="Times New Roman" w:cs="Times New Roman"/>
                <w:sz w:val="20"/>
                <w:lang w:eastAsia="en-US"/>
              </w:rPr>
              <w:t xml:space="preserve"> - </w:t>
            </w:r>
            <w:r w:rsidR="007673E8" w:rsidRPr="00E359F1">
              <w:rPr>
                <w:rFonts w:ascii="Times New Roman" w:hAnsi="Times New Roman" w:cs="Times New Roman"/>
                <w:sz w:val="20"/>
                <w:lang w:eastAsia="en-US"/>
              </w:rPr>
              <w:t>«</w:t>
            </w:r>
            <w:r w:rsidRPr="00E359F1">
              <w:rPr>
                <w:rFonts w:ascii="Times New Roman" w:hAnsi="Times New Roman" w:cs="Times New Roman"/>
                <w:sz w:val="20"/>
                <w:lang w:eastAsia="en-US"/>
              </w:rPr>
              <w:t>к</w:t>
            </w:r>
            <w:r w:rsidR="007673E8" w:rsidRPr="00E359F1">
              <w:rPr>
                <w:rFonts w:ascii="Times New Roman" w:hAnsi="Times New Roman" w:cs="Times New Roman"/>
                <w:sz w:val="20"/>
                <w:lang w:eastAsia="en-US"/>
              </w:rPr>
              <w:t>»</w:t>
            </w:r>
            <w:r w:rsidRPr="00E359F1">
              <w:rPr>
                <w:rFonts w:ascii="Times New Roman" w:hAnsi="Times New Roman" w:cs="Times New Roman"/>
                <w:sz w:val="20"/>
                <w:lang w:eastAsia="en-US"/>
              </w:rPr>
              <w:t xml:space="preserve"> и </w:t>
            </w:r>
            <w:r w:rsidR="007673E8" w:rsidRPr="00E359F1">
              <w:rPr>
                <w:rFonts w:ascii="Times New Roman" w:hAnsi="Times New Roman" w:cs="Times New Roman"/>
                <w:sz w:val="20"/>
                <w:lang w:eastAsia="en-US"/>
              </w:rPr>
              <w:t>«</w:t>
            </w:r>
            <w:r w:rsidRPr="00E359F1">
              <w:rPr>
                <w:rFonts w:ascii="Times New Roman" w:hAnsi="Times New Roman" w:cs="Times New Roman"/>
                <w:sz w:val="20"/>
                <w:lang w:eastAsia="en-US"/>
              </w:rPr>
              <w:t>м</w:t>
            </w:r>
            <w:r w:rsidR="007673E8" w:rsidRPr="00E359F1">
              <w:rPr>
                <w:rFonts w:ascii="Times New Roman" w:hAnsi="Times New Roman" w:cs="Times New Roman"/>
                <w:sz w:val="20"/>
                <w:lang w:eastAsia="en-US"/>
              </w:rPr>
              <w:t>»</w:t>
            </w:r>
            <w:r w:rsidRPr="00E359F1">
              <w:rPr>
                <w:rFonts w:ascii="Times New Roman" w:hAnsi="Times New Roman" w:cs="Times New Roman"/>
                <w:sz w:val="20"/>
                <w:lang w:eastAsia="en-US"/>
              </w:rPr>
              <w:t xml:space="preserve"> пункта 6 настоящих Правил;</w:t>
            </w:r>
          </w:p>
          <w:p w14:paraId="6A9B1565" w14:textId="52F22D44" w:rsidR="0015129C" w:rsidRPr="00E359F1" w:rsidRDefault="0015129C" w:rsidP="0015129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м) осуществлять несанкционированное подключение (присоединение) к магистральному газопроводу.</w:t>
            </w:r>
          </w:p>
        </w:tc>
        <w:tc>
          <w:tcPr>
            <w:tcW w:w="1340" w:type="pct"/>
            <w:tcBorders>
              <w:top w:val="single" w:sz="4" w:space="0" w:color="auto"/>
              <w:left w:val="single" w:sz="4" w:space="0" w:color="auto"/>
              <w:bottom w:val="single" w:sz="4" w:space="0" w:color="auto"/>
              <w:right w:val="single" w:sz="4" w:space="0" w:color="auto"/>
            </w:tcBorders>
            <w:vAlign w:val="center"/>
          </w:tcPr>
          <w:p w14:paraId="5A90B49B" w14:textId="296A5481" w:rsidR="0015129C" w:rsidRPr="00E359F1" w:rsidRDefault="00D12B14" w:rsidP="00D12B14">
            <w:pPr>
              <w:pStyle w:val="ae"/>
              <w:ind w:firstLine="0"/>
              <w:jc w:val="center"/>
              <w:rPr>
                <w:sz w:val="20"/>
                <w:lang w:eastAsia="en-US"/>
              </w:rPr>
            </w:pPr>
            <w:r w:rsidRPr="00E359F1">
              <w:rPr>
                <w:sz w:val="20"/>
                <w:lang w:eastAsia="en-US"/>
              </w:rPr>
              <w:lastRenderedPageBreak/>
              <w:t>Постановление</w:t>
            </w:r>
            <w:r w:rsidR="00E359F1">
              <w:rPr>
                <w:sz w:val="20"/>
                <w:lang w:eastAsia="en-US"/>
              </w:rPr>
              <w:t xml:space="preserve"> </w:t>
            </w:r>
            <w:r w:rsidR="0015129C" w:rsidRPr="00E359F1">
              <w:rPr>
                <w:sz w:val="20"/>
                <w:lang w:eastAsia="en-US"/>
              </w:rPr>
              <w:t>Правительства  РФ от 08.09.2017 № 1083</w:t>
            </w:r>
          </w:p>
        </w:tc>
      </w:tr>
      <w:tr w:rsidR="00E359F1" w:rsidRPr="00E359F1" w14:paraId="5554E922" w14:textId="77777777" w:rsidTr="00DB6DED">
        <w:tc>
          <w:tcPr>
            <w:tcW w:w="1197" w:type="pct"/>
            <w:tcBorders>
              <w:top w:val="single" w:sz="4" w:space="0" w:color="auto"/>
              <w:left w:val="single" w:sz="4" w:space="0" w:color="auto"/>
              <w:bottom w:val="single" w:sz="4" w:space="0" w:color="auto"/>
              <w:right w:val="single" w:sz="4" w:space="0" w:color="auto"/>
            </w:tcBorders>
          </w:tcPr>
          <w:p w14:paraId="47CF4EA8" w14:textId="77777777" w:rsidR="001A6EBC" w:rsidRPr="00E359F1" w:rsidRDefault="001A6EBC" w:rsidP="001A6EBC">
            <w:pPr>
              <w:jc w:val="center"/>
              <w:rPr>
                <w:rFonts w:ascii="Times New Roman" w:hAnsi="Times New Roman" w:cs="Times New Roman"/>
                <w:sz w:val="20"/>
                <w:szCs w:val="20"/>
              </w:rPr>
            </w:pPr>
            <w:r w:rsidRPr="00E359F1">
              <w:rPr>
                <w:rFonts w:ascii="Times New Roman" w:hAnsi="Times New Roman" w:cs="Times New Roman"/>
                <w:sz w:val="20"/>
                <w:szCs w:val="20"/>
              </w:rPr>
              <w:lastRenderedPageBreak/>
              <w:t>Охранные зоны газораспределительных сетей</w:t>
            </w:r>
          </w:p>
        </w:tc>
        <w:tc>
          <w:tcPr>
            <w:tcW w:w="2464" w:type="pct"/>
            <w:tcBorders>
              <w:top w:val="single" w:sz="4" w:space="0" w:color="auto"/>
              <w:left w:val="single" w:sz="4" w:space="0" w:color="auto"/>
              <w:bottom w:val="single" w:sz="4" w:space="0" w:color="auto"/>
              <w:right w:val="single" w:sz="4" w:space="0" w:color="auto"/>
            </w:tcBorders>
          </w:tcPr>
          <w:p w14:paraId="77096748"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которыми запрещается:</w:t>
            </w:r>
          </w:p>
          <w:p w14:paraId="3ECC36B5"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а) строить объекты жилищно-гражданского и производственного назначения;</w:t>
            </w:r>
          </w:p>
          <w:p w14:paraId="3B5B99D7"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4429B003"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0E5233F1"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lastRenderedPageBreak/>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29F57A8"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д) устраивать свалки и склады, разливать растворы кислот, солей, щелочей и других химически активных веществ;</w:t>
            </w:r>
          </w:p>
          <w:p w14:paraId="35F276DD"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31C6C3EC"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ж) разводить огонь и размещать источники огня;</w:t>
            </w:r>
          </w:p>
          <w:p w14:paraId="3156F1BA"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14:paraId="6F8440DD"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3FB94563"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41A7BE68"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л) самовольно подключаться к газораспределительным сетям.</w:t>
            </w:r>
          </w:p>
          <w:p w14:paraId="5B4074A5" w14:textId="77777777" w:rsidR="001A6EBC" w:rsidRPr="00E359F1" w:rsidRDefault="001A6EBC" w:rsidP="001A6EBC">
            <w:pPr>
              <w:pStyle w:val="ConsPlusNormal"/>
              <w:jc w:val="both"/>
              <w:rPr>
                <w:rFonts w:ascii="Times New Roman" w:hAnsi="Times New Roman" w:cs="Times New Roman"/>
                <w:sz w:val="20"/>
                <w:lang w:eastAsia="en-US"/>
              </w:rPr>
            </w:pPr>
            <w:r w:rsidRPr="00E359F1">
              <w:rPr>
                <w:rFonts w:ascii="Times New Roman" w:hAnsi="Times New Roman" w:cs="Times New Roman"/>
                <w:sz w:val="20"/>
                <w:lang w:eastAsia="en-US"/>
              </w:rPr>
              <w:t>Хозяйственная деятельность в охранных зонах газораспределительных сетей, при которой производится нарушение поверхности земельного участка и обработка почвы на глубину более 0,3 м, осуществляется на основании письменного разрешения эксплуатационной организации газораспределительных сетей.</w:t>
            </w:r>
          </w:p>
        </w:tc>
        <w:tc>
          <w:tcPr>
            <w:tcW w:w="1340" w:type="pct"/>
            <w:tcBorders>
              <w:top w:val="single" w:sz="4" w:space="0" w:color="auto"/>
              <w:left w:val="single" w:sz="4" w:space="0" w:color="auto"/>
              <w:bottom w:val="single" w:sz="4" w:space="0" w:color="auto"/>
              <w:right w:val="single" w:sz="4" w:space="0" w:color="auto"/>
            </w:tcBorders>
            <w:vAlign w:val="center"/>
          </w:tcPr>
          <w:p w14:paraId="52C7C81D" w14:textId="036AA2C0" w:rsidR="001A6EBC" w:rsidRPr="00E359F1" w:rsidRDefault="00F97A12" w:rsidP="00D12B14">
            <w:pPr>
              <w:pStyle w:val="ae"/>
              <w:ind w:firstLine="0"/>
              <w:jc w:val="center"/>
              <w:rPr>
                <w:sz w:val="20"/>
                <w:lang w:eastAsia="en-US"/>
              </w:rPr>
            </w:pPr>
            <w:r w:rsidRPr="00E359F1">
              <w:rPr>
                <w:sz w:val="20"/>
                <w:lang w:eastAsia="en-US"/>
              </w:rPr>
              <w:lastRenderedPageBreak/>
              <w:t>П</w:t>
            </w:r>
            <w:r w:rsidR="001A6EBC" w:rsidRPr="00E359F1">
              <w:rPr>
                <w:sz w:val="20"/>
                <w:lang w:eastAsia="en-US"/>
              </w:rPr>
              <w:t xml:space="preserve">остановление Правительства Российской Федерации от </w:t>
            </w:r>
            <w:r w:rsidRPr="00E359F1">
              <w:rPr>
                <w:sz w:val="20"/>
                <w:lang w:eastAsia="en-US"/>
              </w:rPr>
              <w:t>20.11.2000</w:t>
            </w:r>
            <w:r w:rsidR="001A6EBC" w:rsidRPr="00E359F1">
              <w:rPr>
                <w:sz w:val="20"/>
                <w:lang w:eastAsia="en-US"/>
              </w:rPr>
              <w:t>. №878</w:t>
            </w:r>
          </w:p>
        </w:tc>
      </w:tr>
    </w:tbl>
    <w:p w14:paraId="464CFB43" w14:textId="77777777" w:rsidR="002B21B4" w:rsidRPr="00533BAB" w:rsidRDefault="002B21B4" w:rsidP="001A6EBC">
      <w:pPr>
        <w:widowControl w:val="0"/>
        <w:suppressAutoHyphens/>
        <w:spacing w:after="0" w:line="240" w:lineRule="auto"/>
        <w:jc w:val="both"/>
        <w:rPr>
          <w:rFonts w:ascii="Times New Roman" w:eastAsia="Times New Roman" w:hAnsi="Times New Roman" w:cs="Times New Roman"/>
          <w:sz w:val="28"/>
          <w:szCs w:val="28"/>
          <w:lang w:eastAsia="ru-RU"/>
        </w:rPr>
      </w:pPr>
    </w:p>
    <w:p w14:paraId="5ABB7E02" w14:textId="38C59DBE" w:rsidR="00FA34C3" w:rsidRPr="00533BAB" w:rsidRDefault="00315E27" w:rsidP="00C812D7">
      <w:pPr>
        <w:pStyle w:val="20"/>
        <w:keepNext w:val="0"/>
        <w:keepLines w:val="0"/>
        <w:widowControl w:val="0"/>
        <w:numPr>
          <w:ilvl w:val="1"/>
          <w:numId w:val="11"/>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533BAB">
        <w:rPr>
          <w:rFonts w:ascii="Times New Roman" w:hAnsi="Times New Roman" w:cs="Times New Roman"/>
          <w:b/>
          <w:color w:val="auto"/>
          <w:sz w:val="28"/>
          <w:szCs w:val="28"/>
          <w:lang w:eastAsia="ru-RU"/>
        </w:rPr>
        <w:fldChar w:fldCharType="begin"/>
      </w:r>
      <w:r w:rsidR="00042B07">
        <w:rPr>
          <w:rFonts w:ascii="Times New Roman" w:hAnsi="Times New Roman" w:cs="Times New Roman"/>
          <w:b/>
          <w:color w:val="auto"/>
          <w:sz w:val="28"/>
          <w:szCs w:val="28"/>
          <w:lang w:eastAsia="ru-RU"/>
        </w:rPr>
        <w:instrText>HYPERLINK "\\\\192.168.1.70\\обменник\\ОТДЕЛ ПП!\\Экология\\Раздел 6.5 Охранные зоны воздушных линий электропередач напряжением 6кВ и более"</w:instrText>
      </w:r>
      <w:r w:rsidRPr="00533BAB">
        <w:rPr>
          <w:rFonts w:ascii="Times New Roman" w:hAnsi="Times New Roman" w:cs="Times New Roman"/>
          <w:b/>
          <w:color w:val="auto"/>
          <w:sz w:val="28"/>
          <w:szCs w:val="28"/>
          <w:lang w:eastAsia="ru-RU"/>
        </w:rPr>
        <w:fldChar w:fldCharType="separate"/>
      </w:r>
      <w:bookmarkStart w:id="66" w:name="_Toc152763025"/>
      <w:r w:rsidR="007C6C4E" w:rsidRPr="00533BAB">
        <w:rPr>
          <w:rStyle w:val="a9"/>
          <w:rFonts w:ascii="Times New Roman" w:hAnsi="Times New Roman" w:cs="Times New Roman"/>
          <w:b/>
          <w:color w:val="auto"/>
          <w:sz w:val="28"/>
          <w:szCs w:val="28"/>
          <w:lang w:eastAsia="ru-RU"/>
        </w:rPr>
        <w:t>Охранные зоны воздушных линий электропередач</w:t>
      </w:r>
      <w:r w:rsidR="005D1D2F" w:rsidRPr="00533BAB">
        <w:rPr>
          <w:rStyle w:val="a9"/>
          <w:rFonts w:ascii="Times New Roman" w:hAnsi="Times New Roman" w:cs="Times New Roman"/>
          <w:b/>
          <w:color w:val="auto"/>
          <w:sz w:val="28"/>
          <w:szCs w:val="28"/>
          <w:lang w:eastAsia="ru-RU"/>
        </w:rPr>
        <w:t xml:space="preserve"> напряжением 6кВ</w:t>
      </w:r>
      <w:r w:rsidR="008C321E" w:rsidRPr="00533BAB">
        <w:rPr>
          <w:rStyle w:val="a9"/>
          <w:rFonts w:ascii="Times New Roman" w:hAnsi="Times New Roman" w:cs="Times New Roman"/>
          <w:b/>
          <w:color w:val="auto"/>
          <w:sz w:val="28"/>
          <w:szCs w:val="28"/>
          <w:lang w:eastAsia="ru-RU"/>
        </w:rPr>
        <w:t xml:space="preserve"> и более</w:t>
      </w:r>
      <w:bookmarkEnd w:id="66"/>
    </w:p>
    <w:p w14:paraId="01AB580E" w14:textId="1529C35D" w:rsidR="00B2492E" w:rsidRPr="00533BAB" w:rsidRDefault="00315E27" w:rsidP="00152E2E">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eastAsiaTheme="majorEastAsia" w:hAnsi="Times New Roman" w:cs="Times New Roman"/>
          <w:b/>
          <w:sz w:val="28"/>
          <w:szCs w:val="28"/>
          <w:lang w:eastAsia="ru-RU"/>
        </w:rPr>
        <w:fldChar w:fldCharType="end"/>
      </w:r>
      <w:r w:rsidR="00152E2E" w:rsidRPr="00533BAB">
        <w:rPr>
          <w:rFonts w:ascii="Times New Roman" w:hAnsi="Times New Roman" w:cs="Times New Roman"/>
          <w:sz w:val="28"/>
          <w:szCs w:val="28"/>
          <w:lang w:eastAsia="ru-RU"/>
        </w:rPr>
        <w:t xml:space="preserve">Электроснабжение населенных пунктов </w:t>
      </w:r>
      <w:r w:rsidR="003E0074">
        <w:rPr>
          <w:rFonts w:ascii="Times New Roman" w:hAnsi="Times New Roman" w:cs="Times New Roman"/>
          <w:sz w:val="28"/>
          <w:szCs w:val="28"/>
          <w:lang w:eastAsia="ru-RU"/>
        </w:rPr>
        <w:t>городского поселения</w:t>
      </w:r>
      <w:r w:rsidR="000E30E1" w:rsidRPr="00533BAB">
        <w:rPr>
          <w:rFonts w:ascii="Times New Roman" w:hAnsi="Times New Roman" w:cs="Times New Roman"/>
          <w:sz w:val="28"/>
          <w:szCs w:val="28"/>
          <w:lang w:eastAsia="ru-RU"/>
        </w:rPr>
        <w:t>, объектов нефтедобычи, производственных площадок</w:t>
      </w:r>
      <w:r w:rsidR="00152E2E" w:rsidRPr="00533BAB">
        <w:rPr>
          <w:rFonts w:ascii="Times New Roman" w:hAnsi="Times New Roman" w:cs="Times New Roman"/>
          <w:sz w:val="28"/>
          <w:szCs w:val="28"/>
          <w:lang w:eastAsia="ru-RU"/>
        </w:rPr>
        <w:t xml:space="preserve"> осуществляется посредством лини</w:t>
      </w:r>
      <w:r w:rsidR="00FE0D0A" w:rsidRPr="00533BAB">
        <w:rPr>
          <w:rFonts w:ascii="Times New Roman" w:hAnsi="Times New Roman" w:cs="Times New Roman"/>
          <w:sz w:val="28"/>
          <w:szCs w:val="28"/>
          <w:lang w:eastAsia="ru-RU"/>
        </w:rPr>
        <w:t>й</w:t>
      </w:r>
      <w:r w:rsidR="00152E2E" w:rsidRPr="00533BAB">
        <w:rPr>
          <w:rFonts w:ascii="Times New Roman" w:hAnsi="Times New Roman" w:cs="Times New Roman"/>
          <w:sz w:val="28"/>
          <w:szCs w:val="28"/>
          <w:lang w:eastAsia="ru-RU"/>
        </w:rPr>
        <w:t xml:space="preserve"> электропередач </w:t>
      </w:r>
      <w:r w:rsidR="00533BAB" w:rsidRPr="00533BAB">
        <w:rPr>
          <w:rFonts w:ascii="Times New Roman" w:hAnsi="Times New Roman" w:cs="Times New Roman"/>
          <w:sz w:val="28"/>
          <w:szCs w:val="28"/>
          <w:lang w:eastAsia="ru-RU"/>
        </w:rPr>
        <w:t>ВЛ 220 кВ «Заходы ВЛ-220 на п/ст Н.Письмянка»; ВЛ 110 кВ «Письмянка-Абдрахманово»; ВЛ 110 кВ «п/ст 15 Ромашкино-Н.Письмянка</w:t>
      </w:r>
      <w:r w:rsidR="00533BAB">
        <w:rPr>
          <w:rFonts w:ascii="Times New Roman" w:hAnsi="Times New Roman" w:cs="Times New Roman"/>
          <w:sz w:val="28"/>
          <w:szCs w:val="28"/>
          <w:lang w:eastAsia="ru-RU"/>
        </w:rPr>
        <w:t>»</w:t>
      </w:r>
      <w:r w:rsidR="00533BAB" w:rsidRPr="00533BAB">
        <w:rPr>
          <w:rFonts w:ascii="Times New Roman" w:hAnsi="Times New Roman" w:cs="Times New Roman"/>
          <w:sz w:val="28"/>
          <w:szCs w:val="28"/>
          <w:lang w:eastAsia="ru-RU"/>
        </w:rPr>
        <w:t>, ВЛ 110 кВ «п/ст 15 Бугульма-Письмянка»</w:t>
      </w:r>
      <w:r w:rsidR="00533BAB">
        <w:rPr>
          <w:rFonts w:ascii="Times New Roman" w:hAnsi="Times New Roman" w:cs="Times New Roman"/>
          <w:sz w:val="28"/>
          <w:szCs w:val="28"/>
          <w:lang w:eastAsia="ru-RU"/>
        </w:rPr>
        <w:t xml:space="preserve">, </w:t>
      </w:r>
      <w:r w:rsidR="000E30E1" w:rsidRPr="00533BAB">
        <w:rPr>
          <w:rFonts w:ascii="Times New Roman" w:hAnsi="Times New Roman" w:cs="Times New Roman"/>
          <w:sz w:val="28"/>
          <w:szCs w:val="28"/>
          <w:lang w:eastAsia="ru-RU"/>
        </w:rPr>
        <w:t xml:space="preserve">ВЛ 35 кВ, ВЛ 10 кВ, ВЛ 6 кВ, а также </w:t>
      </w:r>
      <w:r w:rsidR="00533BAB">
        <w:rPr>
          <w:rFonts w:ascii="Times New Roman" w:hAnsi="Times New Roman" w:cs="Times New Roman"/>
          <w:sz w:val="28"/>
          <w:szCs w:val="28"/>
          <w:lang w:eastAsia="ru-RU"/>
        </w:rPr>
        <w:t xml:space="preserve">подстанций </w:t>
      </w:r>
      <w:r w:rsidR="00ED693E" w:rsidRPr="00533BAB">
        <w:rPr>
          <w:rFonts w:ascii="Times New Roman" w:hAnsi="Times New Roman" w:cs="Times New Roman"/>
          <w:sz w:val="28"/>
          <w:szCs w:val="28"/>
          <w:lang w:eastAsia="ru-RU"/>
        </w:rPr>
        <w:t xml:space="preserve">ПС 15 кВ, </w:t>
      </w:r>
      <w:r w:rsidR="000E30E1" w:rsidRPr="00533BAB">
        <w:rPr>
          <w:rFonts w:ascii="Times New Roman" w:hAnsi="Times New Roman" w:cs="Times New Roman"/>
          <w:sz w:val="28"/>
          <w:szCs w:val="28"/>
          <w:lang w:eastAsia="ru-RU"/>
        </w:rPr>
        <w:t xml:space="preserve">ПС </w:t>
      </w:r>
      <w:r w:rsidR="00ED693E" w:rsidRPr="00533BAB">
        <w:rPr>
          <w:rFonts w:ascii="Times New Roman" w:hAnsi="Times New Roman" w:cs="Times New Roman"/>
          <w:sz w:val="28"/>
          <w:szCs w:val="28"/>
          <w:lang w:eastAsia="ru-RU"/>
        </w:rPr>
        <w:t>35 кВ.</w:t>
      </w:r>
    </w:p>
    <w:p w14:paraId="6DC02A66" w14:textId="6BD12C8A" w:rsidR="00F93ACF" w:rsidRPr="00533BAB" w:rsidRDefault="000E30E1" w:rsidP="00F93ACF">
      <w:pPr>
        <w:spacing w:after="0" w:line="240" w:lineRule="auto"/>
        <w:ind w:firstLine="709"/>
        <w:contextualSpacing/>
        <w:jc w:val="both"/>
        <w:rPr>
          <w:rFonts w:ascii="Times New Roman" w:hAnsi="Times New Roman" w:cs="Times New Roman"/>
          <w:sz w:val="28"/>
          <w:szCs w:val="28"/>
          <w:lang w:eastAsia="ru-RU"/>
        </w:rPr>
      </w:pPr>
      <w:bookmarkStart w:id="67" w:name="_Hlk147389027"/>
      <w:bookmarkStart w:id="68" w:name="_Hlk145584976"/>
      <w:r w:rsidRPr="00533BAB">
        <w:rPr>
          <w:rFonts w:ascii="Times New Roman" w:hAnsi="Times New Roman" w:cs="Times New Roman"/>
          <w:sz w:val="28"/>
          <w:szCs w:val="28"/>
          <w:lang w:eastAsia="ru-RU"/>
        </w:rPr>
        <w:t xml:space="preserve">Размер охранных зон линий электропередач </w:t>
      </w:r>
      <w:r w:rsidR="00F93ACF" w:rsidRPr="00533BAB">
        <w:rPr>
          <w:rFonts w:ascii="Times New Roman" w:hAnsi="Times New Roman" w:cs="Times New Roman"/>
          <w:sz w:val="28"/>
          <w:szCs w:val="28"/>
          <w:lang w:eastAsia="ru-RU"/>
        </w:rPr>
        <w:t xml:space="preserve">определяется в соответствии с </w:t>
      </w:r>
      <w:r w:rsidR="00B5477D" w:rsidRPr="00533BAB">
        <w:rPr>
          <w:rFonts w:ascii="Times New Roman" w:eastAsia="Times New Roman" w:hAnsi="Times New Roman" w:cs="Times New Roman"/>
          <w:sz w:val="28"/>
          <w:szCs w:val="28"/>
          <w:lang w:eastAsia="ru-RU"/>
        </w:rPr>
        <w:t>Порядком установления охранных зон объектов электросетевого хозяйства и особых условий использования участков, расположенных в границах таких зон, утв</w:t>
      </w:r>
      <w:r w:rsidR="002C74B2" w:rsidRPr="00533BAB">
        <w:rPr>
          <w:rFonts w:ascii="Times New Roman" w:eastAsia="Times New Roman" w:hAnsi="Times New Roman" w:cs="Times New Roman"/>
          <w:sz w:val="28"/>
          <w:szCs w:val="28"/>
          <w:lang w:eastAsia="ru-RU"/>
        </w:rPr>
        <w:t xml:space="preserve">ержденным </w:t>
      </w:r>
      <w:hyperlink r:id="rId43" w:history="1">
        <w:r w:rsidR="00B5477D" w:rsidRPr="00C82058">
          <w:rPr>
            <w:rStyle w:val="a9"/>
            <w:rFonts w:ascii="Times New Roman" w:eastAsia="Times New Roman" w:hAnsi="Times New Roman" w:cs="Times New Roman"/>
            <w:color w:val="auto"/>
            <w:sz w:val="28"/>
            <w:szCs w:val="28"/>
            <w:u w:val="none"/>
            <w:lang w:eastAsia="ru-RU"/>
          </w:rPr>
          <w:t>Постановлением Правительства РФ от 24.02.2009 №160</w:t>
        </w:r>
      </w:hyperlink>
      <w:r w:rsidR="00B5477D" w:rsidRPr="00533BAB">
        <w:rPr>
          <w:rFonts w:ascii="Times New Roman" w:eastAsia="Times New Roman" w:hAnsi="Times New Roman" w:cs="Times New Roman"/>
          <w:sz w:val="28"/>
          <w:szCs w:val="28"/>
          <w:lang w:eastAsia="ru-RU"/>
        </w:rPr>
        <w:t xml:space="preserve"> (далее </w:t>
      </w:r>
      <w:r w:rsidR="000C3FC3" w:rsidRPr="00533BAB">
        <w:rPr>
          <w:rFonts w:ascii="Times New Roman" w:eastAsia="Times New Roman" w:hAnsi="Times New Roman" w:cs="Times New Roman"/>
          <w:sz w:val="28"/>
          <w:szCs w:val="28"/>
          <w:lang w:eastAsia="ru-RU"/>
        </w:rPr>
        <w:t>–</w:t>
      </w:r>
      <w:r w:rsidR="002C74B2" w:rsidRPr="00533BAB">
        <w:rPr>
          <w:rFonts w:ascii="Times New Roman" w:eastAsia="Times New Roman" w:hAnsi="Times New Roman" w:cs="Times New Roman"/>
          <w:sz w:val="28"/>
          <w:szCs w:val="28"/>
          <w:lang w:eastAsia="ru-RU"/>
        </w:rPr>
        <w:t xml:space="preserve"> Порядок установления охранных зон объектов электросетевого хозяйства</w:t>
      </w:r>
      <w:r w:rsidR="00B5477D" w:rsidRPr="00533BAB">
        <w:rPr>
          <w:rFonts w:ascii="Times New Roman" w:eastAsia="Times New Roman" w:hAnsi="Times New Roman" w:cs="Times New Roman"/>
          <w:sz w:val="28"/>
          <w:szCs w:val="28"/>
          <w:lang w:eastAsia="ru-RU"/>
        </w:rPr>
        <w:t>)</w:t>
      </w:r>
      <w:r w:rsidR="00F93ACF" w:rsidRPr="00533BAB">
        <w:rPr>
          <w:rFonts w:ascii="Times New Roman" w:hAnsi="Times New Roman" w:cs="Times New Roman"/>
          <w:sz w:val="28"/>
          <w:szCs w:val="28"/>
          <w:lang w:eastAsia="ru-RU"/>
        </w:rPr>
        <w:t>,</w:t>
      </w:r>
      <w:r w:rsidR="00EC7DF1" w:rsidRPr="00533BAB">
        <w:rPr>
          <w:rFonts w:ascii="Times New Roman" w:hAnsi="Times New Roman" w:cs="Times New Roman"/>
          <w:sz w:val="28"/>
          <w:szCs w:val="28"/>
          <w:lang w:eastAsia="ru-RU"/>
        </w:rPr>
        <w:t xml:space="preserve"> </w:t>
      </w:r>
      <w:r w:rsidR="00F93ACF" w:rsidRPr="00533BAB">
        <w:rPr>
          <w:rFonts w:ascii="Times New Roman" w:hAnsi="Times New Roman" w:cs="Times New Roman"/>
          <w:sz w:val="28"/>
          <w:szCs w:val="28"/>
          <w:lang w:eastAsia="ru-RU"/>
        </w:rPr>
        <w:t>зависит от проектного номинального класса напряжения</w:t>
      </w:r>
      <w:r w:rsidR="00EC7DF1" w:rsidRPr="00533BAB">
        <w:rPr>
          <w:rFonts w:ascii="Times New Roman" w:hAnsi="Times New Roman" w:cs="Times New Roman"/>
          <w:sz w:val="28"/>
          <w:szCs w:val="28"/>
          <w:lang w:eastAsia="ru-RU"/>
        </w:rPr>
        <w:t xml:space="preserve"> и устанавливается от крайних проводов</w:t>
      </w:r>
      <w:r w:rsidR="00F93ACF" w:rsidRPr="00533BAB">
        <w:rPr>
          <w:rFonts w:ascii="Times New Roman" w:hAnsi="Times New Roman" w:cs="Times New Roman"/>
          <w:sz w:val="28"/>
          <w:szCs w:val="28"/>
          <w:lang w:eastAsia="ru-RU"/>
        </w:rPr>
        <w:t>:</w:t>
      </w:r>
    </w:p>
    <w:p w14:paraId="003D5997" w14:textId="53256589" w:rsidR="00F93ACF" w:rsidRPr="00533BAB" w:rsidRDefault="00F93ACF" w:rsidP="00F93ACF">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 xml:space="preserve">- для ВЛ 1-20 кВ в размере 10 м (5 м - для линий с самонесущими или изолированными проводами, размещенных в границах населенных пунктов); </w:t>
      </w:r>
    </w:p>
    <w:p w14:paraId="68A43E32" w14:textId="4EB0BE7D" w:rsidR="00F93ACF" w:rsidRPr="00533BAB" w:rsidRDefault="00F93ACF" w:rsidP="00F93ACF">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lastRenderedPageBreak/>
        <w:t xml:space="preserve">- для ВЛ 35 кВ в размере 15 м; </w:t>
      </w:r>
    </w:p>
    <w:p w14:paraId="14D0F857" w14:textId="51720C9D" w:rsidR="00F93ACF" w:rsidRPr="00533BAB" w:rsidRDefault="00F93ACF" w:rsidP="00F93ACF">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 для ВЛ 110 кВ в размере 20 м;</w:t>
      </w:r>
    </w:p>
    <w:p w14:paraId="7341F5EF" w14:textId="4B5B9ED8" w:rsidR="00EC7DF1" w:rsidRPr="00533BAB" w:rsidRDefault="00F93ACF" w:rsidP="00F93ACF">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 для ВЛ 150, 220 кВ в размере 25 м</w:t>
      </w:r>
      <w:r w:rsidR="00EC7DF1" w:rsidRPr="00533BAB">
        <w:rPr>
          <w:rFonts w:ascii="Times New Roman" w:hAnsi="Times New Roman" w:cs="Times New Roman"/>
          <w:sz w:val="28"/>
          <w:szCs w:val="28"/>
          <w:lang w:eastAsia="ru-RU"/>
        </w:rPr>
        <w:t>;</w:t>
      </w:r>
    </w:p>
    <w:p w14:paraId="77AEC4B0" w14:textId="6CE310BD" w:rsidR="00EC7DF1" w:rsidRPr="00533BAB" w:rsidRDefault="00EC7DF1" w:rsidP="00F93ACF">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 для ВЛ 300, 500, +/-400 кВ в размере 30 м;</w:t>
      </w:r>
    </w:p>
    <w:p w14:paraId="5A931BF9" w14:textId="1A6A3AE4" w:rsidR="00EC7DF1" w:rsidRPr="00533BAB" w:rsidRDefault="00EC7DF1" w:rsidP="00F93ACF">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 для ВЛ 750, +/-750 в размере 40 м;</w:t>
      </w:r>
    </w:p>
    <w:p w14:paraId="6D88DD39" w14:textId="18A5A5AC" w:rsidR="00F93ACF" w:rsidRPr="00533BAB" w:rsidRDefault="00EC7DF1" w:rsidP="00EC7DF1">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 для ВЛ 1150 кВ в размере 55 м;</w:t>
      </w:r>
    </w:p>
    <w:p w14:paraId="25D173CE" w14:textId="4B8EE20B" w:rsidR="00EC7DF1" w:rsidRPr="00533BAB" w:rsidRDefault="00EC7DF1" w:rsidP="00EC7DF1">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 для подземных кабельных линий в размере 1 м,</w:t>
      </w:r>
    </w:p>
    <w:p w14:paraId="6C90B58A" w14:textId="5456EDB7" w:rsidR="00EC7DF1" w:rsidRPr="00533BAB" w:rsidRDefault="00EC7DF1" w:rsidP="00EC7DF1">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а также вокруг подстанций на расстоянии применительно к высшему классу напряжения подстанций.</w:t>
      </w:r>
    </w:p>
    <w:bookmarkEnd w:id="67"/>
    <w:p w14:paraId="11C6BF6A" w14:textId="30B6A85F" w:rsidR="00152E2E" w:rsidRPr="00533BAB" w:rsidRDefault="00152E2E" w:rsidP="00152E2E">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Информация по охранным зонам и регламенты использования охранных зон</w:t>
      </w:r>
      <w:r w:rsidR="00EC7DF1" w:rsidRPr="00533BAB">
        <w:rPr>
          <w:rFonts w:ascii="Times New Roman" w:hAnsi="Times New Roman" w:cs="Times New Roman"/>
          <w:sz w:val="28"/>
          <w:szCs w:val="28"/>
          <w:lang w:eastAsia="ru-RU"/>
        </w:rPr>
        <w:t xml:space="preserve"> воздушных линии электропередач</w:t>
      </w:r>
      <w:r w:rsidRPr="00533BAB">
        <w:rPr>
          <w:rFonts w:ascii="Times New Roman" w:hAnsi="Times New Roman" w:cs="Times New Roman"/>
          <w:sz w:val="28"/>
          <w:szCs w:val="28"/>
          <w:lang w:eastAsia="ru-RU"/>
        </w:rPr>
        <w:t xml:space="preserve"> представлены в таблицах 6.5.1 и 6.5.2.</w:t>
      </w:r>
    </w:p>
    <w:p w14:paraId="1260BA22" w14:textId="2FF69BA4" w:rsidR="002C74B2" w:rsidRDefault="002C74B2">
      <w:pPr>
        <w:rPr>
          <w:rFonts w:ascii="Times New Roman" w:hAnsi="Times New Roman" w:cs="Times New Roman"/>
          <w:color w:val="7B7B7B" w:themeColor="accent3" w:themeShade="BF"/>
          <w:sz w:val="28"/>
          <w:szCs w:val="28"/>
          <w:lang w:eastAsia="ru-RU"/>
        </w:rPr>
      </w:pPr>
    </w:p>
    <w:p w14:paraId="10AA0F2A" w14:textId="7311F13E" w:rsidR="00152E2E" w:rsidRPr="002A4EBF" w:rsidRDefault="00152E2E" w:rsidP="00152E2E">
      <w:pPr>
        <w:spacing w:after="0" w:line="240" w:lineRule="auto"/>
        <w:ind w:firstLine="709"/>
        <w:contextualSpacing/>
        <w:jc w:val="right"/>
        <w:rPr>
          <w:rFonts w:ascii="Times New Roman" w:hAnsi="Times New Roman" w:cs="Times New Roman"/>
          <w:sz w:val="28"/>
          <w:szCs w:val="28"/>
          <w:lang w:eastAsia="ru-RU"/>
        </w:rPr>
      </w:pPr>
      <w:r w:rsidRPr="002A4EBF">
        <w:rPr>
          <w:rFonts w:ascii="Times New Roman" w:hAnsi="Times New Roman" w:cs="Times New Roman"/>
          <w:sz w:val="28"/>
          <w:szCs w:val="28"/>
          <w:lang w:eastAsia="ru-RU"/>
        </w:rPr>
        <w:t>Таблица 6.5.1</w:t>
      </w:r>
    </w:p>
    <w:p w14:paraId="671486F0" w14:textId="7F8030DD" w:rsidR="00152E2E" w:rsidRPr="002A4EBF" w:rsidRDefault="00152E2E" w:rsidP="00152E2E">
      <w:pPr>
        <w:spacing w:after="0" w:line="240" w:lineRule="auto"/>
        <w:contextualSpacing/>
        <w:jc w:val="center"/>
        <w:rPr>
          <w:rFonts w:ascii="Times New Roman" w:hAnsi="Times New Roman" w:cs="Times New Roman"/>
          <w:sz w:val="28"/>
          <w:szCs w:val="28"/>
          <w:lang w:eastAsia="ru-RU"/>
        </w:rPr>
      </w:pPr>
      <w:r w:rsidRPr="002A4EBF">
        <w:rPr>
          <w:rFonts w:ascii="Times New Roman" w:hAnsi="Times New Roman" w:cs="Times New Roman"/>
          <w:spacing w:val="2"/>
          <w:sz w:val="28"/>
          <w:szCs w:val="28"/>
          <w:shd w:val="clear" w:color="auto" w:fill="FFFFFF"/>
        </w:rPr>
        <w:t>Охранные зоны воздушных линий электропередач</w:t>
      </w:r>
    </w:p>
    <w:tbl>
      <w:tblPr>
        <w:tblStyle w:val="af0"/>
        <w:tblW w:w="5000" w:type="pct"/>
        <w:jc w:val="center"/>
        <w:tblLook w:val="04A0" w:firstRow="1" w:lastRow="0" w:firstColumn="1" w:lastColumn="0" w:noHBand="0" w:noVBand="1"/>
      </w:tblPr>
      <w:tblGrid>
        <w:gridCol w:w="2280"/>
        <w:gridCol w:w="1352"/>
        <w:gridCol w:w="1845"/>
        <w:gridCol w:w="1998"/>
        <w:gridCol w:w="2436"/>
      </w:tblGrid>
      <w:tr w:rsidR="0092478D" w:rsidRPr="002A4EBF" w14:paraId="120AAF12" w14:textId="77777777" w:rsidTr="00C1595D">
        <w:trPr>
          <w:jc w:val="center"/>
        </w:trPr>
        <w:tc>
          <w:tcPr>
            <w:tcW w:w="1150" w:type="pct"/>
            <w:vAlign w:val="center"/>
          </w:tcPr>
          <w:p w14:paraId="1989865F" w14:textId="77777777" w:rsidR="00152E2E" w:rsidRPr="002A4EBF" w:rsidRDefault="00152E2E" w:rsidP="009D13D9">
            <w:pPr>
              <w:pStyle w:val="ae"/>
              <w:ind w:firstLine="0"/>
              <w:contextualSpacing/>
              <w:jc w:val="center"/>
              <w:rPr>
                <w:sz w:val="24"/>
                <w:szCs w:val="24"/>
              </w:rPr>
            </w:pPr>
            <w:r w:rsidRPr="002A4EBF">
              <w:rPr>
                <w:sz w:val="24"/>
                <w:szCs w:val="24"/>
              </w:rPr>
              <w:t>Наименование объекта</w:t>
            </w:r>
          </w:p>
        </w:tc>
        <w:tc>
          <w:tcPr>
            <w:tcW w:w="682" w:type="pct"/>
            <w:vAlign w:val="center"/>
          </w:tcPr>
          <w:p w14:paraId="4BF4B48A" w14:textId="77777777" w:rsidR="00152E2E" w:rsidRPr="002A4EBF" w:rsidRDefault="00152E2E" w:rsidP="009D13D9">
            <w:pPr>
              <w:pStyle w:val="ae"/>
              <w:ind w:firstLine="0"/>
              <w:contextualSpacing/>
              <w:jc w:val="center"/>
              <w:rPr>
                <w:sz w:val="24"/>
                <w:szCs w:val="24"/>
              </w:rPr>
            </w:pPr>
            <w:r w:rsidRPr="002A4EBF">
              <w:rPr>
                <w:sz w:val="24"/>
                <w:szCs w:val="24"/>
              </w:rPr>
              <w:t>Размер охранной зоны, м</w:t>
            </w:r>
          </w:p>
        </w:tc>
        <w:tc>
          <w:tcPr>
            <w:tcW w:w="931" w:type="pct"/>
            <w:vAlign w:val="center"/>
          </w:tcPr>
          <w:p w14:paraId="05BEFDA9" w14:textId="77777777" w:rsidR="00152E2E" w:rsidRPr="002A4EBF" w:rsidRDefault="00152E2E" w:rsidP="009D13D9">
            <w:pPr>
              <w:pStyle w:val="ae"/>
              <w:ind w:firstLine="0"/>
              <w:contextualSpacing/>
              <w:jc w:val="center"/>
              <w:rPr>
                <w:sz w:val="24"/>
                <w:szCs w:val="24"/>
              </w:rPr>
            </w:pPr>
            <w:r w:rsidRPr="002A4EBF">
              <w:rPr>
                <w:sz w:val="24"/>
                <w:szCs w:val="24"/>
              </w:rPr>
              <w:t>Сведения в ЕГРН</w:t>
            </w:r>
          </w:p>
        </w:tc>
        <w:tc>
          <w:tcPr>
            <w:tcW w:w="1008" w:type="pct"/>
          </w:tcPr>
          <w:p w14:paraId="0B15E29D" w14:textId="77777777" w:rsidR="00152E2E" w:rsidRPr="002A4EBF" w:rsidRDefault="00152E2E" w:rsidP="009D13D9">
            <w:pPr>
              <w:pStyle w:val="ae"/>
              <w:ind w:firstLine="0"/>
              <w:contextualSpacing/>
              <w:jc w:val="center"/>
              <w:rPr>
                <w:sz w:val="24"/>
                <w:szCs w:val="24"/>
              </w:rPr>
            </w:pPr>
            <w:r w:rsidRPr="002A4EBF">
              <w:rPr>
                <w:sz w:val="24"/>
                <w:szCs w:val="24"/>
              </w:rPr>
              <w:t>Обоснование</w:t>
            </w:r>
          </w:p>
          <w:p w14:paraId="61A34693" w14:textId="77777777" w:rsidR="00152E2E" w:rsidRPr="002A4EBF" w:rsidRDefault="00152E2E" w:rsidP="009D13D9">
            <w:pPr>
              <w:pStyle w:val="ae"/>
              <w:ind w:firstLine="0"/>
              <w:contextualSpacing/>
              <w:jc w:val="center"/>
              <w:rPr>
                <w:sz w:val="24"/>
                <w:szCs w:val="24"/>
              </w:rPr>
            </w:pPr>
            <w:r w:rsidRPr="002A4EBF">
              <w:rPr>
                <w:sz w:val="24"/>
                <w:szCs w:val="24"/>
              </w:rPr>
              <w:t>(нормативные документы)</w:t>
            </w:r>
          </w:p>
        </w:tc>
        <w:tc>
          <w:tcPr>
            <w:tcW w:w="1229" w:type="pct"/>
          </w:tcPr>
          <w:p w14:paraId="4FD74F51" w14:textId="77777777" w:rsidR="00152E2E" w:rsidRPr="002A4EBF" w:rsidRDefault="00152E2E" w:rsidP="009D13D9">
            <w:pPr>
              <w:pStyle w:val="ae"/>
              <w:ind w:firstLine="0"/>
              <w:contextualSpacing/>
              <w:jc w:val="center"/>
              <w:rPr>
                <w:sz w:val="24"/>
                <w:szCs w:val="24"/>
              </w:rPr>
            </w:pPr>
            <w:r w:rsidRPr="002A4EBF">
              <w:rPr>
                <w:sz w:val="24"/>
                <w:szCs w:val="24"/>
              </w:rPr>
              <w:t>Фактическое соблюдение режима использования зоны</w:t>
            </w:r>
          </w:p>
        </w:tc>
      </w:tr>
      <w:tr w:rsidR="00523488" w:rsidRPr="002A4EBF" w14:paraId="3E59F92C" w14:textId="77777777" w:rsidTr="00D12B14">
        <w:tblPrEx>
          <w:jc w:val="left"/>
        </w:tblPrEx>
        <w:trPr>
          <w:trHeight w:val="186"/>
        </w:trPr>
        <w:tc>
          <w:tcPr>
            <w:tcW w:w="1150" w:type="pct"/>
          </w:tcPr>
          <w:p w14:paraId="47F05A79" w14:textId="1BF17146" w:rsidR="00523488" w:rsidRPr="00B070DE" w:rsidRDefault="00523488" w:rsidP="00C1595D">
            <w:pPr>
              <w:pStyle w:val="ae"/>
              <w:ind w:firstLine="0"/>
              <w:contextualSpacing/>
              <w:jc w:val="center"/>
              <w:rPr>
                <w:sz w:val="24"/>
                <w:szCs w:val="24"/>
              </w:rPr>
            </w:pPr>
            <w:r w:rsidRPr="00B070DE">
              <w:rPr>
                <w:sz w:val="24"/>
                <w:szCs w:val="24"/>
              </w:rPr>
              <w:t>ВЛ 220 кВ «Заходы ВЛ-220 на п/ст Н.Письмянка»;</w:t>
            </w:r>
          </w:p>
        </w:tc>
        <w:tc>
          <w:tcPr>
            <w:tcW w:w="682" w:type="pct"/>
          </w:tcPr>
          <w:p w14:paraId="6ACBABC5" w14:textId="20CDCA83" w:rsidR="00523488" w:rsidRPr="00B070DE" w:rsidRDefault="00523488" w:rsidP="00C1595D">
            <w:pPr>
              <w:pStyle w:val="ae"/>
              <w:ind w:firstLine="0"/>
              <w:contextualSpacing/>
              <w:jc w:val="center"/>
              <w:rPr>
                <w:sz w:val="24"/>
                <w:szCs w:val="24"/>
              </w:rPr>
            </w:pPr>
            <w:r w:rsidRPr="00B070DE">
              <w:rPr>
                <w:sz w:val="24"/>
                <w:szCs w:val="24"/>
              </w:rPr>
              <w:t>25</w:t>
            </w:r>
          </w:p>
        </w:tc>
        <w:tc>
          <w:tcPr>
            <w:tcW w:w="931" w:type="pct"/>
          </w:tcPr>
          <w:p w14:paraId="2289A046" w14:textId="3311A83B" w:rsidR="00523488" w:rsidRPr="00B070DE" w:rsidRDefault="00523488" w:rsidP="00C1595D">
            <w:pPr>
              <w:pStyle w:val="ae"/>
              <w:ind w:firstLine="0"/>
              <w:contextualSpacing/>
              <w:jc w:val="center"/>
              <w:rPr>
                <w:sz w:val="24"/>
                <w:szCs w:val="24"/>
              </w:rPr>
            </w:pPr>
            <w:r w:rsidRPr="00B070DE">
              <w:rPr>
                <w:sz w:val="24"/>
                <w:szCs w:val="24"/>
              </w:rPr>
              <w:t>16:00-6.441</w:t>
            </w:r>
          </w:p>
        </w:tc>
        <w:tc>
          <w:tcPr>
            <w:tcW w:w="1008" w:type="pct"/>
            <w:vMerge w:val="restart"/>
            <w:vAlign w:val="center"/>
          </w:tcPr>
          <w:p w14:paraId="14D67313" w14:textId="75A05AEE" w:rsidR="00523488" w:rsidRPr="002A4EBF" w:rsidRDefault="00523488" w:rsidP="00D12B14">
            <w:pPr>
              <w:pStyle w:val="ae"/>
              <w:ind w:firstLine="0"/>
              <w:contextualSpacing/>
              <w:jc w:val="center"/>
              <w:rPr>
                <w:sz w:val="24"/>
                <w:szCs w:val="24"/>
              </w:rPr>
            </w:pPr>
            <w:r w:rsidRPr="002A4EBF">
              <w:rPr>
                <w:sz w:val="24"/>
                <w:szCs w:val="24"/>
              </w:rPr>
              <w:t>Порядок установления охранных зон объектов электросетевого хозяйства, утвержденный Постановлением Правительства РФ от 24.02.2009 № 160</w:t>
            </w:r>
          </w:p>
        </w:tc>
        <w:tc>
          <w:tcPr>
            <w:tcW w:w="1229" w:type="pct"/>
          </w:tcPr>
          <w:p w14:paraId="02096AFC" w14:textId="4CEF4202" w:rsidR="00523488" w:rsidRPr="002A4EBF" w:rsidRDefault="00523488" w:rsidP="00C1595D">
            <w:pPr>
              <w:pStyle w:val="ae"/>
              <w:ind w:firstLine="0"/>
              <w:contextualSpacing/>
              <w:jc w:val="center"/>
              <w:rPr>
                <w:sz w:val="24"/>
                <w:szCs w:val="24"/>
              </w:rPr>
            </w:pPr>
            <w:r w:rsidRPr="002A4EBF">
              <w:rPr>
                <w:sz w:val="24"/>
                <w:szCs w:val="24"/>
              </w:rPr>
              <w:t>Соблюдается</w:t>
            </w:r>
          </w:p>
        </w:tc>
      </w:tr>
      <w:tr w:rsidR="00523488" w:rsidRPr="0092478D" w14:paraId="24E1E130" w14:textId="77777777" w:rsidTr="006E0957">
        <w:trPr>
          <w:trHeight w:val="186"/>
          <w:jc w:val="center"/>
        </w:trPr>
        <w:tc>
          <w:tcPr>
            <w:tcW w:w="1150" w:type="pct"/>
            <w:vAlign w:val="center"/>
          </w:tcPr>
          <w:p w14:paraId="797AB92B" w14:textId="2A901236" w:rsidR="00523488" w:rsidRPr="00B070DE" w:rsidRDefault="00523488" w:rsidP="00C1595D">
            <w:pPr>
              <w:pStyle w:val="ae"/>
              <w:ind w:firstLine="0"/>
              <w:contextualSpacing/>
              <w:jc w:val="center"/>
              <w:rPr>
                <w:sz w:val="24"/>
                <w:szCs w:val="24"/>
              </w:rPr>
            </w:pPr>
            <w:r w:rsidRPr="00B070DE">
              <w:rPr>
                <w:sz w:val="24"/>
                <w:szCs w:val="24"/>
              </w:rPr>
              <w:t>ВЛ 110 кВ «Письмянка-Абдрахманово»;</w:t>
            </w:r>
          </w:p>
        </w:tc>
        <w:tc>
          <w:tcPr>
            <w:tcW w:w="682" w:type="pct"/>
            <w:vAlign w:val="center"/>
          </w:tcPr>
          <w:p w14:paraId="741E9690" w14:textId="104EB631" w:rsidR="00523488" w:rsidRPr="00B070DE" w:rsidRDefault="00523488" w:rsidP="00C1595D">
            <w:pPr>
              <w:pStyle w:val="ae"/>
              <w:ind w:firstLine="0"/>
              <w:contextualSpacing/>
              <w:jc w:val="center"/>
              <w:rPr>
                <w:sz w:val="24"/>
                <w:szCs w:val="24"/>
              </w:rPr>
            </w:pPr>
            <w:r w:rsidRPr="00B070DE">
              <w:rPr>
                <w:sz w:val="24"/>
                <w:szCs w:val="24"/>
              </w:rPr>
              <w:t>20</w:t>
            </w:r>
          </w:p>
        </w:tc>
        <w:tc>
          <w:tcPr>
            <w:tcW w:w="931" w:type="pct"/>
            <w:vAlign w:val="center"/>
          </w:tcPr>
          <w:p w14:paraId="5482FA89" w14:textId="420676FA" w:rsidR="00523488" w:rsidRPr="00B070DE" w:rsidRDefault="00523488" w:rsidP="00BB21DB">
            <w:pPr>
              <w:pStyle w:val="ae"/>
              <w:ind w:firstLine="0"/>
              <w:contextualSpacing/>
              <w:jc w:val="center"/>
              <w:rPr>
                <w:sz w:val="24"/>
                <w:szCs w:val="24"/>
              </w:rPr>
            </w:pPr>
            <w:r w:rsidRPr="00B070DE">
              <w:rPr>
                <w:sz w:val="24"/>
                <w:szCs w:val="24"/>
              </w:rPr>
              <w:t xml:space="preserve">16:00-6.1379 </w:t>
            </w:r>
          </w:p>
        </w:tc>
        <w:tc>
          <w:tcPr>
            <w:tcW w:w="1008" w:type="pct"/>
            <w:vMerge/>
          </w:tcPr>
          <w:p w14:paraId="3FD24D16" w14:textId="68C3C423" w:rsidR="00523488" w:rsidRPr="0092478D" w:rsidRDefault="00523488" w:rsidP="00C1595D">
            <w:pPr>
              <w:pStyle w:val="ae"/>
              <w:ind w:firstLine="0"/>
              <w:contextualSpacing/>
              <w:rPr>
                <w:color w:val="7B7B7B" w:themeColor="accent3" w:themeShade="BF"/>
                <w:sz w:val="24"/>
                <w:szCs w:val="24"/>
              </w:rPr>
            </w:pPr>
          </w:p>
        </w:tc>
        <w:tc>
          <w:tcPr>
            <w:tcW w:w="1229" w:type="pct"/>
          </w:tcPr>
          <w:p w14:paraId="01E40D61" w14:textId="6A19D3E8" w:rsidR="00523488" w:rsidRPr="009F29FF" w:rsidRDefault="00523488" w:rsidP="00BB21DB">
            <w:pPr>
              <w:pStyle w:val="ae"/>
              <w:ind w:firstLine="0"/>
              <w:contextualSpacing/>
              <w:jc w:val="center"/>
              <w:rPr>
                <w:sz w:val="24"/>
                <w:szCs w:val="24"/>
              </w:rPr>
            </w:pPr>
            <w:r w:rsidRPr="009F29FF">
              <w:rPr>
                <w:sz w:val="24"/>
                <w:szCs w:val="24"/>
              </w:rPr>
              <w:t>Соблюдается</w:t>
            </w:r>
          </w:p>
        </w:tc>
      </w:tr>
      <w:tr w:rsidR="00523488" w:rsidRPr="0092478D" w14:paraId="5AADEA4E" w14:textId="77777777" w:rsidTr="00BB21DB">
        <w:trPr>
          <w:trHeight w:val="852"/>
          <w:jc w:val="center"/>
        </w:trPr>
        <w:tc>
          <w:tcPr>
            <w:tcW w:w="1150" w:type="pct"/>
            <w:vAlign w:val="center"/>
          </w:tcPr>
          <w:p w14:paraId="378E108E" w14:textId="3CC67019" w:rsidR="00523488" w:rsidRPr="006F01FA" w:rsidRDefault="00523488" w:rsidP="00C1595D">
            <w:pPr>
              <w:pStyle w:val="ae"/>
              <w:ind w:firstLine="0"/>
              <w:contextualSpacing/>
              <w:jc w:val="center"/>
              <w:rPr>
                <w:color w:val="7B7B7B" w:themeColor="accent3" w:themeShade="BF"/>
                <w:sz w:val="24"/>
                <w:szCs w:val="24"/>
                <w:highlight w:val="yellow"/>
              </w:rPr>
            </w:pPr>
            <w:r w:rsidRPr="00DD6C12">
              <w:rPr>
                <w:sz w:val="24"/>
                <w:szCs w:val="24"/>
              </w:rPr>
              <w:t>ВЛ 110 кВ «п/ст 15 Ромашкино-Н.Письмянка;</w:t>
            </w:r>
          </w:p>
        </w:tc>
        <w:tc>
          <w:tcPr>
            <w:tcW w:w="682" w:type="pct"/>
            <w:vAlign w:val="center"/>
          </w:tcPr>
          <w:p w14:paraId="601DE908" w14:textId="53BE1FE1" w:rsidR="00523488" w:rsidRPr="00DD6C12" w:rsidRDefault="00523488" w:rsidP="00C1595D">
            <w:pPr>
              <w:pStyle w:val="ae"/>
              <w:ind w:firstLine="0"/>
              <w:contextualSpacing/>
              <w:jc w:val="center"/>
              <w:rPr>
                <w:sz w:val="24"/>
                <w:szCs w:val="24"/>
              </w:rPr>
            </w:pPr>
            <w:r>
              <w:rPr>
                <w:sz w:val="24"/>
                <w:szCs w:val="24"/>
              </w:rPr>
              <w:t>2</w:t>
            </w:r>
            <w:r w:rsidRPr="00DD6C12">
              <w:rPr>
                <w:sz w:val="24"/>
                <w:szCs w:val="24"/>
              </w:rPr>
              <w:t>0</w:t>
            </w:r>
          </w:p>
        </w:tc>
        <w:tc>
          <w:tcPr>
            <w:tcW w:w="931" w:type="pct"/>
            <w:vAlign w:val="center"/>
          </w:tcPr>
          <w:p w14:paraId="7681C2C0" w14:textId="3FD9D63A" w:rsidR="00523488" w:rsidRPr="00DD6C12" w:rsidRDefault="00523488" w:rsidP="00C1595D">
            <w:pPr>
              <w:pStyle w:val="ae"/>
              <w:ind w:firstLine="0"/>
              <w:contextualSpacing/>
              <w:jc w:val="center"/>
              <w:rPr>
                <w:sz w:val="24"/>
                <w:szCs w:val="24"/>
              </w:rPr>
            </w:pPr>
            <w:r w:rsidRPr="00DD6C12">
              <w:rPr>
                <w:sz w:val="24"/>
                <w:szCs w:val="24"/>
              </w:rPr>
              <w:t xml:space="preserve">16:00-6.1408 </w:t>
            </w:r>
          </w:p>
        </w:tc>
        <w:tc>
          <w:tcPr>
            <w:tcW w:w="1008" w:type="pct"/>
            <w:vMerge/>
          </w:tcPr>
          <w:p w14:paraId="6B1940B3" w14:textId="39484F8D" w:rsidR="00523488" w:rsidRPr="0092478D" w:rsidRDefault="00523488" w:rsidP="00C1595D">
            <w:pPr>
              <w:pStyle w:val="ae"/>
              <w:ind w:firstLine="0"/>
              <w:contextualSpacing/>
              <w:rPr>
                <w:color w:val="7B7B7B" w:themeColor="accent3" w:themeShade="BF"/>
                <w:sz w:val="24"/>
                <w:szCs w:val="24"/>
              </w:rPr>
            </w:pPr>
          </w:p>
        </w:tc>
        <w:tc>
          <w:tcPr>
            <w:tcW w:w="1229" w:type="pct"/>
          </w:tcPr>
          <w:p w14:paraId="42D40418" w14:textId="656AC9B6" w:rsidR="00523488" w:rsidRPr="00D97A16" w:rsidRDefault="00523488" w:rsidP="00C1595D">
            <w:pPr>
              <w:pStyle w:val="ae"/>
              <w:ind w:firstLine="0"/>
              <w:contextualSpacing/>
              <w:jc w:val="center"/>
              <w:rPr>
                <w:sz w:val="24"/>
                <w:szCs w:val="24"/>
              </w:rPr>
            </w:pPr>
            <w:r w:rsidRPr="00D97A16">
              <w:rPr>
                <w:sz w:val="24"/>
                <w:szCs w:val="24"/>
              </w:rPr>
              <w:t>Соблюдается</w:t>
            </w:r>
          </w:p>
        </w:tc>
      </w:tr>
      <w:tr w:rsidR="00523488" w:rsidRPr="0092478D" w14:paraId="19A8499B" w14:textId="77777777" w:rsidTr="00BB21DB">
        <w:trPr>
          <w:trHeight w:val="852"/>
          <w:jc w:val="center"/>
        </w:trPr>
        <w:tc>
          <w:tcPr>
            <w:tcW w:w="1150" w:type="pct"/>
            <w:vAlign w:val="center"/>
          </w:tcPr>
          <w:p w14:paraId="4744BCB2" w14:textId="0B8AE355" w:rsidR="00523488" w:rsidRPr="00DD6C12" w:rsidRDefault="00523488" w:rsidP="00C1595D">
            <w:pPr>
              <w:pStyle w:val="ae"/>
              <w:ind w:firstLine="0"/>
              <w:contextualSpacing/>
              <w:jc w:val="center"/>
              <w:rPr>
                <w:sz w:val="24"/>
                <w:szCs w:val="24"/>
              </w:rPr>
            </w:pPr>
            <w:r w:rsidRPr="008E5443">
              <w:rPr>
                <w:sz w:val="24"/>
                <w:szCs w:val="24"/>
              </w:rPr>
              <w:t>ВЛ 110 кВ «п/ст 15 Бугульма-Письмянка»;</w:t>
            </w:r>
          </w:p>
        </w:tc>
        <w:tc>
          <w:tcPr>
            <w:tcW w:w="682" w:type="pct"/>
            <w:vAlign w:val="center"/>
          </w:tcPr>
          <w:p w14:paraId="3307CCBC" w14:textId="32D763BB" w:rsidR="00523488" w:rsidRDefault="00523488" w:rsidP="00C1595D">
            <w:pPr>
              <w:pStyle w:val="ae"/>
              <w:ind w:firstLine="0"/>
              <w:contextualSpacing/>
              <w:jc w:val="center"/>
              <w:rPr>
                <w:sz w:val="24"/>
                <w:szCs w:val="24"/>
              </w:rPr>
            </w:pPr>
            <w:r>
              <w:rPr>
                <w:sz w:val="24"/>
                <w:szCs w:val="24"/>
              </w:rPr>
              <w:t>2</w:t>
            </w:r>
            <w:r w:rsidRPr="00DD6C12">
              <w:rPr>
                <w:sz w:val="24"/>
                <w:szCs w:val="24"/>
              </w:rPr>
              <w:t>0</w:t>
            </w:r>
          </w:p>
        </w:tc>
        <w:tc>
          <w:tcPr>
            <w:tcW w:w="931" w:type="pct"/>
            <w:vAlign w:val="center"/>
          </w:tcPr>
          <w:p w14:paraId="4D461A7E" w14:textId="3DEEC9DF" w:rsidR="00523488" w:rsidRPr="00DD6C12" w:rsidRDefault="00523488" w:rsidP="00C1595D">
            <w:pPr>
              <w:pStyle w:val="ae"/>
              <w:ind w:firstLine="0"/>
              <w:contextualSpacing/>
              <w:jc w:val="center"/>
              <w:rPr>
                <w:sz w:val="24"/>
                <w:szCs w:val="24"/>
              </w:rPr>
            </w:pPr>
            <w:r w:rsidRPr="008E5443">
              <w:rPr>
                <w:sz w:val="24"/>
                <w:szCs w:val="24"/>
              </w:rPr>
              <w:t>16:00-6.1118</w:t>
            </w:r>
          </w:p>
        </w:tc>
        <w:tc>
          <w:tcPr>
            <w:tcW w:w="1008" w:type="pct"/>
            <w:vMerge/>
          </w:tcPr>
          <w:p w14:paraId="15733795" w14:textId="77777777" w:rsidR="00523488" w:rsidRPr="0092478D" w:rsidRDefault="00523488" w:rsidP="00C1595D">
            <w:pPr>
              <w:pStyle w:val="ae"/>
              <w:ind w:firstLine="0"/>
              <w:contextualSpacing/>
              <w:rPr>
                <w:color w:val="7B7B7B" w:themeColor="accent3" w:themeShade="BF"/>
                <w:sz w:val="24"/>
                <w:szCs w:val="24"/>
              </w:rPr>
            </w:pPr>
          </w:p>
        </w:tc>
        <w:tc>
          <w:tcPr>
            <w:tcW w:w="1229" w:type="pct"/>
          </w:tcPr>
          <w:p w14:paraId="00280083" w14:textId="2546CB8C" w:rsidR="00523488" w:rsidRPr="0092478D" w:rsidRDefault="00523488" w:rsidP="00C1595D">
            <w:pPr>
              <w:pStyle w:val="ae"/>
              <w:ind w:firstLine="0"/>
              <w:contextualSpacing/>
              <w:jc w:val="center"/>
              <w:rPr>
                <w:color w:val="7B7B7B" w:themeColor="accent3" w:themeShade="BF"/>
                <w:sz w:val="24"/>
                <w:szCs w:val="24"/>
              </w:rPr>
            </w:pPr>
            <w:r w:rsidRPr="00D97A16">
              <w:rPr>
                <w:sz w:val="24"/>
                <w:szCs w:val="24"/>
              </w:rPr>
              <w:t>Соблюдается</w:t>
            </w:r>
          </w:p>
        </w:tc>
      </w:tr>
      <w:tr w:rsidR="00523488" w:rsidRPr="0092478D" w14:paraId="5B2E19F3" w14:textId="77777777" w:rsidTr="00BB21DB">
        <w:trPr>
          <w:trHeight w:val="852"/>
          <w:jc w:val="center"/>
        </w:trPr>
        <w:tc>
          <w:tcPr>
            <w:tcW w:w="1150" w:type="pct"/>
            <w:vAlign w:val="center"/>
          </w:tcPr>
          <w:p w14:paraId="789BB454" w14:textId="2C722937" w:rsidR="00523488" w:rsidRPr="00DD6C12" w:rsidRDefault="00523488" w:rsidP="00C1595D">
            <w:pPr>
              <w:pStyle w:val="ae"/>
              <w:ind w:firstLine="0"/>
              <w:contextualSpacing/>
              <w:jc w:val="center"/>
              <w:rPr>
                <w:sz w:val="24"/>
                <w:szCs w:val="24"/>
              </w:rPr>
            </w:pPr>
            <w:r w:rsidRPr="001B481A">
              <w:rPr>
                <w:sz w:val="24"/>
                <w:szCs w:val="24"/>
              </w:rPr>
              <w:t>ВЛ 110 кВ «Бугульма-Н.Письмянка»;</w:t>
            </w:r>
          </w:p>
        </w:tc>
        <w:tc>
          <w:tcPr>
            <w:tcW w:w="682" w:type="pct"/>
            <w:vAlign w:val="center"/>
          </w:tcPr>
          <w:p w14:paraId="0861E0B9" w14:textId="06F60E59" w:rsidR="00523488" w:rsidRDefault="00523488" w:rsidP="00C1595D">
            <w:pPr>
              <w:pStyle w:val="ae"/>
              <w:ind w:firstLine="0"/>
              <w:contextualSpacing/>
              <w:jc w:val="center"/>
              <w:rPr>
                <w:sz w:val="24"/>
                <w:szCs w:val="24"/>
              </w:rPr>
            </w:pPr>
            <w:r>
              <w:rPr>
                <w:sz w:val="24"/>
                <w:szCs w:val="24"/>
              </w:rPr>
              <w:t>20</w:t>
            </w:r>
          </w:p>
        </w:tc>
        <w:tc>
          <w:tcPr>
            <w:tcW w:w="931" w:type="pct"/>
            <w:vAlign w:val="center"/>
          </w:tcPr>
          <w:p w14:paraId="2DF6C365" w14:textId="73535A2A" w:rsidR="00523488" w:rsidRPr="00DD6C12" w:rsidRDefault="00523488" w:rsidP="00C1595D">
            <w:pPr>
              <w:pStyle w:val="ae"/>
              <w:ind w:firstLine="0"/>
              <w:contextualSpacing/>
              <w:jc w:val="center"/>
              <w:rPr>
                <w:sz w:val="24"/>
                <w:szCs w:val="24"/>
              </w:rPr>
            </w:pPr>
            <w:r w:rsidRPr="001B481A">
              <w:rPr>
                <w:sz w:val="24"/>
                <w:szCs w:val="24"/>
              </w:rPr>
              <w:t>16:00-6.1299</w:t>
            </w:r>
          </w:p>
        </w:tc>
        <w:tc>
          <w:tcPr>
            <w:tcW w:w="1008" w:type="pct"/>
            <w:vMerge/>
          </w:tcPr>
          <w:p w14:paraId="6EB2B748" w14:textId="77777777" w:rsidR="00523488" w:rsidRPr="0092478D" w:rsidRDefault="00523488" w:rsidP="00C1595D">
            <w:pPr>
              <w:pStyle w:val="ae"/>
              <w:ind w:firstLine="0"/>
              <w:contextualSpacing/>
              <w:rPr>
                <w:color w:val="7B7B7B" w:themeColor="accent3" w:themeShade="BF"/>
                <w:sz w:val="24"/>
                <w:szCs w:val="24"/>
              </w:rPr>
            </w:pPr>
          </w:p>
        </w:tc>
        <w:tc>
          <w:tcPr>
            <w:tcW w:w="1229" w:type="pct"/>
          </w:tcPr>
          <w:p w14:paraId="592E2AD5" w14:textId="0ED55321" w:rsidR="00523488" w:rsidRPr="00523488" w:rsidRDefault="00523488" w:rsidP="00C1595D">
            <w:pPr>
              <w:pStyle w:val="ae"/>
              <w:ind w:firstLine="0"/>
              <w:contextualSpacing/>
              <w:jc w:val="center"/>
              <w:rPr>
                <w:sz w:val="24"/>
                <w:szCs w:val="24"/>
              </w:rPr>
            </w:pPr>
            <w:r w:rsidRPr="00523488">
              <w:rPr>
                <w:sz w:val="24"/>
                <w:szCs w:val="24"/>
              </w:rPr>
              <w:t>Соблюдается</w:t>
            </w:r>
          </w:p>
        </w:tc>
      </w:tr>
      <w:tr w:rsidR="00523488" w:rsidRPr="0092478D" w14:paraId="179B7229" w14:textId="77777777" w:rsidTr="000B041C">
        <w:trPr>
          <w:trHeight w:val="614"/>
          <w:jc w:val="center"/>
        </w:trPr>
        <w:tc>
          <w:tcPr>
            <w:tcW w:w="1150" w:type="pct"/>
            <w:vAlign w:val="center"/>
          </w:tcPr>
          <w:p w14:paraId="02DB4C15" w14:textId="435F3ABC" w:rsidR="00523488" w:rsidRPr="001B481A" w:rsidRDefault="00523488" w:rsidP="00C1595D">
            <w:pPr>
              <w:pStyle w:val="ae"/>
              <w:ind w:firstLine="0"/>
              <w:contextualSpacing/>
              <w:jc w:val="center"/>
              <w:rPr>
                <w:sz w:val="24"/>
                <w:szCs w:val="24"/>
              </w:rPr>
            </w:pPr>
            <w:r w:rsidRPr="001B481A">
              <w:rPr>
                <w:sz w:val="24"/>
                <w:szCs w:val="24"/>
              </w:rPr>
              <w:t xml:space="preserve">ВЛ 35 кВ </w:t>
            </w:r>
          </w:p>
        </w:tc>
        <w:tc>
          <w:tcPr>
            <w:tcW w:w="682" w:type="pct"/>
            <w:vAlign w:val="center"/>
          </w:tcPr>
          <w:p w14:paraId="320279FA" w14:textId="23548889" w:rsidR="00523488" w:rsidRDefault="00523488" w:rsidP="00C1595D">
            <w:pPr>
              <w:pStyle w:val="ae"/>
              <w:ind w:firstLine="0"/>
              <w:contextualSpacing/>
              <w:jc w:val="center"/>
              <w:rPr>
                <w:sz w:val="24"/>
                <w:szCs w:val="24"/>
              </w:rPr>
            </w:pPr>
            <w:r>
              <w:rPr>
                <w:sz w:val="24"/>
                <w:szCs w:val="24"/>
              </w:rPr>
              <w:t>15</w:t>
            </w:r>
          </w:p>
        </w:tc>
        <w:tc>
          <w:tcPr>
            <w:tcW w:w="931" w:type="pct"/>
            <w:vAlign w:val="center"/>
          </w:tcPr>
          <w:p w14:paraId="6F2736C9" w14:textId="77777777" w:rsidR="00523488" w:rsidRDefault="00523488" w:rsidP="00C1595D">
            <w:pPr>
              <w:pStyle w:val="ae"/>
              <w:ind w:firstLine="0"/>
              <w:contextualSpacing/>
              <w:jc w:val="center"/>
              <w:rPr>
                <w:sz w:val="24"/>
                <w:szCs w:val="24"/>
              </w:rPr>
            </w:pPr>
            <w:r w:rsidRPr="001B481A">
              <w:rPr>
                <w:sz w:val="24"/>
                <w:szCs w:val="24"/>
              </w:rPr>
              <w:t>16:00-6.80</w:t>
            </w:r>
          </w:p>
          <w:p w14:paraId="240E3614" w14:textId="4F08238E" w:rsidR="00523488" w:rsidRPr="001B481A" w:rsidRDefault="00523488" w:rsidP="000B041C">
            <w:pPr>
              <w:pStyle w:val="ae"/>
              <w:ind w:firstLine="0"/>
              <w:contextualSpacing/>
              <w:jc w:val="center"/>
              <w:rPr>
                <w:sz w:val="24"/>
                <w:szCs w:val="24"/>
              </w:rPr>
            </w:pPr>
            <w:r w:rsidRPr="001B481A">
              <w:rPr>
                <w:sz w:val="24"/>
                <w:szCs w:val="24"/>
              </w:rPr>
              <w:t>16:00-6.1501</w:t>
            </w:r>
          </w:p>
        </w:tc>
        <w:tc>
          <w:tcPr>
            <w:tcW w:w="1008" w:type="pct"/>
            <w:vMerge/>
          </w:tcPr>
          <w:p w14:paraId="503D67F8" w14:textId="77777777" w:rsidR="00523488" w:rsidRPr="0092478D" w:rsidRDefault="00523488" w:rsidP="00C1595D">
            <w:pPr>
              <w:pStyle w:val="ae"/>
              <w:ind w:firstLine="0"/>
              <w:contextualSpacing/>
              <w:rPr>
                <w:color w:val="7B7B7B" w:themeColor="accent3" w:themeShade="BF"/>
                <w:sz w:val="24"/>
                <w:szCs w:val="24"/>
              </w:rPr>
            </w:pPr>
          </w:p>
        </w:tc>
        <w:tc>
          <w:tcPr>
            <w:tcW w:w="1229" w:type="pct"/>
          </w:tcPr>
          <w:p w14:paraId="5ECA729A" w14:textId="797CC56F" w:rsidR="00523488" w:rsidRPr="00A840D8" w:rsidRDefault="00523488" w:rsidP="00C1595D">
            <w:pPr>
              <w:pStyle w:val="ae"/>
              <w:ind w:firstLine="0"/>
              <w:contextualSpacing/>
              <w:jc w:val="center"/>
              <w:rPr>
                <w:sz w:val="24"/>
                <w:szCs w:val="24"/>
              </w:rPr>
            </w:pPr>
            <w:r w:rsidRPr="00A92AF5">
              <w:rPr>
                <w:sz w:val="24"/>
                <w:szCs w:val="24"/>
              </w:rPr>
              <w:t>Соблюдается</w:t>
            </w:r>
          </w:p>
        </w:tc>
      </w:tr>
      <w:tr w:rsidR="00523488" w:rsidRPr="0092478D" w14:paraId="70B65B4E" w14:textId="77777777" w:rsidTr="000B041C">
        <w:trPr>
          <w:trHeight w:val="613"/>
          <w:jc w:val="center"/>
        </w:trPr>
        <w:tc>
          <w:tcPr>
            <w:tcW w:w="1150" w:type="pct"/>
            <w:vAlign w:val="center"/>
          </w:tcPr>
          <w:p w14:paraId="76C06667" w14:textId="64FBFB1C" w:rsidR="00523488" w:rsidRPr="001B481A" w:rsidRDefault="00523488" w:rsidP="00C1595D">
            <w:pPr>
              <w:pStyle w:val="ae"/>
              <w:ind w:firstLine="0"/>
              <w:contextualSpacing/>
              <w:jc w:val="center"/>
              <w:rPr>
                <w:sz w:val="24"/>
                <w:szCs w:val="24"/>
              </w:rPr>
            </w:pPr>
            <w:r w:rsidRPr="00A840D8">
              <w:rPr>
                <w:sz w:val="24"/>
                <w:szCs w:val="24"/>
              </w:rPr>
              <w:t>ВЛ 35 кВ «1.85 км»</w:t>
            </w:r>
          </w:p>
        </w:tc>
        <w:tc>
          <w:tcPr>
            <w:tcW w:w="682" w:type="pct"/>
            <w:vAlign w:val="center"/>
          </w:tcPr>
          <w:p w14:paraId="4E257946" w14:textId="7612EE4F" w:rsidR="00523488" w:rsidRDefault="00523488" w:rsidP="00C1595D">
            <w:pPr>
              <w:pStyle w:val="ae"/>
              <w:ind w:firstLine="0"/>
              <w:contextualSpacing/>
              <w:jc w:val="center"/>
              <w:rPr>
                <w:sz w:val="24"/>
                <w:szCs w:val="24"/>
              </w:rPr>
            </w:pPr>
            <w:r>
              <w:rPr>
                <w:sz w:val="24"/>
                <w:szCs w:val="24"/>
              </w:rPr>
              <w:t>15</w:t>
            </w:r>
          </w:p>
        </w:tc>
        <w:tc>
          <w:tcPr>
            <w:tcW w:w="931" w:type="pct"/>
            <w:vAlign w:val="center"/>
          </w:tcPr>
          <w:p w14:paraId="0EAA5603" w14:textId="572DF3F6" w:rsidR="00523488" w:rsidRPr="001B481A" w:rsidRDefault="00523488" w:rsidP="00C1595D">
            <w:pPr>
              <w:pStyle w:val="ae"/>
              <w:ind w:firstLine="0"/>
              <w:contextualSpacing/>
              <w:jc w:val="center"/>
              <w:rPr>
                <w:sz w:val="24"/>
                <w:szCs w:val="24"/>
              </w:rPr>
            </w:pPr>
            <w:r w:rsidRPr="001B481A">
              <w:rPr>
                <w:sz w:val="24"/>
                <w:szCs w:val="24"/>
              </w:rPr>
              <w:t>16:51-6.183</w:t>
            </w:r>
          </w:p>
        </w:tc>
        <w:tc>
          <w:tcPr>
            <w:tcW w:w="1008" w:type="pct"/>
            <w:vMerge/>
          </w:tcPr>
          <w:p w14:paraId="37B273ED" w14:textId="77777777" w:rsidR="00523488" w:rsidRPr="0092478D" w:rsidRDefault="00523488" w:rsidP="00C1595D">
            <w:pPr>
              <w:pStyle w:val="ae"/>
              <w:ind w:firstLine="0"/>
              <w:contextualSpacing/>
              <w:rPr>
                <w:color w:val="7B7B7B" w:themeColor="accent3" w:themeShade="BF"/>
                <w:sz w:val="24"/>
                <w:szCs w:val="24"/>
              </w:rPr>
            </w:pPr>
          </w:p>
        </w:tc>
        <w:tc>
          <w:tcPr>
            <w:tcW w:w="1229" w:type="pct"/>
          </w:tcPr>
          <w:p w14:paraId="541625D6" w14:textId="04506F00" w:rsidR="00523488" w:rsidRDefault="00523488" w:rsidP="00C1595D">
            <w:pPr>
              <w:pStyle w:val="ae"/>
              <w:ind w:firstLine="0"/>
              <w:contextualSpacing/>
              <w:jc w:val="center"/>
              <w:rPr>
                <w:sz w:val="24"/>
                <w:szCs w:val="24"/>
              </w:rPr>
            </w:pPr>
            <w:r>
              <w:rPr>
                <w:sz w:val="24"/>
                <w:szCs w:val="24"/>
              </w:rPr>
              <w:t>Попадают дачные участки</w:t>
            </w:r>
          </w:p>
        </w:tc>
      </w:tr>
      <w:tr w:rsidR="00523488" w:rsidRPr="0092478D" w14:paraId="6A4AC4FC" w14:textId="77777777" w:rsidTr="000B041C">
        <w:trPr>
          <w:trHeight w:val="646"/>
          <w:jc w:val="center"/>
        </w:trPr>
        <w:tc>
          <w:tcPr>
            <w:tcW w:w="1150" w:type="pct"/>
            <w:vAlign w:val="center"/>
          </w:tcPr>
          <w:p w14:paraId="1D0622F4" w14:textId="237E1266" w:rsidR="00523488" w:rsidRPr="001B481A" w:rsidRDefault="00523488" w:rsidP="00C1595D">
            <w:pPr>
              <w:pStyle w:val="ae"/>
              <w:ind w:firstLine="0"/>
              <w:contextualSpacing/>
              <w:jc w:val="center"/>
              <w:rPr>
                <w:sz w:val="24"/>
                <w:szCs w:val="24"/>
              </w:rPr>
            </w:pPr>
            <w:r w:rsidRPr="00A840D8">
              <w:rPr>
                <w:sz w:val="24"/>
                <w:szCs w:val="24"/>
              </w:rPr>
              <w:t>ВЛ 35 кВ «15-34 Н.Письмянка»</w:t>
            </w:r>
          </w:p>
        </w:tc>
        <w:tc>
          <w:tcPr>
            <w:tcW w:w="682" w:type="pct"/>
            <w:vAlign w:val="center"/>
          </w:tcPr>
          <w:p w14:paraId="0F77A22A" w14:textId="7D1648C3" w:rsidR="00523488" w:rsidRDefault="00523488" w:rsidP="00C1595D">
            <w:pPr>
              <w:pStyle w:val="ae"/>
              <w:ind w:firstLine="0"/>
              <w:contextualSpacing/>
              <w:jc w:val="center"/>
              <w:rPr>
                <w:sz w:val="24"/>
                <w:szCs w:val="24"/>
              </w:rPr>
            </w:pPr>
            <w:r>
              <w:rPr>
                <w:sz w:val="24"/>
                <w:szCs w:val="24"/>
              </w:rPr>
              <w:t>15</w:t>
            </w:r>
          </w:p>
        </w:tc>
        <w:tc>
          <w:tcPr>
            <w:tcW w:w="931" w:type="pct"/>
            <w:vAlign w:val="center"/>
          </w:tcPr>
          <w:p w14:paraId="417AB915" w14:textId="77777777" w:rsidR="00523488" w:rsidRDefault="00523488" w:rsidP="00A840D8">
            <w:pPr>
              <w:pStyle w:val="ae"/>
              <w:ind w:firstLine="0"/>
              <w:contextualSpacing/>
              <w:jc w:val="center"/>
              <w:rPr>
                <w:sz w:val="24"/>
                <w:szCs w:val="24"/>
              </w:rPr>
            </w:pPr>
            <w:r w:rsidRPr="001B481A">
              <w:rPr>
                <w:sz w:val="24"/>
                <w:szCs w:val="24"/>
              </w:rPr>
              <w:t>16:00-6.2382</w:t>
            </w:r>
          </w:p>
          <w:p w14:paraId="7B94EF95" w14:textId="77777777" w:rsidR="00523488" w:rsidRPr="001B481A" w:rsidRDefault="00523488" w:rsidP="00C1595D">
            <w:pPr>
              <w:pStyle w:val="ae"/>
              <w:ind w:firstLine="0"/>
              <w:contextualSpacing/>
              <w:jc w:val="center"/>
              <w:rPr>
                <w:sz w:val="24"/>
                <w:szCs w:val="24"/>
              </w:rPr>
            </w:pPr>
          </w:p>
        </w:tc>
        <w:tc>
          <w:tcPr>
            <w:tcW w:w="1008" w:type="pct"/>
            <w:vMerge/>
          </w:tcPr>
          <w:p w14:paraId="1BB82E87" w14:textId="77777777" w:rsidR="00523488" w:rsidRPr="0092478D" w:rsidRDefault="00523488" w:rsidP="00C1595D">
            <w:pPr>
              <w:pStyle w:val="ae"/>
              <w:ind w:firstLine="0"/>
              <w:contextualSpacing/>
              <w:rPr>
                <w:color w:val="7B7B7B" w:themeColor="accent3" w:themeShade="BF"/>
                <w:sz w:val="24"/>
                <w:szCs w:val="24"/>
              </w:rPr>
            </w:pPr>
          </w:p>
        </w:tc>
        <w:tc>
          <w:tcPr>
            <w:tcW w:w="1229" w:type="pct"/>
          </w:tcPr>
          <w:p w14:paraId="03DDAD37" w14:textId="0977ED37" w:rsidR="00523488" w:rsidRPr="00A840D8" w:rsidRDefault="00523488" w:rsidP="00C1595D">
            <w:pPr>
              <w:pStyle w:val="ae"/>
              <w:ind w:firstLine="0"/>
              <w:contextualSpacing/>
              <w:jc w:val="center"/>
              <w:rPr>
                <w:sz w:val="24"/>
                <w:szCs w:val="24"/>
              </w:rPr>
            </w:pPr>
            <w:r w:rsidRPr="00A840D8">
              <w:rPr>
                <w:sz w:val="24"/>
                <w:szCs w:val="24"/>
              </w:rPr>
              <w:t>Попадает жилая застройка</w:t>
            </w:r>
          </w:p>
        </w:tc>
      </w:tr>
      <w:tr w:rsidR="00523488" w:rsidRPr="0092478D" w14:paraId="4C476B88" w14:textId="77777777" w:rsidTr="00BB21DB">
        <w:trPr>
          <w:trHeight w:val="852"/>
          <w:jc w:val="center"/>
        </w:trPr>
        <w:tc>
          <w:tcPr>
            <w:tcW w:w="1150" w:type="pct"/>
            <w:vAlign w:val="center"/>
          </w:tcPr>
          <w:p w14:paraId="31533831" w14:textId="738A3AA9" w:rsidR="00523488" w:rsidRPr="001B481A" w:rsidRDefault="00523488" w:rsidP="00C1595D">
            <w:pPr>
              <w:pStyle w:val="ae"/>
              <w:ind w:firstLine="0"/>
              <w:contextualSpacing/>
              <w:jc w:val="center"/>
              <w:rPr>
                <w:sz w:val="24"/>
                <w:szCs w:val="24"/>
              </w:rPr>
            </w:pPr>
            <w:r w:rsidRPr="001B481A">
              <w:rPr>
                <w:sz w:val="24"/>
                <w:szCs w:val="24"/>
              </w:rPr>
              <w:t xml:space="preserve">ВЛ/КЛ 10 кВ </w:t>
            </w:r>
          </w:p>
        </w:tc>
        <w:tc>
          <w:tcPr>
            <w:tcW w:w="682" w:type="pct"/>
            <w:vAlign w:val="center"/>
          </w:tcPr>
          <w:p w14:paraId="609F7482" w14:textId="309948E7" w:rsidR="00523488" w:rsidRDefault="00523488" w:rsidP="00C1595D">
            <w:pPr>
              <w:pStyle w:val="ae"/>
              <w:ind w:firstLine="0"/>
              <w:contextualSpacing/>
              <w:jc w:val="center"/>
              <w:rPr>
                <w:sz w:val="24"/>
                <w:szCs w:val="24"/>
              </w:rPr>
            </w:pPr>
            <w:r>
              <w:rPr>
                <w:sz w:val="24"/>
                <w:szCs w:val="24"/>
              </w:rPr>
              <w:t>10</w:t>
            </w:r>
          </w:p>
        </w:tc>
        <w:tc>
          <w:tcPr>
            <w:tcW w:w="931" w:type="pct"/>
            <w:vAlign w:val="center"/>
          </w:tcPr>
          <w:p w14:paraId="6236E9BF" w14:textId="77777777" w:rsidR="00523488" w:rsidRDefault="00523488" w:rsidP="00C1595D">
            <w:pPr>
              <w:pStyle w:val="ae"/>
              <w:ind w:firstLine="0"/>
              <w:contextualSpacing/>
              <w:jc w:val="center"/>
              <w:rPr>
                <w:sz w:val="24"/>
                <w:szCs w:val="24"/>
              </w:rPr>
            </w:pPr>
            <w:r w:rsidRPr="001B481A">
              <w:rPr>
                <w:sz w:val="24"/>
                <w:szCs w:val="24"/>
              </w:rPr>
              <w:t>16:00-6.995</w:t>
            </w:r>
          </w:p>
          <w:p w14:paraId="39679FF9" w14:textId="5770D77E" w:rsidR="00523488" w:rsidRDefault="00523488" w:rsidP="00C1595D">
            <w:pPr>
              <w:pStyle w:val="ae"/>
              <w:ind w:firstLine="0"/>
              <w:contextualSpacing/>
              <w:jc w:val="center"/>
              <w:rPr>
                <w:sz w:val="24"/>
                <w:szCs w:val="24"/>
              </w:rPr>
            </w:pPr>
            <w:r w:rsidRPr="001B481A">
              <w:rPr>
                <w:sz w:val="24"/>
                <w:szCs w:val="24"/>
              </w:rPr>
              <w:t>16:51-6.150</w:t>
            </w:r>
          </w:p>
          <w:p w14:paraId="668D87B8" w14:textId="14F59639" w:rsidR="00523488" w:rsidRDefault="00523488" w:rsidP="00C1595D">
            <w:pPr>
              <w:pStyle w:val="ae"/>
              <w:ind w:firstLine="0"/>
              <w:contextualSpacing/>
              <w:jc w:val="center"/>
              <w:rPr>
                <w:sz w:val="24"/>
                <w:szCs w:val="24"/>
              </w:rPr>
            </w:pPr>
            <w:r w:rsidRPr="001B481A">
              <w:rPr>
                <w:sz w:val="24"/>
                <w:szCs w:val="24"/>
              </w:rPr>
              <w:t>16:00-6.3283</w:t>
            </w:r>
          </w:p>
          <w:p w14:paraId="60458EB8" w14:textId="77EFE764" w:rsidR="00523488" w:rsidRPr="001B481A" w:rsidRDefault="00523488" w:rsidP="000B041C">
            <w:pPr>
              <w:pStyle w:val="ae"/>
              <w:ind w:firstLine="0"/>
              <w:contextualSpacing/>
              <w:jc w:val="center"/>
              <w:rPr>
                <w:sz w:val="24"/>
                <w:szCs w:val="24"/>
              </w:rPr>
            </w:pPr>
            <w:r w:rsidRPr="001B481A">
              <w:rPr>
                <w:sz w:val="24"/>
                <w:szCs w:val="24"/>
              </w:rPr>
              <w:t>16:51-6.374</w:t>
            </w:r>
          </w:p>
        </w:tc>
        <w:tc>
          <w:tcPr>
            <w:tcW w:w="1008" w:type="pct"/>
            <w:vMerge/>
          </w:tcPr>
          <w:p w14:paraId="67810D78" w14:textId="77777777" w:rsidR="00523488" w:rsidRPr="0092478D" w:rsidRDefault="00523488" w:rsidP="00C1595D">
            <w:pPr>
              <w:pStyle w:val="ae"/>
              <w:ind w:firstLine="0"/>
              <w:contextualSpacing/>
              <w:rPr>
                <w:color w:val="7B7B7B" w:themeColor="accent3" w:themeShade="BF"/>
                <w:sz w:val="24"/>
                <w:szCs w:val="24"/>
              </w:rPr>
            </w:pPr>
          </w:p>
        </w:tc>
        <w:tc>
          <w:tcPr>
            <w:tcW w:w="1229" w:type="pct"/>
          </w:tcPr>
          <w:p w14:paraId="5CEEB29F" w14:textId="5CEBE21D" w:rsidR="00523488" w:rsidRPr="00A92AF5" w:rsidRDefault="00523488" w:rsidP="00C1595D">
            <w:pPr>
              <w:pStyle w:val="ae"/>
              <w:ind w:firstLine="0"/>
              <w:contextualSpacing/>
              <w:jc w:val="center"/>
              <w:rPr>
                <w:sz w:val="24"/>
                <w:szCs w:val="24"/>
              </w:rPr>
            </w:pPr>
            <w:r w:rsidRPr="00A92AF5">
              <w:rPr>
                <w:sz w:val="24"/>
                <w:szCs w:val="24"/>
              </w:rPr>
              <w:t>Соблюдается</w:t>
            </w:r>
          </w:p>
        </w:tc>
      </w:tr>
      <w:tr w:rsidR="00523488" w:rsidRPr="0092478D" w14:paraId="377B2ECD" w14:textId="77777777" w:rsidTr="00BB21DB">
        <w:trPr>
          <w:trHeight w:val="852"/>
          <w:jc w:val="center"/>
        </w:trPr>
        <w:tc>
          <w:tcPr>
            <w:tcW w:w="1150" w:type="pct"/>
            <w:vAlign w:val="center"/>
          </w:tcPr>
          <w:p w14:paraId="37D5AF93" w14:textId="376EF5B2" w:rsidR="00523488" w:rsidRPr="001B481A" w:rsidRDefault="00523488" w:rsidP="00C1595D">
            <w:pPr>
              <w:pStyle w:val="ae"/>
              <w:ind w:firstLine="0"/>
              <w:contextualSpacing/>
              <w:jc w:val="center"/>
              <w:rPr>
                <w:sz w:val="24"/>
                <w:szCs w:val="24"/>
              </w:rPr>
            </w:pPr>
            <w:r w:rsidRPr="001B481A">
              <w:rPr>
                <w:sz w:val="24"/>
                <w:szCs w:val="24"/>
              </w:rPr>
              <w:t xml:space="preserve">ВКЛ 6 кВ </w:t>
            </w:r>
          </w:p>
        </w:tc>
        <w:tc>
          <w:tcPr>
            <w:tcW w:w="682" w:type="pct"/>
            <w:vAlign w:val="center"/>
          </w:tcPr>
          <w:p w14:paraId="1BBD67F5" w14:textId="2B6F0ECC" w:rsidR="00523488" w:rsidRDefault="00523488" w:rsidP="00C1595D">
            <w:pPr>
              <w:pStyle w:val="ae"/>
              <w:ind w:firstLine="0"/>
              <w:contextualSpacing/>
              <w:jc w:val="center"/>
              <w:rPr>
                <w:sz w:val="24"/>
                <w:szCs w:val="24"/>
              </w:rPr>
            </w:pPr>
            <w:r>
              <w:rPr>
                <w:sz w:val="24"/>
                <w:szCs w:val="24"/>
              </w:rPr>
              <w:t>10</w:t>
            </w:r>
          </w:p>
        </w:tc>
        <w:tc>
          <w:tcPr>
            <w:tcW w:w="931" w:type="pct"/>
            <w:vAlign w:val="center"/>
          </w:tcPr>
          <w:p w14:paraId="108D867D" w14:textId="206D2BE0" w:rsidR="00523488" w:rsidRDefault="00523488" w:rsidP="00C1595D">
            <w:pPr>
              <w:pStyle w:val="ae"/>
              <w:ind w:firstLine="0"/>
              <w:contextualSpacing/>
              <w:jc w:val="center"/>
              <w:rPr>
                <w:sz w:val="24"/>
                <w:szCs w:val="24"/>
              </w:rPr>
            </w:pPr>
            <w:r w:rsidRPr="001B481A">
              <w:rPr>
                <w:sz w:val="24"/>
                <w:szCs w:val="24"/>
              </w:rPr>
              <w:t>16:51-6.85</w:t>
            </w:r>
          </w:p>
          <w:p w14:paraId="1738E846" w14:textId="58C4AC72" w:rsidR="00523488" w:rsidRDefault="00523488" w:rsidP="00C1595D">
            <w:pPr>
              <w:pStyle w:val="ae"/>
              <w:ind w:firstLine="0"/>
              <w:contextualSpacing/>
              <w:jc w:val="center"/>
              <w:rPr>
                <w:sz w:val="24"/>
                <w:szCs w:val="24"/>
              </w:rPr>
            </w:pPr>
            <w:r w:rsidRPr="001B481A">
              <w:rPr>
                <w:sz w:val="24"/>
                <w:szCs w:val="24"/>
              </w:rPr>
              <w:t>16:51-6.179</w:t>
            </w:r>
          </w:p>
          <w:p w14:paraId="0C18694F" w14:textId="47B52652" w:rsidR="00523488" w:rsidRDefault="00523488" w:rsidP="00C1595D">
            <w:pPr>
              <w:pStyle w:val="ae"/>
              <w:ind w:firstLine="0"/>
              <w:contextualSpacing/>
              <w:jc w:val="center"/>
              <w:rPr>
                <w:sz w:val="24"/>
                <w:szCs w:val="24"/>
              </w:rPr>
            </w:pPr>
            <w:r w:rsidRPr="001B481A">
              <w:rPr>
                <w:sz w:val="24"/>
                <w:szCs w:val="24"/>
              </w:rPr>
              <w:t>16:51-6.161</w:t>
            </w:r>
          </w:p>
          <w:p w14:paraId="0B8BF05C" w14:textId="07BE0CDF" w:rsidR="00523488" w:rsidRDefault="00523488" w:rsidP="00C1595D">
            <w:pPr>
              <w:pStyle w:val="ae"/>
              <w:ind w:firstLine="0"/>
              <w:contextualSpacing/>
              <w:jc w:val="center"/>
              <w:rPr>
                <w:sz w:val="24"/>
                <w:szCs w:val="24"/>
              </w:rPr>
            </w:pPr>
            <w:r w:rsidRPr="001B481A">
              <w:rPr>
                <w:sz w:val="24"/>
                <w:szCs w:val="24"/>
              </w:rPr>
              <w:lastRenderedPageBreak/>
              <w:t>16:51-6.205</w:t>
            </w:r>
          </w:p>
          <w:p w14:paraId="210071A6" w14:textId="7AFD5434" w:rsidR="00523488" w:rsidRDefault="00523488" w:rsidP="00C1595D">
            <w:pPr>
              <w:pStyle w:val="ae"/>
              <w:ind w:firstLine="0"/>
              <w:contextualSpacing/>
              <w:jc w:val="center"/>
              <w:rPr>
                <w:sz w:val="24"/>
                <w:szCs w:val="24"/>
              </w:rPr>
            </w:pPr>
            <w:r w:rsidRPr="001B481A">
              <w:rPr>
                <w:sz w:val="24"/>
                <w:szCs w:val="24"/>
              </w:rPr>
              <w:t>16:51-6.225</w:t>
            </w:r>
          </w:p>
          <w:p w14:paraId="63944FC4" w14:textId="145458E6" w:rsidR="00523488" w:rsidRDefault="00523488" w:rsidP="00C1595D">
            <w:pPr>
              <w:pStyle w:val="ae"/>
              <w:ind w:firstLine="0"/>
              <w:contextualSpacing/>
              <w:jc w:val="center"/>
              <w:rPr>
                <w:sz w:val="24"/>
                <w:szCs w:val="24"/>
              </w:rPr>
            </w:pPr>
            <w:r w:rsidRPr="001B481A">
              <w:rPr>
                <w:sz w:val="24"/>
                <w:szCs w:val="24"/>
              </w:rPr>
              <w:t>16:51-6.84</w:t>
            </w:r>
          </w:p>
          <w:p w14:paraId="4C49D567" w14:textId="4F589449" w:rsidR="00523488" w:rsidRPr="001B481A" w:rsidRDefault="00523488" w:rsidP="00C1595D">
            <w:pPr>
              <w:pStyle w:val="ae"/>
              <w:ind w:firstLine="0"/>
              <w:contextualSpacing/>
              <w:jc w:val="center"/>
              <w:rPr>
                <w:sz w:val="24"/>
                <w:szCs w:val="24"/>
              </w:rPr>
            </w:pPr>
            <w:r>
              <w:rPr>
                <w:sz w:val="24"/>
                <w:szCs w:val="24"/>
              </w:rPr>
              <w:t>и др.</w:t>
            </w:r>
          </w:p>
        </w:tc>
        <w:tc>
          <w:tcPr>
            <w:tcW w:w="1008" w:type="pct"/>
            <w:vMerge/>
          </w:tcPr>
          <w:p w14:paraId="478CC17C" w14:textId="77777777" w:rsidR="00523488" w:rsidRPr="0092478D" w:rsidRDefault="00523488" w:rsidP="00C1595D">
            <w:pPr>
              <w:pStyle w:val="ae"/>
              <w:ind w:firstLine="0"/>
              <w:contextualSpacing/>
              <w:rPr>
                <w:color w:val="7B7B7B" w:themeColor="accent3" w:themeShade="BF"/>
                <w:sz w:val="24"/>
                <w:szCs w:val="24"/>
              </w:rPr>
            </w:pPr>
          </w:p>
        </w:tc>
        <w:tc>
          <w:tcPr>
            <w:tcW w:w="1229" w:type="pct"/>
          </w:tcPr>
          <w:p w14:paraId="7DE78F8E" w14:textId="04929DBD" w:rsidR="00523488" w:rsidRPr="00A92AF5" w:rsidRDefault="00523488" w:rsidP="00C1595D">
            <w:pPr>
              <w:pStyle w:val="ae"/>
              <w:ind w:firstLine="0"/>
              <w:contextualSpacing/>
              <w:jc w:val="center"/>
              <w:rPr>
                <w:sz w:val="24"/>
                <w:szCs w:val="24"/>
              </w:rPr>
            </w:pPr>
            <w:r w:rsidRPr="00A92AF5">
              <w:rPr>
                <w:sz w:val="24"/>
                <w:szCs w:val="24"/>
              </w:rPr>
              <w:t>Соблюдается</w:t>
            </w:r>
          </w:p>
        </w:tc>
      </w:tr>
      <w:tr w:rsidR="00523488" w:rsidRPr="0092478D" w14:paraId="2AB763AC" w14:textId="77777777" w:rsidTr="00DD3F31">
        <w:tblPrEx>
          <w:jc w:val="left"/>
        </w:tblPrEx>
        <w:trPr>
          <w:trHeight w:val="828"/>
        </w:trPr>
        <w:tc>
          <w:tcPr>
            <w:tcW w:w="1150" w:type="pct"/>
          </w:tcPr>
          <w:p w14:paraId="3E892990" w14:textId="75BE357B" w:rsidR="00523488" w:rsidRPr="00523488" w:rsidRDefault="00523488" w:rsidP="00C1595D">
            <w:pPr>
              <w:pStyle w:val="ae"/>
              <w:ind w:firstLine="0"/>
              <w:contextualSpacing/>
              <w:jc w:val="center"/>
              <w:rPr>
                <w:sz w:val="24"/>
                <w:szCs w:val="24"/>
              </w:rPr>
            </w:pPr>
            <w:r w:rsidRPr="00523488">
              <w:rPr>
                <w:sz w:val="24"/>
                <w:szCs w:val="24"/>
              </w:rPr>
              <w:lastRenderedPageBreak/>
              <w:t xml:space="preserve">ПС 35 кВ </w:t>
            </w:r>
          </w:p>
        </w:tc>
        <w:tc>
          <w:tcPr>
            <w:tcW w:w="682" w:type="pct"/>
          </w:tcPr>
          <w:p w14:paraId="20976B49" w14:textId="77777777" w:rsidR="00523488" w:rsidRPr="00523488" w:rsidRDefault="00523488" w:rsidP="00C1595D">
            <w:pPr>
              <w:pStyle w:val="ae"/>
              <w:ind w:firstLine="0"/>
              <w:contextualSpacing/>
              <w:jc w:val="center"/>
              <w:rPr>
                <w:sz w:val="24"/>
                <w:szCs w:val="24"/>
              </w:rPr>
            </w:pPr>
            <w:r w:rsidRPr="00523488">
              <w:rPr>
                <w:sz w:val="24"/>
                <w:szCs w:val="24"/>
              </w:rPr>
              <w:t>20</w:t>
            </w:r>
          </w:p>
          <w:p w14:paraId="2F0C41EB" w14:textId="15C46D0E" w:rsidR="00523488" w:rsidRPr="00523488" w:rsidRDefault="00523488" w:rsidP="00C1595D">
            <w:pPr>
              <w:pStyle w:val="ae"/>
              <w:contextualSpacing/>
              <w:jc w:val="center"/>
              <w:rPr>
                <w:sz w:val="24"/>
                <w:szCs w:val="24"/>
              </w:rPr>
            </w:pPr>
          </w:p>
        </w:tc>
        <w:tc>
          <w:tcPr>
            <w:tcW w:w="931" w:type="pct"/>
          </w:tcPr>
          <w:p w14:paraId="563C26D7" w14:textId="5DE06900" w:rsidR="00523488" w:rsidRDefault="00523488" w:rsidP="00C1595D">
            <w:pPr>
              <w:pStyle w:val="ae"/>
              <w:ind w:firstLine="0"/>
              <w:contextualSpacing/>
              <w:jc w:val="center"/>
              <w:rPr>
                <w:sz w:val="24"/>
                <w:szCs w:val="24"/>
              </w:rPr>
            </w:pPr>
            <w:r w:rsidRPr="00523488">
              <w:rPr>
                <w:sz w:val="24"/>
                <w:szCs w:val="24"/>
              </w:rPr>
              <w:t>16:51-6.383</w:t>
            </w:r>
          </w:p>
          <w:p w14:paraId="65503074" w14:textId="77777777" w:rsidR="00523488" w:rsidRDefault="00523488" w:rsidP="00523488">
            <w:pPr>
              <w:pStyle w:val="ae"/>
              <w:ind w:hanging="63"/>
              <w:contextualSpacing/>
              <w:jc w:val="center"/>
              <w:rPr>
                <w:sz w:val="24"/>
                <w:szCs w:val="24"/>
              </w:rPr>
            </w:pPr>
            <w:r w:rsidRPr="00523488">
              <w:rPr>
                <w:sz w:val="24"/>
                <w:szCs w:val="24"/>
              </w:rPr>
              <w:t>16:51-6.396</w:t>
            </w:r>
          </w:p>
          <w:p w14:paraId="0449AE97" w14:textId="22919848" w:rsidR="00523488" w:rsidRPr="00523488" w:rsidRDefault="00523488" w:rsidP="00523488">
            <w:pPr>
              <w:pStyle w:val="ae"/>
              <w:ind w:hanging="63"/>
              <w:contextualSpacing/>
              <w:jc w:val="center"/>
              <w:rPr>
                <w:sz w:val="24"/>
                <w:szCs w:val="24"/>
              </w:rPr>
            </w:pPr>
            <w:r w:rsidRPr="00523488">
              <w:rPr>
                <w:sz w:val="24"/>
                <w:szCs w:val="24"/>
              </w:rPr>
              <w:t>16:00-6.3456</w:t>
            </w:r>
          </w:p>
        </w:tc>
        <w:tc>
          <w:tcPr>
            <w:tcW w:w="1008" w:type="pct"/>
            <w:vMerge/>
          </w:tcPr>
          <w:p w14:paraId="19BB7EA5" w14:textId="2620B016" w:rsidR="00523488" w:rsidRPr="0092478D" w:rsidRDefault="00523488" w:rsidP="00C1595D">
            <w:pPr>
              <w:pStyle w:val="ae"/>
              <w:ind w:firstLine="0"/>
              <w:contextualSpacing/>
              <w:rPr>
                <w:color w:val="7B7B7B" w:themeColor="accent3" w:themeShade="BF"/>
                <w:sz w:val="24"/>
                <w:szCs w:val="24"/>
              </w:rPr>
            </w:pPr>
          </w:p>
        </w:tc>
        <w:tc>
          <w:tcPr>
            <w:tcW w:w="1229" w:type="pct"/>
          </w:tcPr>
          <w:p w14:paraId="48F644BA" w14:textId="4EBA3B83" w:rsidR="00523488" w:rsidRPr="00523488" w:rsidRDefault="00523488" w:rsidP="00C1595D">
            <w:pPr>
              <w:pStyle w:val="ae"/>
              <w:ind w:firstLine="0"/>
              <w:contextualSpacing/>
              <w:jc w:val="center"/>
              <w:rPr>
                <w:sz w:val="24"/>
                <w:szCs w:val="24"/>
              </w:rPr>
            </w:pPr>
            <w:r w:rsidRPr="00523488">
              <w:rPr>
                <w:sz w:val="24"/>
                <w:szCs w:val="24"/>
              </w:rPr>
              <w:t>Соблюдается</w:t>
            </w:r>
          </w:p>
        </w:tc>
      </w:tr>
      <w:tr w:rsidR="000B041C" w:rsidRPr="0092478D" w14:paraId="65F5359A" w14:textId="77777777" w:rsidTr="000B041C">
        <w:tblPrEx>
          <w:jc w:val="left"/>
        </w:tblPrEx>
        <w:trPr>
          <w:trHeight w:val="640"/>
        </w:trPr>
        <w:tc>
          <w:tcPr>
            <w:tcW w:w="1150" w:type="pct"/>
          </w:tcPr>
          <w:p w14:paraId="7A310E41" w14:textId="6DED4FFC" w:rsidR="000B041C" w:rsidRPr="000D13A8" w:rsidRDefault="000B041C" w:rsidP="00C1595D">
            <w:pPr>
              <w:pStyle w:val="ae"/>
              <w:ind w:firstLine="0"/>
              <w:contextualSpacing/>
              <w:jc w:val="center"/>
              <w:rPr>
                <w:sz w:val="24"/>
                <w:szCs w:val="24"/>
              </w:rPr>
            </w:pPr>
            <w:r w:rsidRPr="000D13A8">
              <w:rPr>
                <w:sz w:val="24"/>
                <w:szCs w:val="24"/>
              </w:rPr>
              <w:t xml:space="preserve">ПС 15 «Письмянка» </w:t>
            </w:r>
          </w:p>
        </w:tc>
        <w:tc>
          <w:tcPr>
            <w:tcW w:w="682" w:type="pct"/>
          </w:tcPr>
          <w:p w14:paraId="46FCCFC5" w14:textId="79D08E75" w:rsidR="000B041C" w:rsidRPr="000D13A8" w:rsidRDefault="000B041C" w:rsidP="00C1595D">
            <w:pPr>
              <w:pStyle w:val="ae"/>
              <w:ind w:firstLine="0"/>
              <w:contextualSpacing/>
              <w:jc w:val="center"/>
              <w:rPr>
                <w:sz w:val="24"/>
                <w:szCs w:val="24"/>
              </w:rPr>
            </w:pPr>
            <w:r w:rsidRPr="000D13A8">
              <w:rPr>
                <w:sz w:val="24"/>
                <w:szCs w:val="24"/>
              </w:rPr>
              <w:t>20</w:t>
            </w:r>
          </w:p>
        </w:tc>
        <w:tc>
          <w:tcPr>
            <w:tcW w:w="931" w:type="pct"/>
          </w:tcPr>
          <w:p w14:paraId="6BBB91A7" w14:textId="4327124E" w:rsidR="000B041C" w:rsidRPr="000D13A8" w:rsidRDefault="000B041C" w:rsidP="00C1595D">
            <w:pPr>
              <w:pStyle w:val="ae"/>
              <w:ind w:firstLine="0"/>
              <w:contextualSpacing/>
              <w:jc w:val="center"/>
              <w:rPr>
                <w:sz w:val="24"/>
                <w:szCs w:val="24"/>
              </w:rPr>
            </w:pPr>
            <w:r w:rsidRPr="000D13A8">
              <w:rPr>
                <w:sz w:val="24"/>
                <w:szCs w:val="24"/>
              </w:rPr>
              <w:t>16:00-6.3597</w:t>
            </w:r>
          </w:p>
        </w:tc>
        <w:tc>
          <w:tcPr>
            <w:tcW w:w="1008" w:type="pct"/>
          </w:tcPr>
          <w:p w14:paraId="15CFB2C0" w14:textId="77777777" w:rsidR="000B041C" w:rsidRPr="000D13A8" w:rsidRDefault="000B041C" w:rsidP="00C1595D">
            <w:pPr>
              <w:pStyle w:val="ae"/>
              <w:ind w:firstLine="0"/>
              <w:contextualSpacing/>
              <w:rPr>
                <w:color w:val="7B7B7B" w:themeColor="accent3" w:themeShade="BF"/>
                <w:sz w:val="24"/>
                <w:szCs w:val="24"/>
              </w:rPr>
            </w:pPr>
          </w:p>
        </w:tc>
        <w:tc>
          <w:tcPr>
            <w:tcW w:w="1229" w:type="pct"/>
          </w:tcPr>
          <w:p w14:paraId="5C09259F" w14:textId="72C13446" w:rsidR="000B041C" w:rsidRPr="000D13A8" w:rsidRDefault="000B041C" w:rsidP="00C1595D">
            <w:pPr>
              <w:pStyle w:val="ae"/>
              <w:ind w:firstLine="0"/>
              <w:contextualSpacing/>
              <w:jc w:val="center"/>
              <w:rPr>
                <w:sz w:val="24"/>
                <w:szCs w:val="24"/>
              </w:rPr>
            </w:pPr>
            <w:r w:rsidRPr="000D13A8">
              <w:rPr>
                <w:sz w:val="24"/>
                <w:szCs w:val="24"/>
              </w:rPr>
              <w:t>Соблюдается</w:t>
            </w:r>
          </w:p>
        </w:tc>
      </w:tr>
      <w:bookmarkEnd w:id="68"/>
    </w:tbl>
    <w:p w14:paraId="35CF2A12" w14:textId="77777777" w:rsidR="000B041C" w:rsidRDefault="000B041C" w:rsidP="0013102A">
      <w:pPr>
        <w:widowControl w:val="0"/>
        <w:suppressAutoHyphens/>
        <w:spacing w:after="0" w:line="240" w:lineRule="auto"/>
        <w:jc w:val="right"/>
        <w:rPr>
          <w:rFonts w:ascii="Times New Roman" w:hAnsi="Times New Roman" w:cs="Times New Roman"/>
          <w:color w:val="7B7B7B" w:themeColor="accent3" w:themeShade="BF"/>
          <w:sz w:val="28"/>
          <w:szCs w:val="28"/>
          <w:lang w:eastAsia="ru-RU"/>
        </w:rPr>
      </w:pPr>
    </w:p>
    <w:p w14:paraId="517BFA5D" w14:textId="4D9AA216" w:rsidR="00884340" w:rsidRPr="00D43679" w:rsidRDefault="00884340" w:rsidP="0013102A">
      <w:pPr>
        <w:widowControl w:val="0"/>
        <w:suppressAutoHyphens/>
        <w:spacing w:after="0" w:line="240" w:lineRule="auto"/>
        <w:jc w:val="right"/>
        <w:rPr>
          <w:rFonts w:ascii="Times New Roman" w:hAnsi="Times New Roman" w:cs="Times New Roman"/>
          <w:sz w:val="28"/>
          <w:szCs w:val="28"/>
          <w:lang w:eastAsia="ru-RU"/>
        </w:rPr>
      </w:pPr>
      <w:bookmarkStart w:id="69" w:name="_Hlk145585019"/>
      <w:r w:rsidRPr="00D43679">
        <w:rPr>
          <w:rFonts w:ascii="Times New Roman" w:hAnsi="Times New Roman" w:cs="Times New Roman"/>
          <w:sz w:val="28"/>
          <w:szCs w:val="28"/>
          <w:lang w:eastAsia="ru-RU"/>
        </w:rPr>
        <w:t>Таблица 6.5.2</w:t>
      </w:r>
    </w:p>
    <w:p w14:paraId="1C409808" w14:textId="15AF3FF6" w:rsidR="00884340" w:rsidRPr="00D43679" w:rsidRDefault="00884340" w:rsidP="0013102A">
      <w:pPr>
        <w:widowControl w:val="0"/>
        <w:suppressAutoHyphens/>
        <w:spacing w:line="240" w:lineRule="auto"/>
        <w:jc w:val="center"/>
        <w:rPr>
          <w:rFonts w:ascii="Times New Roman" w:hAnsi="Times New Roman" w:cs="Times New Roman"/>
          <w:sz w:val="28"/>
          <w:szCs w:val="28"/>
          <w:lang w:eastAsia="ru-RU"/>
        </w:rPr>
      </w:pPr>
      <w:r w:rsidRPr="00D43679">
        <w:rPr>
          <w:rFonts w:ascii="Times New Roman" w:hAnsi="Times New Roman" w:cs="Times New Roman"/>
          <w:sz w:val="28"/>
          <w:szCs w:val="28"/>
        </w:rPr>
        <w:t xml:space="preserve">Регламенты использования </w:t>
      </w:r>
      <w:r w:rsidRPr="00D43679">
        <w:rPr>
          <w:rFonts w:ascii="Times New Roman" w:hAnsi="Times New Roman" w:cs="Times New Roman"/>
          <w:spacing w:val="2"/>
          <w:sz w:val="28"/>
          <w:szCs w:val="28"/>
          <w:shd w:val="clear" w:color="auto" w:fill="FFFFFF"/>
        </w:rPr>
        <w:t>охранных зон воздушных линий электропередач</w:t>
      </w:r>
    </w:p>
    <w:tbl>
      <w:tblPr>
        <w:tblStyle w:val="af0"/>
        <w:tblW w:w="5000" w:type="pct"/>
        <w:jc w:val="center"/>
        <w:tblLook w:val="04A0" w:firstRow="1" w:lastRow="0" w:firstColumn="1" w:lastColumn="0" w:noHBand="0" w:noVBand="1"/>
      </w:tblPr>
      <w:tblGrid>
        <w:gridCol w:w="2046"/>
        <w:gridCol w:w="5023"/>
        <w:gridCol w:w="2842"/>
      </w:tblGrid>
      <w:tr w:rsidR="0092478D" w:rsidRPr="00D43679" w14:paraId="394F6683" w14:textId="77777777" w:rsidTr="00B261D3">
        <w:trPr>
          <w:tblHeader/>
          <w:jc w:val="center"/>
        </w:trPr>
        <w:tc>
          <w:tcPr>
            <w:tcW w:w="1032" w:type="pct"/>
            <w:vAlign w:val="center"/>
          </w:tcPr>
          <w:p w14:paraId="75152100" w14:textId="77777777" w:rsidR="00170E76" w:rsidRPr="00D43679" w:rsidRDefault="00170E76" w:rsidP="005F3522">
            <w:pPr>
              <w:pStyle w:val="ae"/>
              <w:widowControl w:val="0"/>
              <w:suppressAutoHyphens/>
              <w:ind w:firstLine="0"/>
              <w:contextualSpacing/>
              <w:jc w:val="center"/>
              <w:rPr>
                <w:sz w:val="20"/>
              </w:rPr>
            </w:pPr>
            <w:bookmarkStart w:id="70" w:name="_Hlk147389199"/>
            <w:r w:rsidRPr="00D43679">
              <w:rPr>
                <w:sz w:val="20"/>
              </w:rPr>
              <w:t>Наименование зоны</w:t>
            </w:r>
          </w:p>
        </w:tc>
        <w:tc>
          <w:tcPr>
            <w:tcW w:w="2534" w:type="pct"/>
            <w:vAlign w:val="center"/>
          </w:tcPr>
          <w:p w14:paraId="46A002BF" w14:textId="77777777" w:rsidR="00170E76" w:rsidRPr="00D43679" w:rsidRDefault="00170E76" w:rsidP="005F3522">
            <w:pPr>
              <w:pStyle w:val="ae"/>
              <w:widowControl w:val="0"/>
              <w:suppressAutoHyphens/>
              <w:ind w:firstLine="0"/>
              <w:contextualSpacing/>
              <w:jc w:val="center"/>
              <w:rPr>
                <w:sz w:val="20"/>
              </w:rPr>
            </w:pPr>
            <w:r w:rsidRPr="00D43679">
              <w:rPr>
                <w:sz w:val="20"/>
              </w:rPr>
              <w:t>Правовой режим использования зоны</w:t>
            </w:r>
          </w:p>
        </w:tc>
        <w:tc>
          <w:tcPr>
            <w:tcW w:w="1434" w:type="pct"/>
            <w:vAlign w:val="center"/>
          </w:tcPr>
          <w:p w14:paraId="03963C12" w14:textId="77777777" w:rsidR="00170E76" w:rsidRPr="00D43679" w:rsidRDefault="00170E76" w:rsidP="005F3522">
            <w:pPr>
              <w:pStyle w:val="ae"/>
              <w:widowControl w:val="0"/>
              <w:suppressAutoHyphens/>
              <w:ind w:firstLine="0"/>
              <w:contextualSpacing/>
              <w:jc w:val="center"/>
              <w:rPr>
                <w:sz w:val="20"/>
              </w:rPr>
            </w:pPr>
            <w:r w:rsidRPr="00D43679">
              <w:rPr>
                <w:sz w:val="20"/>
              </w:rPr>
              <w:t>Обоснование</w:t>
            </w:r>
          </w:p>
          <w:p w14:paraId="358B3A7C" w14:textId="77777777" w:rsidR="00170E76" w:rsidRPr="00D43679" w:rsidRDefault="00170E76" w:rsidP="005F3522">
            <w:pPr>
              <w:pStyle w:val="ae"/>
              <w:widowControl w:val="0"/>
              <w:suppressAutoHyphens/>
              <w:ind w:firstLine="0"/>
              <w:contextualSpacing/>
              <w:jc w:val="center"/>
              <w:rPr>
                <w:sz w:val="20"/>
              </w:rPr>
            </w:pPr>
            <w:r w:rsidRPr="00D43679">
              <w:rPr>
                <w:sz w:val="20"/>
              </w:rPr>
              <w:t>(нормативные документы)</w:t>
            </w:r>
          </w:p>
        </w:tc>
      </w:tr>
      <w:tr w:rsidR="00170E76" w:rsidRPr="00D43679" w14:paraId="6A155F18" w14:textId="77777777" w:rsidTr="00B261D3">
        <w:trPr>
          <w:jc w:val="center"/>
        </w:trPr>
        <w:tc>
          <w:tcPr>
            <w:tcW w:w="1032" w:type="pct"/>
            <w:vAlign w:val="center"/>
          </w:tcPr>
          <w:p w14:paraId="361C83A9" w14:textId="77777777" w:rsidR="00170E76" w:rsidRPr="00D43679" w:rsidRDefault="00170E76" w:rsidP="005F3522">
            <w:pPr>
              <w:pStyle w:val="33"/>
              <w:widowControl w:val="0"/>
              <w:suppressAutoHyphens/>
              <w:jc w:val="center"/>
              <w:rPr>
                <w:rFonts w:ascii="Times New Roman" w:hAnsi="Times New Roman" w:cs="Times New Roman"/>
                <w:sz w:val="20"/>
                <w:szCs w:val="20"/>
              </w:rPr>
            </w:pPr>
            <w:r w:rsidRPr="00D43679">
              <w:rPr>
                <w:rFonts w:ascii="Times New Roman" w:hAnsi="Times New Roman" w:cs="Times New Roman"/>
                <w:sz w:val="20"/>
                <w:szCs w:val="20"/>
              </w:rPr>
              <w:t>Охранные зоны</w:t>
            </w:r>
          </w:p>
        </w:tc>
        <w:tc>
          <w:tcPr>
            <w:tcW w:w="2534" w:type="pct"/>
            <w:vAlign w:val="center"/>
          </w:tcPr>
          <w:p w14:paraId="0B56C478" w14:textId="77777777"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1ABBE6AB" w14:textId="77777777"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358CF501" w14:textId="77777777"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7B9FFAC1" w14:textId="77777777"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4363C4AF" w14:textId="77777777"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г) размещать свалки;</w:t>
            </w:r>
          </w:p>
          <w:p w14:paraId="657D501A" w14:textId="77777777"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376F02E" w14:textId="7939C90D" w:rsidR="00E4721A" w:rsidRPr="00D43679" w:rsidRDefault="00E4721A" w:rsidP="00E4721A">
            <w:pPr>
              <w:pStyle w:val="ConsPlusNormal"/>
              <w:ind w:firstLine="540"/>
              <w:contextualSpacing/>
              <w:jc w:val="both"/>
              <w:rPr>
                <w:rFonts w:ascii="Times New Roman" w:hAnsi="Times New Roman" w:cs="Times New Roman"/>
                <w:sz w:val="20"/>
              </w:rPr>
            </w:pPr>
            <w:bookmarkStart w:id="71" w:name="Par75"/>
            <w:bookmarkEnd w:id="71"/>
            <w:r w:rsidRPr="00D43679">
              <w:rPr>
                <w:rFonts w:ascii="Times New Roman" w:hAnsi="Times New Roman" w:cs="Times New Roman"/>
                <w:sz w:val="20"/>
              </w:rPr>
              <w:t xml:space="preserve">В охранных зонах, установленных для объектов электросетевого хозяйства напряжением свыше 1000 </w:t>
            </w:r>
            <w:r w:rsidRPr="00D43679">
              <w:rPr>
                <w:rFonts w:ascii="Times New Roman" w:hAnsi="Times New Roman" w:cs="Times New Roman"/>
                <w:sz w:val="20"/>
              </w:rPr>
              <w:lastRenderedPageBreak/>
              <w:t xml:space="preserve">вольт, помимо действий, предусмотренных </w:t>
            </w:r>
            <w:hyperlink w:anchor="Par69" w:tooltip="8.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 w:history="1">
              <w:r w:rsidRPr="00D43679">
                <w:rPr>
                  <w:rFonts w:ascii="Times New Roman" w:hAnsi="Times New Roman" w:cs="Times New Roman"/>
                  <w:sz w:val="20"/>
                </w:rPr>
                <w:t>пунктом 8</w:t>
              </w:r>
            </w:hyperlink>
            <w:r w:rsidRPr="00D43679">
              <w:rPr>
                <w:rFonts w:ascii="Times New Roman" w:hAnsi="Times New Roman" w:cs="Times New Roman"/>
                <w:sz w:val="20"/>
              </w:rPr>
              <w:t xml:space="preserve"> настоящих Правил, запрещается:</w:t>
            </w:r>
          </w:p>
          <w:p w14:paraId="54E8DC6B" w14:textId="77777777"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а) складировать или размещать хранилища любых, в том числе горюче-смазочных, материалов;</w:t>
            </w:r>
          </w:p>
          <w:p w14:paraId="045CC832" w14:textId="77777777"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152B3B4A" w14:textId="6870DFF3" w:rsidR="00E4721A" w:rsidRPr="00D43679" w:rsidRDefault="00E4721A" w:rsidP="00E4721A">
            <w:pPr>
              <w:pStyle w:val="ConsPlusNormal"/>
              <w:ind w:firstLine="540"/>
              <w:contextualSpacing/>
              <w:jc w:val="both"/>
              <w:rPr>
                <w:rFonts w:ascii="Times New Roman" w:hAnsi="Times New Roman" w:cs="Times New Roman"/>
                <w:sz w:val="20"/>
              </w:rPr>
            </w:pPr>
            <w:r w:rsidRPr="00D43679">
              <w:rPr>
                <w:rFonts w:ascii="Times New Roman" w:hAnsi="Times New Roman" w:cs="Times New Roman"/>
                <w:sz w:val="20"/>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32114424" w14:textId="77777777" w:rsidR="00E4721A" w:rsidRPr="00D43679" w:rsidRDefault="00E4721A" w:rsidP="00E4721A">
            <w:pPr>
              <w:pStyle w:val="ConsPlusNormal"/>
              <w:ind w:firstLine="539"/>
              <w:contextualSpacing/>
              <w:jc w:val="both"/>
              <w:rPr>
                <w:rFonts w:ascii="Times New Roman" w:hAnsi="Times New Roman" w:cs="Times New Roman"/>
                <w:sz w:val="20"/>
              </w:rPr>
            </w:pPr>
            <w:r w:rsidRPr="00D43679">
              <w:rPr>
                <w:rFonts w:ascii="Times New Roman" w:hAnsi="Times New Roman" w:cs="Times New Roman"/>
                <w:sz w:val="20"/>
              </w:rPr>
              <w:t>В пределах охранных зон без письменного решения о согласовании сетевых организаций юридическим и физическим лицам запрещаются:</w:t>
            </w:r>
          </w:p>
          <w:p w14:paraId="5B6FF085" w14:textId="1A576F2A" w:rsidR="00E4721A" w:rsidRPr="00D43679" w:rsidRDefault="00E4721A" w:rsidP="00C812D7">
            <w:pPr>
              <w:pStyle w:val="ConsPlusNormal"/>
              <w:numPr>
                <w:ilvl w:val="0"/>
                <w:numId w:val="19"/>
              </w:numPr>
              <w:ind w:left="0" w:firstLine="600"/>
              <w:contextualSpacing/>
              <w:jc w:val="both"/>
              <w:rPr>
                <w:rFonts w:ascii="Times New Roman" w:hAnsi="Times New Roman" w:cs="Times New Roman"/>
                <w:sz w:val="20"/>
              </w:rPr>
            </w:pPr>
            <w:r w:rsidRPr="00D43679">
              <w:rPr>
                <w:rFonts w:ascii="Times New Roman" w:hAnsi="Times New Roman" w:cs="Times New Roman"/>
                <w:sz w:val="20"/>
              </w:rPr>
              <w:t>строительство, капитальный ремонт, реконструкция или снос зданий и сооружений;</w:t>
            </w:r>
          </w:p>
          <w:p w14:paraId="706AF72E" w14:textId="002AFC5E" w:rsidR="00E4721A" w:rsidRPr="00D43679" w:rsidRDefault="00E4721A" w:rsidP="00C812D7">
            <w:pPr>
              <w:pStyle w:val="ConsPlusNormal"/>
              <w:numPr>
                <w:ilvl w:val="0"/>
                <w:numId w:val="19"/>
              </w:numPr>
              <w:ind w:left="0" w:firstLine="600"/>
              <w:contextualSpacing/>
              <w:jc w:val="both"/>
              <w:rPr>
                <w:rFonts w:ascii="Times New Roman" w:hAnsi="Times New Roman" w:cs="Times New Roman"/>
                <w:sz w:val="20"/>
              </w:rPr>
            </w:pPr>
            <w:r w:rsidRPr="00D43679">
              <w:rPr>
                <w:rFonts w:ascii="Times New Roman" w:hAnsi="Times New Roman" w:cs="Times New Roman"/>
                <w:sz w:val="20"/>
              </w:rPr>
              <w:t>горные, взрывные, мелиоративные работы, в том числе связанные с временным затоплением земель;</w:t>
            </w:r>
          </w:p>
          <w:p w14:paraId="529989E2" w14:textId="675B799A" w:rsidR="00E4721A" w:rsidRPr="00D43679" w:rsidRDefault="00E4721A" w:rsidP="00C812D7">
            <w:pPr>
              <w:pStyle w:val="ConsPlusNormal"/>
              <w:numPr>
                <w:ilvl w:val="0"/>
                <w:numId w:val="19"/>
              </w:numPr>
              <w:ind w:left="0" w:firstLine="600"/>
              <w:contextualSpacing/>
              <w:jc w:val="both"/>
              <w:rPr>
                <w:rFonts w:ascii="Times New Roman" w:hAnsi="Times New Roman" w:cs="Times New Roman"/>
                <w:sz w:val="20"/>
              </w:rPr>
            </w:pPr>
            <w:r w:rsidRPr="00D43679">
              <w:rPr>
                <w:rFonts w:ascii="Times New Roman" w:hAnsi="Times New Roman" w:cs="Times New Roman"/>
                <w:sz w:val="20"/>
              </w:rPr>
              <w:t>посадка и вырубка деревьев и кустарников;</w:t>
            </w:r>
          </w:p>
          <w:p w14:paraId="7AD3246D" w14:textId="50605A29" w:rsidR="00E4721A" w:rsidRPr="00D43679" w:rsidRDefault="00E4721A" w:rsidP="00C812D7">
            <w:pPr>
              <w:pStyle w:val="ConsPlusNormal"/>
              <w:numPr>
                <w:ilvl w:val="0"/>
                <w:numId w:val="19"/>
              </w:numPr>
              <w:ind w:left="0" w:firstLine="600"/>
              <w:contextualSpacing/>
              <w:jc w:val="both"/>
              <w:rPr>
                <w:rFonts w:ascii="Times New Roman" w:hAnsi="Times New Roman" w:cs="Times New Roman"/>
                <w:sz w:val="20"/>
              </w:rPr>
            </w:pPr>
            <w:r w:rsidRPr="00D43679">
              <w:rPr>
                <w:rFonts w:ascii="Times New Roman" w:hAnsi="Times New Roman" w:cs="Times New Roman"/>
                <w:sz w:val="20"/>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112973EB" w14:textId="32CF25CB" w:rsidR="00E4721A" w:rsidRPr="00D43679" w:rsidRDefault="00E4721A" w:rsidP="00C812D7">
            <w:pPr>
              <w:pStyle w:val="ConsPlusNormal"/>
              <w:numPr>
                <w:ilvl w:val="0"/>
                <w:numId w:val="19"/>
              </w:numPr>
              <w:ind w:left="0" w:firstLine="600"/>
              <w:contextualSpacing/>
              <w:jc w:val="both"/>
              <w:rPr>
                <w:rFonts w:ascii="Times New Roman" w:hAnsi="Times New Roman" w:cs="Times New Roman"/>
                <w:sz w:val="20"/>
              </w:rPr>
            </w:pPr>
            <w:r w:rsidRPr="00D43679">
              <w:rPr>
                <w:rFonts w:ascii="Times New Roman" w:hAnsi="Times New Roman" w:cs="Times New Roman"/>
                <w:sz w:val="20"/>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7E50BDD5" w14:textId="73EC2436" w:rsidR="00E4721A" w:rsidRPr="00D43679" w:rsidRDefault="00E4721A" w:rsidP="00C812D7">
            <w:pPr>
              <w:pStyle w:val="ConsPlusNormal"/>
              <w:numPr>
                <w:ilvl w:val="0"/>
                <w:numId w:val="19"/>
              </w:numPr>
              <w:ind w:left="0" w:firstLine="600"/>
              <w:contextualSpacing/>
              <w:jc w:val="both"/>
              <w:rPr>
                <w:rFonts w:ascii="Times New Roman" w:hAnsi="Times New Roman" w:cs="Times New Roman"/>
                <w:sz w:val="20"/>
              </w:rPr>
            </w:pPr>
            <w:r w:rsidRPr="00D43679">
              <w:rPr>
                <w:rFonts w:ascii="Times New Roman" w:hAnsi="Times New Roman" w:cs="Times New Roman"/>
                <w:sz w:val="20"/>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026457B5" w14:textId="246A5473" w:rsidR="00E4721A" w:rsidRPr="00D43679" w:rsidRDefault="00E4721A" w:rsidP="00C812D7">
            <w:pPr>
              <w:pStyle w:val="ConsPlusNormal"/>
              <w:numPr>
                <w:ilvl w:val="0"/>
                <w:numId w:val="19"/>
              </w:numPr>
              <w:ind w:left="0" w:firstLine="600"/>
              <w:contextualSpacing/>
              <w:jc w:val="both"/>
              <w:rPr>
                <w:rFonts w:ascii="Times New Roman" w:hAnsi="Times New Roman" w:cs="Times New Roman"/>
                <w:sz w:val="20"/>
              </w:rPr>
            </w:pPr>
            <w:r w:rsidRPr="00D43679">
              <w:rPr>
                <w:rFonts w:ascii="Times New Roman" w:hAnsi="Times New Roman" w:cs="Times New Roman"/>
                <w:sz w:val="20"/>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56F8E0" w14:textId="4F48AC92" w:rsidR="00170E76" w:rsidRPr="00D43679" w:rsidRDefault="00170E76" w:rsidP="005F3522">
            <w:pPr>
              <w:pStyle w:val="33"/>
              <w:widowControl w:val="0"/>
              <w:tabs>
                <w:tab w:val="left" w:pos="271"/>
              </w:tabs>
              <w:suppressAutoHyphens/>
              <w:spacing w:after="0"/>
              <w:ind w:left="0" w:firstLine="142"/>
              <w:jc w:val="center"/>
              <w:rPr>
                <w:rFonts w:ascii="Times New Roman" w:hAnsi="Times New Roman" w:cs="Times New Roman"/>
                <w:sz w:val="20"/>
                <w:szCs w:val="20"/>
              </w:rPr>
            </w:pPr>
          </w:p>
        </w:tc>
        <w:tc>
          <w:tcPr>
            <w:tcW w:w="1434" w:type="pct"/>
            <w:vAlign w:val="center"/>
          </w:tcPr>
          <w:p w14:paraId="1F96750E" w14:textId="44594676" w:rsidR="00170E76" w:rsidRPr="00D43679" w:rsidRDefault="00E5007F" w:rsidP="00D12B14">
            <w:pPr>
              <w:pStyle w:val="ae"/>
              <w:widowControl w:val="0"/>
              <w:suppressAutoHyphens/>
              <w:ind w:firstLine="142"/>
              <w:jc w:val="center"/>
              <w:rPr>
                <w:sz w:val="20"/>
              </w:rPr>
            </w:pPr>
            <w:r w:rsidRPr="00D43679">
              <w:rPr>
                <w:sz w:val="20"/>
              </w:rPr>
              <w:lastRenderedPageBreak/>
              <w:t>Порядок установления охранных зон объектов электросетевого хозяйства, утвержденный Постановлением Правительства РФ от 24.02.2009 № 160</w:t>
            </w:r>
          </w:p>
        </w:tc>
      </w:tr>
      <w:bookmarkEnd w:id="70"/>
    </w:tbl>
    <w:p w14:paraId="5EFC3528" w14:textId="239917B2" w:rsidR="00E5007F" w:rsidRPr="006F0DD7" w:rsidRDefault="00E5007F" w:rsidP="0013102A">
      <w:pPr>
        <w:widowControl w:val="0"/>
        <w:suppressAutoHyphens/>
        <w:spacing w:line="240" w:lineRule="auto"/>
        <w:rPr>
          <w:rFonts w:ascii="Times New Roman" w:hAnsi="Times New Roman" w:cs="Times New Roman"/>
          <w:sz w:val="24"/>
          <w:szCs w:val="24"/>
          <w:highlight w:val="lightGray"/>
          <w:lang w:eastAsia="ru-RU"/>
        </w:rPr>
      </w:pPr>
    </w:p>
    <w:bookmarkEnd w:id="69"/>
    <w:p w14:paraId="559E8D5A" w14:textId="4BC014DF" w:rsidR="00286301" w:rsidRPr="006F0DD7" w:rsidRDefault="00786414" w:rsidP="00C812D7">
      <w:pPr>
        <w:pStyle w:val="20"/>
        <w:keepNext w:val="0"/>
        <w:keepLines w:val="0"/>
        <w:widowControl w:val="0"/>
        <w:numPr>
          <w:ilvl w:val="1"/>
          <w:numId w:val="12"/>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6F0DD7">
        <w:rPr>
          <w:rFonts w:ascii="Times New Roman" w:hAnsi="Times New Roman" w:cs="Times New Roman"/>
          <w:b/>
          <w:color w:val="auto"/>
          <w:sz w:val="28"/>
          <w:szCs w:val="28"/>
          <w:lang w:eastAsia="ru-RU"/>
        </w:rPr>
        <w:fldChar w:fldCharType="begin"/>
      </w:r>
      <w:r w:rsidR="00042B07">
        <w:rPr>
          <w:rFonts w:ascii="Times New Roman" w:hAnsi="Times New Roman" w:cs="Times New Roman"/>
          <w:b/>
          <w:color w:val="auto"/>
          <w:sz w:val="28"/>
          <w:szCs w:val="28"/>
          <w:lang w:eastAsia="ru-RU"/>
        </w:rPr>
        <w:instrText>HYPERLINK "\\\\192.168.1.70\\обменник\\ОТДЕЛ ПП!\\Экология\\Раздел 6.6 Охранная зона линий и сооружений связи"</w:instrText>
      </w:r>
      <w:r w:rsidRPr="006F0DD7">
        <w:rPr>
          <w:rFonts w:ascii="Times New Roman" w:hAnsi="Times New Roman" w:cs="Times New Roman"/>
          <w:b/>
          <w:color w:val="auto"/>
          <w:sz w:val="28"/>
          <w:szCs w:val="28"/>
          <w:lang w:eastAsia="ru-RU"/>
        </w:rPr>
        <w:fldChar w:fldCharType="separate"/>
      </w:r>
      <w:bookmarkStart w:id="72" w:name="_Toc152763026"/>
      <w:r w:rsidR="00286301" w:rsidRPr="006F0DD7">
        <w:rPr>
          <w:rStyle w:val="a9"/>
          <w:rFonts w:ascii="Times New Roman" w:hAnsi="Times New Roman" w:cs="Times New Roman"/>
          <w:b/>
          <w:color w:val="auto"/>
          <w:sz w:val="28"/>
          <w:szCs w:val="28"/>
          <w:lang w:eastAsia="ru-RU"/>
        </w:rPr>
        <w:t>Охранная зона линий и сооружений связи</w:t>
      </w:r>
      <w:bookmarkEnd w:id="72"/>
    </w:p>
    <w:p w14:paraId="56E806D0" w14:textId="5B231B82" w:rsidR="007A3941" w:rsidRPr="006F0DD7" w:rsidRDefault="00786414" w:rsidP="0013102A">
      <w:pPr>
        <w:spacing w:after="0" w:line="240" w:lineRule="auto"/>
        <w:ind w:firstLine="709"/>
        <w:contextualSpacing/>
        <w:jc w:val="both"/>
        <w:rPr>
          <w:rFonts w:ascii="Times New Roman" w:hAnsi="Times New Roman" w:cs="Times New Roman"/>
          <w:sz w:val="28"/>
          <w:szCs w:val="28"/>
        </w:rPr>
      </w:pPr>
      <w:r w:rsidRPr="006F0DD7">
        <w:rPr>
          <w:rFonts w:ascii="Times New Roman" w:eastAsiaTheme="majorEastAsia" w:hAnsi="Times New Roman" w:cs="Times New Roman"/>
          <w:b/>
          <w:sz w:val="28"/>
          <w:szCs w:val="28"/>
          <w:lang w:eastAsia="ru-RU"/>
        </w:rPr>
        <w:fldChar w:fldCharType="end"/>
      </w:r>
      <w:bookmarkStart w:id="73" w:name="_Hlk147389535"/>
      <w:r w:rsidR="005430F5" w:rsidRPr="006F0DD7">
        <w:rPr>
          <w:rFonts w:ascii="Times New Roman" w:hAnsi="Times New Roman" w:cs="Times New Roman"/>
          <w:sz w:val="28"/>
          <w:szCs w:val="28"/>
        </w:rPr>
        <w:t xml:space="preserve">Согласно </w:t>
      </w:r>
      <w:r w:rsidR="007A3941" w:rsidRPr="00342031">
        <w:rPr>
          <w:rFonts w:ascii="Times New Roman" w:hAnsi="Times New Roman" w:cs="Times New Roman"/>
          <w:sz w:val="28"/>
          <w:szCs w:val="28"/>
        </w:rPr>
        <w:t>П</w:t>
      </w:r>
      <w:hyperlink r:id="rId44" w:history="1">
        <w:r w:rsidR="005430F5" w:rsidRPr="00342031">
          <w:rPr>
            <w:rFonts w:ascii="Times New Roman" w:hAnsi="Times New Roman" w:cs="Times New Roman"/>
            <w:sz w:val="28"/>
            <w:szCs w:val="28"/>
          </w:rPr>
          <w:t>равила</w:t>
        </w:r>
      </w:hyperlink>
      <w:r w:rsidR="007A3941" w:rsidRPr="00342031">
        <w:rPr>
          <w:rFonts w:ascii="Times New Roman" w:hAnsi="Times New Roman" w:cs="Times New Roman"/>
          <w:sz w:val="28"/>
          <w:szCs w:val="28"/>
        </w:rPr>
        <w:t>м</w:t>
      </w:r>
      <w:r w:rsidR="005430F5" w:rsidRPr="00342031">
        <w:rPr>
          <w:rFonts w:ascii="Times New Roman" w:hAnsi="Times New Roman" w:cs="Times New Roman"/>
          <w:sz w:val="28"/>
          <w:szCs w:val="28"/>
        </w:rPr>
        <w:t xml:space="preserve"> охраны линий и сооружений связи в </w:t>
      </w:r>
      <w:r w:rsidR="00AE74F8" w:rsidRPr="00342031">
        <w:rPr>
          <w:rFonts w:ascii="Times New Roman" w:hAnsi="Times New Roman" w:cs="Times New Roman"/>
          <w:sz w:val="28"/>
          <w:szCs w:val="28"/>
        </w:rPr>
        <w:t>Российской Федерации</w:t>
      </w:r>
      <w:r w:rsidR="00DA2A5F" w:rsidRPr="00342031">
        <w:rPr>
          <w:rFonts w:ascii="Times New Roman" w:hAnsi="Times New Roman" w:cs="Times New Roman"/>
          <w:sz w:val="28"/>
          <w:szCs w:val="28"/>
        </w:rPr>
        <w:t>,</w:t>
      </w:r>
      <w:r w:rsidR="005430F5" w:rsidRPr="00342031">
        <w:rPr>
          <w:rFonts w:ascii="Times New Roman" w:hAnsi="Times New Roman" w:cs="Times New Roman"/>
          <w:sz w:val="28"/>
          <w:szCs w:val="28"/>
        </w:rPr>
        <w:t xml:space="preserve"> </w:t>
      </w:r>
      <w:r w:rsidR="00F97A12" w:rsidRPr="00342031">
        <w:rPr>
          <w:rFonts w:ascii="Times New Roman" w:hAnsi="Times New Roman" w:cs="Times New Roman"/>
          <w:sz w:val="28"/>
          <w:szCs w:val="28"/>
        </w:rPr>
        <w:t>утв</w:t>
      </w:r>
      <w:r w:rsidR="00E5007F" w:rsidRPr="00342031">
        <w:rPr>
          <w:rFonts w:ascii="Times New Roman" w:hAnsi="Times New Roman" w:cs="Times New Roman"/>
          <w:sz w:val="28"/>
          <w:szCs w:val="28"/>
        </w:rPr>
        <w:t xml:space="preserve">ержденным </w:t>
      </w:r>
      <w:r w:rsidR="005430F5" w:rsidRPr="00342031">
        <w:rPr>
          <w:rFonts w:ascii="Times New Roman" w:hAnsi="Times New Roman" w:cs="Times New Roman"/>
          <w:sz w:val="28"/>
          <w:szCs w:val="28"/>
        </w:rPr>
        <w:t xml:space="preserve">Постановлением Правительства </w:t>
      </w:r>
      <w:r w:rsidR="007A3941" w:rsidRPr="00342031">
        <w:rPr>
          <w:rFonts w:ascii="Times New Roman" w:hAnsi="Times New Roman" w:cs="Times New Roman"/>
          <w:sz w:val="28"/>
          <w:szCs w:val="28"/>
        </w:rPr>
        <w:t xml:space="preserve">Российской Федерации от </w:t>
      </w:r>
      <w:r w:rsidR="00F97A12" w:rsidRPr="00342031">
        <w:rPr>
          <w:rFonts w:ascii="Times New Roman" w:hAnsi="Times New Roman" w:cs="Times New Roman"/>
          <w:sz w:val="28"/>
          <w:szCs w:val="28"/>
        </w:rPr>
        <w:t>0</w:t>
      </w:r>
      <w:r w:rsidR="007A3941" w:rsidRPr="00342031">
        <w:rPr>
          <w:rFonts w:ascii="Times New Roman" w:hAnsi="Times New Roman" w:cs="Times New Roman"/>
          <w:sz w:val="28"/>
          <w:szCs w:val="28"/>
        </w:rPr>
        <w:t>9</w:t>
      </w:r>
      <w:r w:rsidR="00F97A12" w:rsidRPr="00342031">
        <w:rPr>
          <w:rFonts w:ascii="Times New Roman" w:hAnsi="Times New Roman" w:cs="Times New Roman"/>
          <w:sz w:val="28"/>
          <w:szCs w:val="28"/>
        </w:rPr>
        <w:t>.06.</w:t>
      </w:r>
      <w:r w:rsidR="007A3941" w:rsidRPr="00342031">
        <w:rPr>
          <w:rFonts w:ascii="Times New Roman" w:hAnsi="Times New Roman" w:cs="Times New Roman"/>
          <w:sz w:val="28"/>
          <w:szCs w:val="28"/>
        </w:rPr>
        <w:t>1995 №578</w:t>
      </w:r>
      <w:r w:rsidR="00F97A12" w:rsidRPr="00342031">
        <w:rPr>
          <w:rFonts w:ascii="Times New Roman" w:hAnsi="Times New Roman" w:cs="Times New Roman"/>
          <w:sz w:val="28"/>
          <w:szCs w:val="28"/>
        </w:rPr>
        <w:t xml:space="preserve"> (далее – </w:t>
      </w:r>
      <w:r w:rsidR="00E5007F" w:rsidRPr="00342031">
        <w:rPr>
          <w:rFonts w:ascii="Times New Roman" w:hAnsi="Times New Roman" w:cs="Times New Roman"/>
          <w:sz w:val="28"/>
          <w:szCs w:val="28"/>
        </w:rPr>
        <w:t>П</w:t>
      </w:r>
      <w:hyperlink r:id="rId45" w:history="1">
        <w:r w:rsidR="00E5007F" w:rsidRPr="00342031">
          <w:rPr>
            <w:rFonts w:ascii="Times New Roman" w:hAnsi="Times New Roman" w:cs="Times New Roman"/>
            <w:sz w:val="28"/>
            <w:szCs w:val="28"/>
          </w:rPr>
          <w:t>равила</w:t>
        </w:r>
      </w:hyperlink>
      <w:r w:rsidR="00E5007F" w:rsidRPr="00342031">
        <w:rPr>
          <w:rFonts w:ascii="Times New Roman" w:hAnsi="Times New Roman" w:cs="Times New Roman"/>
          <w:sz w:val="28"/>
          <w:szCs w:val="28"/>
        </w:rPr>
        <w:t xml:space="preserve"> охраны линий и сооружений связи</w:t>
      </w:r>
      <w:r w:rsidR="005D1097" w:rsidRPr="00342031">
        <w:rPr>
          <w:rFonts w:ascii="Times New Roman" w:hAnsi="Times New Roman" w:cs="Times New Roman"/>
          <w:sz w:val="28"/>
          <w:szCs w:val="28"/>
        </w:rPr>
        <w:t xml:space="preserve"> в РФ</w:t>
      </w:r>
      <w:r w:rsidR="00F97A12" w:rsidRPr="00342031">
        <w:rPr>
          <w:rFonts w:ascii="Times New Roman" w:hAnsi="Times New Roman" w:cs="Times New Roman"/>
          <w:sz w:val="28"/>
          <w:szCs w:val="28"/>
        </w:rPr>
        <w:t>)</w:t>
      </w:r>
      <w:r w:rsidR="005430F5" w:rsidRPr="00342031">
        <w:rPr>
          <w:rFonts w:ascii="Times New Roman" w:hAnsi="Times New Roman" w:cs="Times New Roman"/>
          <w:sz w:val="28"/>
          <w:szCs w:val="28"/>
        </w:rPr>
        <w:t>,</w:t>
      </w:r>
      <w:r w:rsidR="007A3941" w:rsidRPr="006F0DD7">
        <w:rPr>
          <w:rFonts w:ascii="Times New Roman" w:hAnsi="Times New Roman" w:cs="Times New Roman"/>
          <w:sz w:val="28"/>
          <w:szCs w:val="28"/>
        </w:rPr>
        <w:t xml:space="preserve"> для линий и сооружений связи и линий и сооружений радиофикации устанавливаются следующие охранные зоны:</w:t>
      </w:r>
    </w:p>
    <w:bookmarkEnd w:id="73"/>
    <w:p w14:paraId="165BF7C8" w14:textId="5AB752A1" w:rsidR="00A37A86" w:rsidRPr="006F0DD7" w:rsidRDefault="00A37A86" w:rsidP="0013102A">
      <w:pPr>
        <w:pStyle w:val="ConsPlusNormal"/>
        <w:ind w:firstLine="709"/>
        <w:contextualSpacing/>
        <w:jc w:val="both"/>
        <w:rPr>
          <w:rFonts w:ascii="Times New Roman" w:hAnsi="Times New Roman" w:cs="Times New Roman"/>
          <w:sz w:val="28"/>
          <w:szCs w:val="28"/>
        </w:rPr>
      </w:pPr>
      <w:r w:rsidRPr="006F0DD7">
        <w:rPr>
          <w:rFonts w:ascii="Times New Roman" w:hAnsi="Times New Roman" w:cs="Times New Roman"/>
          <w:sz w:val="28"/>
          <w:szCs w:val="28"/>
        </w:rPr>
        <w:t xml:space="preserve">- для подземных кабельных и для воздушных линий связи и линий радиофикации, расположенных вне населенных пунктов на безлесных участках, в </w:t>
      </w:r>
      <w:r w:rsidRPr="006F0DD7">
        <w:rPr>
          <w:rFonts w:ascii="Times New Roman" w:hAnsi="Times New Roman" w:cs="Times New Roman"/>
          <w:sz w:val="28"/>
          <w:szCs w:val="28"/>
        </w:rPr>
        <w:lastRenderedPageBreak/>
        <w:t>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r w:rsidR="00AE74F8" w:rsidRPr="006F0DD7">
        <w:rPr>
          <w:rFonts w:ascii="Times New Roman" w:hAnsi="Times New Roman" w:cs="Times New Roman"/>
          <w:sz w:val="28"/>
          <w:szCs w:val="28"/>
        </w:rPr>
        <w:t>.</w:t>
      </w:r>
    </w:p>
    <w:p w14:paraId="628B293E" w14:textId="20331C89" w:rsidR="00E0420D" w:rsidRPr="006F0DD7" w:rsidRDefault="00E0420D" w:rsidP="00E0420D">
      <w:pPr>
        <w:pStyle w:val="ConsPlusNormal"/>
        <w:ind w:firstLine="709"/>
        <w:contextualSpacing/>
        <w:jc w:val="both"/>
        <w:rPr>
          <w:rFonts w:ascii="Times New Roman" w:hAnsi="Times New Roman" w:cs="Times New Roman"/>
          <w:sz w:val="28"/>
          <w:szCs w:val="28"/>
        </w:rPr>
      </w:pPr>
      <w:r w:rsidRPr="006F0DD7">
        <w:rPr>
          <w:rFonts w:ascii="Times New Roman" w:hAnsi="Times New Roman" w:cs="Times New Roman"/>
          <w:sz w:val="28"/>
          <w:szCs w:val="28"/>
        </w:rPr>
        <w:t xml:space="preserve">В соответствии с п.48, п. 49 </w:t>
      </w:r>
      <w:r w:rsidR="00E5007F" w:rsidRPr="006F0DD7">
        <w:rPr>
          <w:rFonts w:ascii="Times New Roman" w:hAnsi="Times New Roman" w:cs="Times New Roman"/>
          <w:sz w:val="28"/>
          <w:szCs w:val="28"/>
        </w:rPr>
        <w:t>П</w:t>
      </w:r>
      <w:hyperlink r:id="rId46" w:history="1">
        <w:r w:rsidR="00E5007F" w:rsidRPr="006F0DD7">
          <w:rPr>
            <w:rFonts w:ascii="Times New Roman" w:hAnsi="Times New Roman" w:cs="Times New Roman"/>
            <w:sz w:val="28"/>
            <w:szCs w:val="28"/>
          </w:rPr>
          <w:t>равил</w:t>
        </w:r>
      </w:hyperlink>
      <w:r w:rsidR="00E5007F" w:rsidRPr="006F0DD7">
        <w:rPr>
          <w:rFonts w:ascii="Times New Roman" w:hAnsi="Times New Roman" w:cs="Times New Roman"/>
          <w:sz w:val="28"/>
          <w:szCs w:val="28"/>
        </w:rPr>
        <w:t xml:space="preserve"> охраны линий и сооружений связи</w:t>
      </w:r>
      <w:r w:rsidR="005D1097" w:rsidRPr="006F0DD7">
        <w:rPr>
          <w:rFonts w:ascii="Times New Roman" w:hAnsi="Times New Roman" w:cs="Times New Roman"/>
          <w:sz w:val="28"/>
          <w:szCs w:val="28"/>
        </w:rPr>
        <w:t xml:space="preserve"> в РФ</w:t>
      </w:r>
      <w:r w:rsidRPr="006F0DD7">
        <w:rPr>
          <w:rFonts w:ascii="Times New Roman" w:hAnsi="Times New Roman" w:cs="Times New Roman"/>
          <w:sz w:val="28"/>
          <w:szCs w:val="28"/>
        </w:rPr>
        <w:t xml:space="preserve">, установлены следующие ограничения использования объектов недвижимости в </w:t>
      </w:r>
      <w:r w:rsidR="00BF3F8C" w:rsidRPr="006F0DD7">
        <w:rPr>
          <w:rFonts w:ascii="Times New Roman" w:hAnsi="Times New Roman" w:cs="Times New Roman"/>
          <w:sz w:val="28"/>
          <w:szCs w:val="28"/>
        </w:rPr>
        <w:t xml:space="preserve">границах охранных зон. </w:t>
      </w:r>
      <w:r w:rsidRPr="006F0DD7">
        <w:rPr>
          <w:rFonts w:ascii="Times New Roman" w:hAnsi="Times New Roman" w:cs="Times New Roman"/>
          <w:sz w:val="28"/>
          <w:szCs w:val="28"/>
        </w:rPr>
        <w:t xml:space="preserve">На территории охранной зоны запрещается производить всякого рода действия, которые могут нарушить нормальную работу линий связи и линий радиофикации, а также совершать иные действия, которые могут причинить повреждения сооружениям связи. </w:t>
      </w:r>
    </w:p>
    <w:p w14:paraId="5C0C5FE1" w14:textId="0300FDA7" w:rsidR="00A37A86" w:rsidRPr="006F0DD7" w:rsidRDefault="00DA2A5F" w:rsidP="0013102A">
      <w:pPr>
        <w:pStyle w:val="ConsPlusNormal"/>
        <w:ind w:firstLine="709"/>
        <w:contextualSpacing/>
        <w:jc w:val="both"/>
        <w:rPr>
          <w:rFonts w:ascii="Times New Roman" w:hAnsi="Times New Roman" w:cs="Times New Roman"/>
          <w:sz w:val="28"/>
          <w:szCs w:val="28"/>
        </w:rPr>
      </w:pPr>
      <w:r w:rsidRPr="006F0DD7">
        <w:rPr>
          <w:rFonts w:ascii="Times New Roman" w:hAnsi="Times New Roman" w:cs="Times New Roman"/>
          <w:sz w:val="28"/>
          <w:szCs w:val="28"/>
        </w:rPr>
        <w:t>О</w:t>
      </w:r>
      <w:r w:rsidR="00A37A86" w:rsidRPr="006F0DD7">
        <w:rPr>
          <w:rFonts w:ascii="Times New Roman" w:hAnsi="Times New Roman" w:cs="Times New Roman"/>
          <w:sz w:val="28"/>
          <w:szCs w:val="28"/>
        </w:rPr>
        <w:t>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61C7103B" w14:textId="27825B50" w:rsidR="00A37A86" w:rsidRPr="006F0DD7" w:rsidRDefault="00DA2A5F" w:rsidP="0013102A">
      <w:pPr>
        <w:pStyle w:val="ConsPlusNormal"/>
        <w:ind w:firstLine="709"/>
        <w:contextualSpacing/>
        <w:jc w:val="both"/>
        <w:rPr>
          <w:rFonts w:ascii="Times New Roman" w:hAnsi="Times New Roman" w:cs="Times New Roman"/>
          <w:sz w:val="28"/>
          <w:szCs w:val="28"/>
        </w:rPr>
      </w:pPr>
      <w:r w:rsidRPr="006F0DD7">
        <w:rPr>
          <w:rFonts w:ascii="Times New Roman" w:hAnsi="Times New Roman" w:cs="Times New Roman"/>
          <w:sz w:val="28"/>
          <w:szCs w:val="28"/>
        </w:rPr>
        <w:t>П</w:t>
      </w:r>
      <w:r w:rsidR="00A37A86" w:rsidRPr="006F0DD7">
        <w:rPr>
          <w:rFonts w:ascii="Times New Roman" w:hAnsi="Times New Roman" w:cs="Times New Roman"/>
          <w:sz w:val="28"/>
          <w:szCs w:val="28"/>
        </w:rPr>
        <w:t>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14:paraId="2CC68AF1" w14:textId="269D0D08" w:rsidR="00A37A86" w:rsidRPr="006F0DD7" w:rsidRDefault="00DA2A5F" w:rsidP="0013102A">
      <w:pPr>
        <w:pStyle w:val="ConsPlusNormal"/>
        <w:ind w:firstLine="709"/>
        <w:contextualSpacing/>
        <w:jc w:val="both"/>
        <w:rPr>
          <w:rFonts w:ascii="Times New Roman" w:hAnsi="Times New Roman" w:cs="Times New Roman"/>
          <w:sz w:val="28"/>
          <w:szCs w:val="28"/>
        </w:rPr>
      </w:pPr>
      <w:r w:rsidRPr="006F0DD7">
        <w:rPr>
          <w:rFonts w:ascii="Times New Roman" w:hAnsi="Times New Roman" w:cs="Times New Roman"/>
          <w:sz w:val="28"/>
          <w:szCs w:val="28"/>
        </w:rPr>
        <w:t>П</w:t>
      </w:r>
      <w:r w:rsidR="00A37A86" w:rsidRPr="006F0DD7">
        <w:rPr>
          <w:rFonts w:ascii="Times New Roman" w:hAnsi="Times New Roman" w:cs="Times New Roman"/>
          <w:sz w:val="28"/>
          <w:szCs w:val="28"/>
        </w:rPr>
        <w:t>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607346DE" w14:textId="77777777" w:rsidR="00E0420D" w:rsidRPr="006F0DD7" w:rsidRDefault="00E0420D" w:rsidP="00E0420D">
      <w:pPr>
        <w:pStyle w:val="ConsPlusNormal"/>
        <w:ind w:firstLine="709"/>
        <w:contextualSpacing/>
        <w:jc w:val="both"/>
        <w:rPr>
          <w:rFonts w:ascii="Times New Roman" w:hAnsi="Times New Roman" w:cs="Times New Roman"/>
          <w:sz w:val="28"/>
          <w:szCs w:val="28"/>
        </w:rPr>
      </w:pPr>
      <w:r w:rsidRPr="006F0DD7">
        <w:rPr>
          <w:rFonts w:ascii="Times New Roman" w:hAnsi="Times New Roman" w:cs="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15802373" w14:textId="77777777" w:rsidR="006F0DD7" w:rsidRPr="00C617E4" w:rsidRDefault="006F0DD7">
      <w:pPr>
        <w:rPr>
          <w:rFonts w:ascii="Times New Roman" w:hAnsi="Times New Roman" w:cs="Times New Roman"/>
          <w:sz w:val="28"/>
          <w:szCs w:val="28"/>
          <w:lang w:eastAsia="ru-RU"/>
        </w:rPr>
      </w:pPr>
    </w:p>
    <w:p w14:paraId="2D63AB6D" w14:textId="650971EA" w:rsidR="00286301" w:rsidRPr="00C617E4" w:rsidRDefault="00672B9C" w:rsidP="00C812D7">
      <w:pPr>
        <w:pStyle w:val="20"/>
        <w:keepNext w:val="0"/>
        <w:keepLines w:val="0"/>
        <w:widowControl w:val="0"/>
        <w:numPr>
          <w:ilvl w:val="1"/>
          <w:numId w:val="12"/>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C617E4">
        <w:rPr>
          <w:rFonts w:ascii="Times New Roman" w:hAnsi="Times New Roman" w:cs="Times New Roman"/>
          <w:b/>
          <w:color w:val="auto"/>
          <w:sz w:val="28"/>
          <w:szCs w:val="28"/>
          <w:lang w:eastAsia="ru-RU"/>
        </w:rPr>
        <w:fldChar w:fldCharType="begin"/>
      </w:r>
      <w:r w:rsidR="00042B07">
        <w:rPr>
          <w:rFonts w:ascii="Times New Roman" w:hAnsi="Times New Roman" w:cs="Times New Roman"/>
          <w:b/>
          <w:color w:val="auto"/>
          <w:sz w:val="28"/>
          <w:szCs w:val="28"/>
          <w:lang w:eastAsia="ru-RU"/>
        </w:rPr>
        <w:instrText>HYPERLINK "\\\\192.168.1.70\\обменник\\ОТДЕЛ ПП!\\Экология\\Раздел 6.7 Зона ограничений передающего радиотехнического объекта, являющегося объектом капитального строительства"</w:instrText>
      </w:r>
      <w:r w:rsidRPr="00C617E4">
        <w:rPr>
          <w:rFonts w:ascii="Times New Roman" w:hAnsi="Times New Roman" w:cs="Times New Roman"/>
          <w:b/>
          <w:color w:val="auto"/>
          <w:sz w:val="28"/>
          <w:szCs w:val="28"/>
          <w:lang w:eastAsia="ru-RU"/>
        </w:rPr>
        <w:fldChar w:fldCharType="separate"/>
      </w:r>
      <w:bookmarkStart w:id="74" w:name="_Toc152763027"/>
      <w:r w:rsidR="00286301" w:rsidRPr="00C617E4">
        <w:rPr>
          <w:rStyle w:val="a9"/>
          <w:rFonts w:ascii="Times New Roman" w:hAnsi="Times New Roman" w:cs="Times New Roman"/>
          <w:b/>
          <w:color w:val="auto"/>
          <w:sz w:val="28"/>
          <w:szCs w:val="28"/>
          <w:lang w:eastAsia="ru-RU"/>
        </w:rPr>
        <w:t>Зона ограничений передающего радиотехнического объекта, являющегося объектом капитального строительства</w:t>
      </w:r>
      <w:bookmarkEnd w:id="74"/>
    </w:p>
    <w:p w14:paraId="126B2A7E" w14:textId="59A597C4" w:rsidR="005E2DBF" w:rsidRPr="00942FD5" w:rsidRDefault="00672B9C" w:rsidP="00820698">
      <w:pPr>
        <w:pStyle w:val="ConsPlusNormal"/>
        <w:ind w:firstLine="709"/>
        <w:contextualSpacing/>
        <w:jc w:val="both"/>
        <w:rPr>
          <w:rFonts w:ascii="Times New Roman" w:hAnsi="Times New Roman" w:cs="Times New Roman"/>
          <w:sz w:val="28"/>
          <w:szCs w:val="28"/>
        </w:rPr>
      </w:pPr>
      <w:r w:rsidRPr="00C617E4">
        <w:rPr>
          <w:rFonts w:eastAsiaTheme="majorEastAsia"/>
          <w:b/>
        </w:rPr>
        <w:fldChar w:fldCharType="end"/>
      </w:r>
      <w:r w:rsidR="00AD295C" w:rsidRPr="00942FD5">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0032332C" w:rsidRPr="00942FD5">
        <w:rPr>
          <w:rFonts w:ascii="Times New Roman" w:hAnsi="Times New Roman" w:cs="Times New Roman"/>
          <w:sz w:val="28"/>
          <w:szCs w:val="28"/>
        </w:rPr>
        <w:t xml:space="preserve"> </w:t>
      </w:r>
      <w:r w:rsidR="00AD295C" w:rsidRPr="00942FD5">
        <w:rPr>
          <w:rFonts w:ascii="Times New Roman" w:hAnsi="Times New Roman" w:cs="Times New Roman"/>
          <w:sz w:val="28"/>
          <w:szCs w:val="28"/>
        </w:rPr>
        <w:t>расположен</w:t>
      </w:r>
      <w:r w:rsidR="00567C4A" w:rsidRPr="00942FD5">
        <w:rPr>
          <w:rFonts w:ascii="Times New Roman" w:hAnsi="Times New Roman" w:cs="Times New Roman"/>
          <w:sz w:val="28"/>
          <w:szCs w:val="28"/>
        </w:rPr>
        <w:t>а</w:t>
      </w:r>
      <w:r w:rsidR="00AD295C" w:rsidRPr="00942FD5">
        <w:rPr>
          <w:rFonts w:ascii="Times New Roman" w:hAnsi="Times New Roman" w:cs="Times New Roman"/>
          <w:sz w:val="28"/>
          <w:szCs w:val="28"/>
        </w:rPr>
        <w:t xml:space="preserve"> б</w:t>
      </w:r>
      <w:r w:rsidR="005E2DBF" w:rsidRPr="00942FD5">
        <w:rPr>
          <w:rFonts w:ascii="Times New Roman" w:hAnsi="Times New Roman" w:cs="Times New Roman"/>
          <w:sz w:val="28"/>
          <w:szCs w:val="28"/>
        </w:rPr>
        <w:t>азов</w:t>
      </w:r>
      <w:r w:rsidR="00567C4A" w:rsidRPr="00942FD5">
        <w:rPr>
          <w:rFonts w:ascii="Times New Roman" w:hAnsi="Times New Roman" w:cs="Times New Roman"/>
          <w:sz w:val="28"/>
          <w:szCs w:val="28"/>
        </w:rPr>
        <w:t>ая</w:t>
      </w:r>
      <w:r w:rsidR="005E2DBF" w:rsidRPr="00942FD5">
        <w:rPr>
          <w:rFonts w:ascii="Times New Roman" w:hAnsi="Times New Roman" w:cs="Times New Roman"/>
          <w:sz w:val="28"/>
          <w:szCs w:val="28"/>
        </w:rPr>
        <w:t xml:space="preserve"> станци</w:t>
      </w:r>
      <w:r w:rsidR="00567C4A" w:rsidRPr="00942FD5">
        <w:rPr>
          <w:rFonts w:ascii="Times New Roman" w:hAnsi="Times New Roman" w:cs="Times New Roman"/>
          <w:sz w:val="28"/>
          <w:szCs w:val="28"/>
        </w:rPr>
        <w:t>я</w:t>
      </w:r>
      <w:r w:rsidR="00D75A42" w:rsidRPr="00942FD5">
        <w:rPr>
          <w:rFonts w:ascii="Times New Roman" w:hAnsi="Times New Roman" w:cs="Times New Roman"/>
          <w:sz w:val="28"/>
          <w:szCs w:val="28"/>
        </w:rPr>
        <w:t xml:space="preserve"> </w:t>
      </w:r>
      <w:r w:rsidR="005E2DBF" w:rsidRPr="00942FD5">
        <w:rPr>
          <w:rFonts w:ascii="Times New Roman" w:hAnsi="Times New Roman" w:cs="Times New Roman"/>
          <w:sz w:val="28"/>
          <w:szCs w:val="28"/>
        </w:rPr>
        <w:t>сотовой и радиотелефонной связи</w:t>
      </w:r>
      <w:r w:rsidR="00C44A9E" w:rsidRPr="00942FD5">
        <w:rPr>
          <w:rFonts w:ascii="Times New Roman" w:hAnsi="Times New Roman" w:cs="Times New Roman"/>
          <w:sz w:val="28"/>
          <w:szCs w:val="28"/>
        </w:rPr>
        <w:t>.</w:t>
      </w:r>
      <w:r w:rsidR="00567C4A" w:rsidRPr="00942FD5">
        <w:rPr>
          <w:rFonts w:ascii="Times New Roman" w:hAnsi="Times New Roman" w:cs="Times New Roman"/>
          <w:sz w:val="28"/>
          <w:szCs w:val="28"/>
        </w:rPr>
        <w:t xml:space="preserve"> Размещение базовой станции соответствует государственным санитарно-эпидемиологическим правилам и нормати</w:t>
      </w:r>
      <w:r w:rsidR="00B84B84" w:rsidRPr="00942FD5">
        <w:rPr>
          <w:rFonts w:ascii="Times New Roman" w:hAnsi="Times New Roman" w:cs="Times New Roman"/>
          <w:sz w:val="28"/>
          <w:szCs w:val="28"/>
        </w:rPr>
        <w:t>вам: СанПиН 2.1.8/2.2.4.1383-03</w:t>
      </w:r>
      <w:r w:rsidR="00942FD5" w:rsidRPr="00942FD5">
        <w:rPr>
          <w:rFonts w:ascii="Times New Roman" w:hAnsi="Times New Roman" w:cs="Times New Roman"/>
          <w:sz w:val="28"/>
          <w:szCs w:val="28"/>
        </w:rPr>
        <w:t xml:space="preserve"> «Гигиенические требования к размещению и эксплуатации передающих радиотехнических объектов», утв. Главным государственным санитарным врачом РФ 09.06.2003 (</w:t>
      </w:r>
      <w:r w:rsidR="00DE5F62">
        <w:rPr>
          <w:rFonts w:ascii="Times New Roman" w:hAnsi="Times New Roman" w:cs="Times New Roman"/>
          <w:sz w:val="28"/>
          <w:szCs w:val="28"/>
        </w:rPr>
        <w:t xml:space="preserve">далее - </w:t>
      </w:r>
      <w:r w:rsidR="00DE5F62" w:rsidRPr="00942FD5">
        <w:rPr>
          <w:rFonts w:ascii="Times New Roman" w:hAnsi="Times New Roman" w:cs="Times New Roman"/>
          <w:sz w:val="28"/>
          <w:szCs w:val="28"/>
        </w:rPr>
        <w:t>СанПиН 2.1.8/2.2.4.1383-03</w:t>
      </w:r>
      <w:r w:rsidR="00942FD5" w:rsidRPr="00942FD5">
        <w:rPr>
          <w:rFonts w:ascii="Times New Roman" w:hAnsi="Times New Roman" w:cs="Times New Roman"/>
          <w:sz w:val="28"/>
          <w:szCs w:val="28"/>
        </w:rPr>
        <w:t>)</w:t>
      </w:r>
      <w:r w:rsidR="00B84B84" w:rsidRPr="00EF1799">
        <w:rPr>
          <w:rFonts w:ascii="Times New Roman" w:hAnsi="Times New Roman" w:cs="Times New Roman"/>
          <w:sz w:val="28"/>
          <w:szCs w:val="28"/>
        </w:rPr>
        <w:t xml:space="preserve">, </w:t>
      </w:r>
      <w:r w:rsidR="001C5D3B" w:rsidRPr="00EF1799">
        <w:rPr>
          <w:rFonts w:ascii="Times New Roman" w:hAnsi="Times New Roman" w:cs="Times New Roman"/>
          <w:sz w:val="28"/>
          <w:szCs w:val="28"/>
        </w:rPr>
        <w:t xml:space="preserve">СанПиН 2.1.8/2.2.1190-03 </w:t>
      </w:r>
      <w:r w:rsidR="007673E8" w:rsidRPr="00EF1799">
        <w:rPr>
          <w:rFonts w:ascii="Times New Roman" w:hAnsi="Times New Roman" w:cs="Times New Roman"/>
          <w:sz w:val="28"/>
          <w:szCs w:val="28"/>
        </w:rPr>
        <w:t>«</w:t>
      </w:r>
      <w:r w:rsidR="001C5D3B" w:rsidRPr="00EF1799">
        <w:rPr>
          <w:rFonts w:ascii="Times New Roman" w:hAnsi="Times New Roman" w:cs="Times New Roman"/>
          <w:sz w:val="28"/>
          <w:szCs w:val="28"/>
        </w:rPr>
        <w:t xml:space="preserve">Гигиенические требования к </w:t>
      </w:r>
      <w:r w:rsidR="001C5D3B" w:rsidRPr="00EF1799">
        <w:rPr>
          <w:rFonts w:ascii="Times New Roman" w:hAnsi="Times New Roman" w:cs="Times New Roman"/>
          <w:sz w:val="28"/>
          <w:szCs w:val="28"/>
        </w:rPr>
        <w:lastRenderedPageBreak/>
        <w:t>размещению и эксплуатации средств сухопутной подвижной радиосвязи</w:t>
      </w:r>
      <w:r w:rsidR="007673E8" w:rsidRPr="00EF1799">
        <w:rPr>
          <w:rFonts w:ascii="Times New Roman" w:hAnsi="Times New Roman" w:cs="Times New Roman"/>
          <w:sz w:val="28"/>
          <w:szCs w:val="28"/>
        </w:rPr>
        <w:t>»</w:t>
      </w:r>
      <w:r w:rsidR="001C5D3B" w:rsidRPr="00EF1799">
        <w:rPr>
          <w:rFonts w:ascii="Times New Roman" w:hAnsi="Times New Roman" w:cs="Times New Roman"/>
          <w:sz w:val="28"/>
          <w:szCs w:val="28"/>
        </w:rPr>
        <w:t>, утв</w:t>
      </w:r>
      <w:r w:rsidR="00B76F44" w:rsidRPr="00EF1799">
        <w:rPr>
          <w:rFonts w:ascii="Times New Roman" w:hAnsi="Times New Roman" w:cs="Times New Roman"/>
          <w:sz w:val="28"/>
          <w:szCs w:val="28"/>
        </w:rPr>
        <w:t>ержденным</w:t>
      </w:r>
      <w:r w:rsidR="00B504E8" w:rsidRPr="00EF1799">
        <w:rPr>
          <w:rFonts w:ascii="Times New Roman" w:hAnsi="Times New Roman" w:cs="Times New Roman"/>
          <w:sz w:val="28"/>
          <w:szCs w:val="28"/>
        </w:rPr>
        <w:t xml:space="preserve"> </w:t>
      </w:r>
      <w:r w:rsidR="001C5D3B" w:rsidRPr="00EF1799">
        <w:rPr>
          <w:rFonts w:ascii="Times New Roman" w:hAnsi="Times New Roman" w:cs="Times New Roman"/>
          <w:sz w:val="28"/>
          <w:szCs w:val="28"/>
        </w:rPr>
        <w:t>Главным государственным санитарным врачом РФ 30.01.2003 (далее - СанПиН 2.1.8/2.2.1190-03)</w:t>
      </w:r>
      <w:r w:rsidR="00B504E8" w:rsidRPr="00EF1799">
        <w:rPr>
          <w:rFonts w:ascii="Times New Roman" w:hAnsi="Times New Roman" w:cs="Times New Roman"/>
          <w:sz w:val="28"/>
          <w:szCs w:val="28"/>
        </w:rPr>
        <w:t>.</w:t>
      </w:r>
    </w:p>
    <w:p w14:paraId="739E9485" w14:textId="77777777" w:rsidR="000129A4" w:rsidRPr="00EF1799" w:rsidRDefault="000129A4" w:rsidP="000129A4">
      <w:pPr>
        <w:pStyle w:val="aa"/>
        <w:spacing w:after="0" w:line="240" w:lineRule="auto"/>
        <w:ind w:left="0" w:firstLine="709"/>
        <w:contextualSpacing w:val="0"/>
        <w:jc w:val="right"/>
        <w:rPr>
          <w:rFonts w:ascii="Times New Roman" w:hAnsi="Times New Roman" w:cs="Times New Roman"/>
          <w:sz w:val="28"/>
          <w:szCs w:val="28"/>
        </w:rPr>
      </w:pPr>
      <w:r w:rsidRPr="00EF1799">
        <w:rPr>
          <w:rFonts w:ascii="Times New Roman" w:hAnsi="Times New Roman" w:cs="Times New Roman"/>
          <w:sz w:val="28"/>
          <w:szCs w:val="28"/>
        </w:rPr>
        <w:t>Таблица 6.7.1.</w:t>
      </w:r>
    </w:p>
    <w:p w14:paraId="6070892E" w14:textId="77777777" w:rsidR="006913AC" w:rsidRPr="00EF1799" w:rsidRDefault="000129A4" w:rsidP="000129A4">
      <w:pPr>
        <w:pStyle w:val="aa"/>
        <w:spacing w:after="0" w:line="240" w:lineRule="auto"/>
        <w:ind w:left="0" w:firstLine="709"/>
        <w:contextualSpacing w:val="0"/>
        <w:jc w:val="center"/>
        <w:rPr>
          <w:rFonts w:ascii="Times New Roman" w:hAnsi="Times New Roman" w:cs="Times New Roman"/>
          <w:sz w:val="28"/>
          <w:szCs w:val="28"/>
          <w:shd w:val="clear" w:color="auto" w:fill="FFFFFF"/>
        </w:rPr>
      </w:pPr>
      <w:r w:rsidRPr="00EF1799">
        <w:rPr>
          <w:rFonts w:ascii="Times New Roman" w:hAnsi="Times New Roman" w:cs="Times New Roman"/>
          <w:sz w:val="28"/>
          <w:szCs w:val="28"/>
          <w:shd w:val="clear" w:color="auto" w:fill="FFFFFF"/>
        </w:rPr>
        <w:t>Информация о базовых станциях и санитарно-эпидемиологических заключениях</w:t>
      </w:r>
    </w:p>
    <w:p w14:paraId="25B4AE2D" w14:textId="659A02F6" w:rsidR="000129A4" w:rsidRPr="00C617E4" w:rsidRDefault="000129A4" w:rsidP="000129A4">
      <w:pPr>
        <w:pStyle w:val="aa"/>
        <w:spacing w:after="0" w:line="240" w:lineRule="auto"/>
        <w:ind w:left="0" w:firstLine="709"/>
        <w:contextualSpacing w:val="0"/>
        <w:jc w:val="center"/>
        <w:rPr>
          <w:rFonts w:ascii="Times New Roman" w:hAnsi="Times New Roman" w:cs="Times New Roman"/>
          <w:sz w:val="28"/>
          <w:szCs w:val="28"/>
          <w:shd w:val="clear" w:color="auto" w:fill="FFFFFF"/>
        </w:rPr>
      </w:pPr>
    </w:p>
    <w:tbl>
      <w:tblPr>
        <w:tblStyle w:val="27"/>
        <w:tblpPr w:leftFromText="181" w:rightFromText="181" w:vertAnchor="text" w:tblpY="1"/>
        <w:tblW w:w="4932" w:type="pct"/>
        <w:tblLook w:val="04A0" w:firstRow="1" w:lastRow="0" w:firstColumn="1" w:lastColumn="0" w:noHBand="0" w:noVBand="1"/>
      </w:tblPr>
      <w:tblGrid>
        <w:gridCol w:w="558"/>
        <w:gridCol w:w="2415"/>
        <w:gridCol w:w="3526"/>
        <w:gridCol w:w="3277"/>
      </w:tblGrid>
      <w:tr w:rsidR="00C617E4" w:rsidRPr="00C617E4" w14:paraId="4C50412E" w14:textId="77777777" w:rsidTr="00EF1799">
        <w:tc>
          <w:tcPr>
            <w:tcW w:w="558" w:type="dxa"/>
            <w:tcBorders>
              <w:bottom w:val="single" w:sz="4" w:space="0" w:color="auto"/>
            </w:tcBorders>
          </w:tcPr>
          <w:p w14:paraId="1F8AB191" w14:textId="77777777" w:rsidR="000129A4" w:rsidRPr="00C617E4" w:rsidRDefault="000129A4" w:rsidP="00257AFB">
            <w:pPr>
              <w:suppressAutoHyphens/>
              <w:jc w:val="center"/>
              <w:rPr>
                <w:rFonts w:ascii="Times New Roman" w:hAnsi="Times New Roman" w:cs="Times New Roman"/>
                <w:sz w:val="20"/>
                <w:szCs w:val="20"/>
                <w:lang w:val="en-US"/>
              </w:rPr>
            </w:pPr>
            <w:r w:rsidRPr="00C617E4">
              <w:rPr>
                <w:rFonts w:ascii="Times New Roman" w:hAnsi="Times New Roman" w:cs="Times New Roman"/>
                <w:sz w:val="20"/>
                <w:szCs w:val="20"/>
              </w:rPr>
              <w:t>№ п.п.</w:t>
            </w:r>
          </w:p>
        </w:tc>
        <w:tc>
          <w:tcPr>
            <w:tcW w:w="2415" w:type="dxa"/>
            <w:tcBorders>
              <w:bottom w:val="single" w:sz="4" w:space="0" w:color="auto"/>
            </w:tcBorders>
          </w:tcPr>
          <w:p w14:paraId="26CACA84" w14:textId="77777777" w:rsidR="000129A4" w:rsidRPr="00C617E4" w:rsidRDefault="000129A4" w:rsidP="00257AFB">
            <w:pPr>
              <w:suppressAutoHyphens/>
              <w:jc w:val="center"/>
              <w:rPr>
                <w:rFonts w:ascii="Times New Roman" w:hAnsi="Times New Roman" w:cs="Times New Roman"/>
                <w:sz w:val="20"/>
                <w:szCs w:val="20"/>
              </w:rPr>
            </w:pPr>
            <w:r w:rsidRPr="00C617E4">
              <w:rPr>
                <w:rFonts w:ascii="Times New Roman" w:hAnsi="Times New Roman" w:cs="Times New Roman"/>
                <w:sz w:val="20"/>
                <w:szCs w:val="20"/>
              </w:rPr>
              <w:t xml:space="preserve">Населенный пункт, </w:t>
            </w:r>
          </w:p>
          <w:p w14:paraId="4CC7DE54" w14:textId="77777777" w:rsidR="000129A4" w:rsidRPr="00C617E4" w:rsidRDefault="000129A4" w:rsidP="00257AFB">
            <w:pPr>
              <w:suppressAutoHyphens/>
              <w:jc w:val="center"/>
              <w:rPr>
                <w:rFonts w:ascii="Times New Roman" w:hAnsi="Times New Roman" w:cs="Times New Roman"/>
                <w:sz w:val="20"/>
                <w:szCs w:val="20"/>
              </w:rPr>
            </w:pPr>
            <w:r w:rsidRPr="00C617E4">
              <w:rPr>
                <w:rFonts w:ascii="Times New Roman" w:hAnsi="Times New Roman" w:cs="Times New Roman"/>
                <w:sz w:val="20"/>
                <w:szCs w:val="20"/>
              </w:rPr>
              <w:t>адрес</w:t>
            </w:r>
          </w:p>
        </w:tc>
        <w:tc>
          <w:tcPr>
            <w:tcW w:w="3526" w:type="dxa"/>
            <w:tcBorders>
              <w:bottom w:val="single" w:sz="4" w:space="0" w:color="auto"/>
            </w:tcBorders>
          </w:tcPr>
          <w:p w14:paraId="2AA91515" w14:textId="77777777" w:rsidR="000129A4" w:rsidRPr="00C617E4" w:rsidRDefault="000129A4" w:rsidP="00257AFB">
            <w:pPr>
              <w:suppressAutoHyphens/>
              <w:jc w:val="center"/>
              <w:rPr>
                <w:rFonts w:ascii="Times New Roman" w:hAnsi="Times New Roman" w:cs="Times New Roman"/>
                <w:sz w:val="20"/>
                <w:szCs w:val="20"/>
              </w:rPr>
            </w:pPr>
            <w:r w:rsidRPr="00C617E4">
              <w:rPr>
                <w:rFonts w:ascii="Times New Roman" w:hAnsi="Times New Roman" w:cs="Times New Roman"/>
                <w:sz w:val="20"/>
                <w:szCs w:val="20"/>
              </w:rPr>
              <w:t>Номер базовой станции сотовой радиотелефонной связи</w:t>
            </w:r>
          </w:p>
        </w:tc>
        <w:tc>
          <w:tcPr>
            <w:tcW w:w="3277" w:type="dxa"/>
            <w:tcBorders>
              <w:bottom w:val="single" w:sz="4" w:space="0" w:color="auto"/>
            </w:tcBorders>
          </w:tcPr>
          <w:p w14:paraId="339A94EE" w14:textId="6FF19BB2" w:rsidR="000129A4" w:rsidRPr="00C617E4" w:rsidRDefault="000129A4" w:rsidP="00257AFB">
            <w:pPr>
              <w:suppressAutoHyphens/>
              <w:jc w:val="center"/>
              <w:rPr>
                <w:rFonts w:ascii="Times New Roman" w:hAnsi="Times New Roman" w:cs="Times New Roman"/>
                <w:sz w:val="20"/>
                <w:szCs w:val="20"/>
              </w:rPr>
            </w:pPr>
            <w:r w:rsidRPr="00C617E4">
              <w:rPr>
                <w:rFonts w:ascii="Times New Roman" w:hAnsi="Times New Roman" w:cs="Times New Roman"/>
                <w:sz w:val="20"/>
                <w:szCs w:val="20"/>
              </w:rPr>
              <w:t>№ санитарно-эпидемиологического заключения</w:t>
            </w:r>
            <w:r w:rsidR="00C617E4" w:rsidRPr="00C617E4">
              <w:rPr>
                <w:rFonts w:ascii="Times New Roman" w:hAnsi="Times New Roman" w:cs="Times New Roman"/>
                <w:sz w:val="20"/>
                <w:szCs w:val="20"/>
              </w:rPr>
              <w:t>, зона в ЕГРН</w:t>
            </w:r>
          </w:p>
        </w:tc>
      </w:tr>
      <w:tr w:rsidR="00C617E4" w:rsidRPr="00C617E4" w14:paraId="0384B308" w14:textId="77777777" w:rsidTr="00EF1799">
        <w:tc>
          <w:tcPr>
            <w:tcW w:w="558" w:type="dxa"/>
            <w:tcBorders>
              <w:bottom w:val="single" w:sz="4" w:space="0" w:color="auto"/>
            </w:tcBorders>
          </w:tcPr>
          <w:p w14:paraId="3DE16FEE" w14:textId="77777777" w:rsidR="000129A4" w:rsidRPr="00C617E4" w:rsidRDefault="000129A4" w:rsidP="00257AFB">
            <w:pPr>
              <w:suppressAutoHyphens/>
              <w:rPr>
                <w:rFonts w:ascii="Times New Roman" w:hAnsi="Times New Roman" w:cs="Times New Roman"/>
                <w:sz w:val="20"/>
                <w:szCs w:val="20"/>
              </w:rPr>
            </w:pPr>
            <w:r w:rsidRPr="00C617E4">
              <w:rPr>
                <w:rFonts w:ascii="Times New Roman" w:hAnsi="Times New Roman" w:cs="Times New Roman"/>
                <w:sz w:val="20"/>
                <w:szCs w:val="20"/>
              </w:rPr>
              <w:t>1</w:t>
            </w:r>
          </w:p>
        </w:tc>
        <w:tc>
          <w:tcPr>
            <w:tcW w:w="2415" w:type="dxa"/>
            <w:tcBorders>
              <w:bottom w:val="single" w:sz="4" w:space="0" w:color="auto"/>
            </w:tcBorders>
          </w:tcPr>
          <w:p w14:paraId="0C8FDEB9" w14:textId="5FBC91C8" w:rsidR="000129A4" w:rsidRPr="00C617E4" w:rsidRDefault="00C617E4" w:rsidP="00257AFB">
            <w:pPr>
              <w:suppressAutoHyphens/>
              <w:rPr>
                <w:rFonts w:ascii="Times New Roman" w:hAnsi="Times New Roman" w:cs="Times New Roman"/>
                <w:sz w:val="20"/>
                <w:szCs w:val="20"/>
                <w:highlight w:val="yellow"/>
              </w:rPr>
            </w:pPr>
            <w:r w:rsidRPr="00C617E4">
              <w:rPr>
                <w:rFonts w:ascii="Times New Roman" w:hAnsi="Times New Roman" w:cs="Times New Roman"/>
                <w:sz w:val="20"/>
                <w:szCs w:val="20"/>
              </w:rPr>
              <w:t>РТ, Лениногорский район, г. Лениногорск, радиомачта РТРС "РТПЦ" (54.572847,52.397530)</w:t>
            </w:r>
          </w:p>
        </w:tc>
        <w:tc>
          <w:tcPr>
            <w:tcW w:w="3526" w:type="dxa"/>
            <w:tcBorders>
              <w:bottom w:val="single" w:sz="4" w:space="0" w:color="auto"/>
            </w:tcBorders>
          </w:tcPr>
          <w:p w14:paraId="2D666482" w14:textId="3B3A5407" w:rsidR="000129A4" w:rsidRPr="00C617E4" w:rsidRDefault="00F55910" w:rsidP="00257AFB">
            <w:pPr>
              <w:suppressAutoHyphens/>
              <w:rPr>
                <w:rFonts w:ascii="Times New Roman" w:hAnsi="Times New Roman" w:cs="Times New Roman"/>
                <w:sz w:val="20"/>
                <w:szCs w:val="20"/>
                <w:highlight w:val="yellow"/>
              </w:rPr>
            </w:pPr>
            <w:r w:rsidRPr="00C617E4">
              <w:rPr>
                <w:rFonts w:ascii="Times New Roman" w:hAnsi="Times New Roman" w:cs="Times New Roman"/>
                <w:sz w:val="20"/>
                <w:szCs w:val="20"/>
              </w:rPr>
              <w:t xml:space="preserve">Передающий </w:t>
            </w:r>
            <w:r w:rsidR="00C617E4" w:rsidRPr="00C617E4">
              <w:rPr>
                <w:rFonts w:ascii="Times New Roman" w:hAnsi="Times New Roman" w:cs="Times New Roman"/>
                <w:sz w:val="20"/>
                <w:szCs w:val="20"/>
              </w:rPr>
              <w:t xml:space="preserve">радиотехнический объект РТПС Лениногорск филиала РТРС "РТПЦ Республики Татарстан» </w:t>
            </w:r>
          </w:p>
        </w:tc>
        <w:tc>
          <w:tcPr>
            <w:tcW w:w="3277" w:type="dxa"/>
            <w:tcBorders>
              <w:bottom w:val="single" w:sz="4" w:space="0" w:color="auto"/>
            </w:tcBorders>
          </w:tcPr>
          <w:p w14:paraId="4E03A079" w14:textId="7C303412" w:rsidR="003B391E" w:rsidRDefault="003B391E" w:rsidP="00257AFB">
            <w:pPr>
              <w:suppressAutoHyphens/>
              <w:rPr>
                <w:rFonts w:ascii="Times New Roman" w:hAnsi="Times New Roman" w:cs="Times New Roman"/>
                <w:sz w:val="20"/>
                <w:szCs w:val="20"/>
              </w:rPr>
            </w:pPr>
            <w:r w:rsidRPr="00C617E4">
              <w:rPr>
                <w:rFonts w:ascii="Times New Roman" w:hAnsi="Times New Roman" w:cs="Times New Roman"/>
                <w:bCs/>
                <w:sz w:val="20"/>
                <w:szCs w:val="20"/>
                <w:shd w:val="clear" w:color="auto" w:fill="FFFFFF"/>
              </w:rPr>
              <w:t>ЗОУИТ 16:00-6.4246</w:t>
            </w:r>
          </w:p>
          <w:p w14:paraId="28B31C80" w14:textId="63F8773F" w:rsidR="00C617E4" w:rsidRPr="00C617E4" w:rsidRDefault="00C617E4" w:rsidP="00257AFB">
            <w:pPr>
              <w:suppressAutoHyphens/>
              <w:rPr>
                <w:rFonts w:ascii="Times New Roman" w:hAnsi="Times New Roman" w:cs="Times New Roman"/>
                <w:sz w:val="20"/>
                <w:szCs w:val="20"/>
              </w:rPr>
            </w:pPr>
            <w:r w:rsidRPr="00C617E4">
              <w:rPr>
                <w:rFonts w:ascii="Times New Roman" w:hAnsi="Times New Roman" w:cs="Times New Roman"/>
                <w:sz w:val="20"/>
                <w:szCs w:val="20"/>
              </w:rPr>
              <w:t xml:space="preserve">Зона ограничения застройки по азимуту 0-360 град на высоте от 30,4м от уровня земли на расстоянии от 15,4м до 813,5м </w:t>
            </w:r>
          </w:p>
          <w:p w14:paraId="19B65918" w14:textId="4320FF8C" w:rsidR="000129A4" w:rsidRPr="00C617E4" w:rsidRDefault="000129A4" w:rsidP="00257AFB">
            <w:pPr>
              <w:suppressAutoHyphens/>
              <w:rPr>
                <w:rFonts w:ascii="Times New Roman" w:hAnsi="Times New Roman" w:cs="Times New Roman"/>
                <w:bCs/>
                <w:sz w:val="20"/>
                <w:szCs w:val="20"/>
                <w:highlight w:val="yellow"/>
                <w:shd w:val="clear" w:color="auto" w:fill="FFFFFF"/>
              </w:rPr>
            </w:pPr>
          </w:p>
        </w:tc>
      </w:tr>
    </w:tbl>
    <w:p w14:paraId="1DF67DDE" w14:textId="52F6F0BE" w:rsidR="00286301" w:rsidRPr="001959F5" w:rsidRDefault="00CE7C9C" w:rsidP="00C812D7">
      <w:pPr>
        <w:pStyle w:val="20"/>
        <w:keepNext w:val="0"/>
        <w:keepLines w:val="0"/>
        <w:widowControl w:val="0"/>
        <w:numPr>
          <w:ilvl w:val="1"/>
          <w:numId w:val="12"/>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1959F5">
        <w:rPr>
          <w:rFonts w:ascii="Times New Roman" w:hAnsi="Times New Roman" w:cs="Times New Roman"/>
          <w:b/>
          <w:color w:val="auto"/>
          <w:sz w:val="28"/>
          <w:szCs w:val="28"/>
          <w:lang w:eastAsia="ru-RU"/>
        </w:rPr>
        <w:fldChar w:fldCharType="begin"/>
      </w:r>
      <w:r w:rsidR="00042B07">
        <w:rPr>
          <w:rFonts w:ascii="Times New Roman" w:hAnsi="Times New Roman" w:cs="Times New Roman"/>
          <w:b/>
          <w:color w:val="auto"/>
          <w:sz w:val="28"/>
          <w:szCs w:val="28"/>
          <w:lang w:eastAsia="ru-RU"/>
        </w:rPr>
        <w:instrText>HYPERLINK "\\\\192.168.1.70\\обменник\\ОТДЕЛ ПП!\\Экология\\Раздел 6.8 Охранная зона тепловых сетей"</w:instrText>
      </w:r>
      <w:r w:rsidRPr="001959F5">
        <w:rPr>
          <w:rFonts w:ascii="Times New Roman" w:hAnsi="Times New Roman" w:cs="Times New Roman"/>
          <w:b/>
          <w:color w:val="auto"/>
          <w:sz w:val="28"/>
          <w:szCs w:val="28"/>
          <w:lang w:eastAsia="ru-RU"/>
        </w:rPr>
        <w:fldChar w:fldCharType="separate"/>
      </w:r>
      <w:bookmarkStart w:id="75" w:name="_Toc152763028"/>
      <w:r w:rsidR="00286301" w:rsidRPr="001959F5">
        <w:rPr>
          <w:rStyle w:val="a9"/>
          <w:rFonts w:ascii="Times New Roman" w:hAnsi="Times New Roman" w:cs="Times New Roman"/>
          <w:b/>
          <w:color w:val="auto"/>
          <w:sz w:val="28"/>
          <w:szCs w:val="28"/>
          <w:lang w:eastAsia="ru-RU"/>
        </w:rPr>
        <w:t>Охранная зона тепловых сетей</w:t>
      </w:r>
      <w:bookmarkEnd w:id="75"/>
    </w:p>
    <w:p w14:paraId="7CC6E225" w14:textId="74ABD167" w:rsidR="005B0E99" w:rsidRPr="001959F5" w:rsidRDefault="00CE7C9C" w:rsidP="00CD643D">
      <w:pPr>
        <w:widowControl w:val="0"/>
        <w:suppressAutoHyphens/>
        <w:spacing w:after="0" w:line="240" w:lineRule="auto"/>
        <w:ind w:firstLine="709"/>
        <w:jc w:val="both"/>
        <w:rPr>
          <w:rFonts w:ascii="Times New Roman" w:hAnsi="Times New Roman" w:cs="Times New Roman"/>
          <w:sz w:val="28"/>
          <w:szCs w:val="28"/>
          <w:lang w:eastAsia="ru-RU"/>
        </w:rPr>
      </w:pPr>
      <w:r w:rsidRPr="001959F5">
        <w:rPr>
          <w:rFonts w:ascii="Times New Roman" w:eastAsiaTheme="majorEastAsia" w:hAnsi="Times New Roman" w:cs="Times New Roman"/>
          <w:b/>
          <w:sz w:val="28"/>
          <w:szCs w:val="28"/>
          <w:lang w:eastAsia="ru-RU"/>
        </w:rPr>
        <w:fldChar w:fldCharType="end"/>
      </w:r>
    </w:p>
    <w:p w14:paraId="21C0624F" w14:textId="74983A2E" w:rsidR="00363AEC" w:rsidRPr="001959F5" w:rsidRDefault="00363AEC" w:rsidP="00363AEC">
      <w:pPr>
        <w:widowControl w:val="0"/>
        <w:suppressAutoHyphens/>
        <w:spacing w:after="0" w:line="240" w:lineRule="auto"/>
        <w:ind w:firstLine="709"/>
        <w:contextualSpacing/>
        <w:jc w:val="both"/>
        <w:rPr>
          <w:rFonts w:ascii="Times New Roman" w:hAnsi="Times New Roman" w:cs="Times New Roman"/>
          <w:sz w:val="28"/>
          <w:szCs w:val="28"/>
        </w:rPr>
      </w:pPr>
      <w:r w:rsidRPr="001959F5">
        <w:rPr>
          <w:rFonts w:ascii="Times New Roman" w:hAnsi="Times New Roman" w:cs="Times New Roman"/>
          <w:sz w:val="28"/>
          <w:szCs w:val="28"/>
        </w:rPr>
        <w:t>Согласно Типовым правилам охраны коммунальных тепловых сетей</w:t>
      </w:r>
      <w:r w:rsidR="00D12B14" w:rsidRPr="001959F5">
        <w:rPr>
          <w:rFonts w:ascii="Times New Roman" w:hAnsi="Times New Roman" w:cs="Times New Roman"/>
          <w:sz w:val="28"/>
          <w:szCs w:val="28"/>
        </w:rPr>
        <w:t>, утв</w:t>
      </w:r>
      <w:r w:rsidR="009D5908" w:rsidRPr="001959F5">
        <w:rPr>
          <w:rFonts w:ascii="Times New Roman" w:hAnsi="Times New Roman" w:cs="Times New Roman"/>
          <w:sz w:val="28"/>
          <w:szCs w:val="28"/>
        </w:rPr>
        <w:t>ержденным</w:t>
      </w:r>
      <w:r w:rsidRPr="001959F5">
        <w:rPr>
          <w:rFonts w:ascii="Times New Roman" w:hAnsi="Times New Roman" w:cs="Times New Roman"/>
          <w:sz w:val="28"/>
          <w:szCs w:val="28"/>
        </w:rPr>
        <w:t xml:space="preserve"> приказом Минстроя РФ от 17.08.1992 №197</w:t>
      </w:r>
      <w:r w:rsidR="00D12B14" w:rsidRPr="001959F5">
        <w:rPr>
          <w:rFonts w:ascii="Times New Roman" w:hAnsi="Times New Roman" w:cs="Times New Roman"/>
          <w:sz w:val="28"/>
          <w:szCs w:val="28"/>
        </w:rPr>
        <w:t xml:space="preserve"> (далее –</w:t>
      </w:r>
      <w:r w:rsidR="009D5908" w:rsidRPr="001959F5">
        <w:rPr>
          <w:rFonts w:ascii="Times New Roman" w:hAnsi="Times New Roman" w:cs="Times New Roman"/>
          <w:sz w:val="28"/>
          <w:szCs w:val="28"/>
        </w:rPr>
        <w:t xml:space="preserve"> Типовые правила охраны коммунальных тепловых сетей</w:t>
      </w:r>
      <w:r w:rsidR="00D12B14" w:rsidRPr="001959F5">
        <w:rPr>
          <w:rFonts w:ascii="Times New Roman" w:hAnsi="Times New Roman" w:cs="Times New Roman"/>
          <w:sz w:val="28"/>
          <w:szCs w:val="28"/>
        </w:rPr>
        <w:t>)</w:t>
      </w:r>
      <w:r w:rsidRPr="001959F5">
        <w:rPr>
          <w:rFonts w:ascii="Times New Roman" w:hAnsi="Times New Roman" w:cs="Times New Roman"/>
          <w:sz w:val="28"/>
          <w:szCs w:val="28"/>
        </w:rPr>
        <w:t>,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w:t>
      </w:r>
    </w:p>
    <w:p w14:paraId="0939E700" w14:textId="60DB6653" w:rsidR="001C5D3B" w:rsidRPr="001959F5" w:rsidRDefault="00363AEC" w:rsidP="001C5D3B">
      <w:pPr>
        <w:widowControl w:val="0"/>
        <w:autoSpaceDE w:val="0"/>
        <w:autoSpaceDN w:val="0"/>
        <w:adjustRightInd w:val="0"/>
        <w:spacing w:after="0" w:line="240" w:lineRule="auto"/>
        <w:ind w:firstLine="709"/>
        <w:contextualSpacing/>
        <w:jc w:val="both"/>
        <w:rPr>
          <w:rFonts w:ascii="Times New Roman" w:hAnsi="Times New Roman" w:cs="Times New Roman"/>
          <w:sz w:val="28"/>
          <w:szCs w:val="28"/>
        </w:rPr>
      </w:pPr>
      <w:r w:rsidRPr="001959F5">
        <w:rPr>
          <w:rFonts w:ascii="Times New Roman" w:hAnsi="Times New Roman" w:cs="Times New Roman"/>
          <w:sz w:val="28"/>
          <w:szCs w:val="28"/>
          <w:lang w:eastAsia="ru-RU"/>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w:t>
      </w:r>
      <w:r w:rsidR="000E7E97" w:rsidRPr="001959F5">
        <w:rPr>
          <w:rFonts w:ascii="Times New Roman" w:hAnsi="Times New Roman" w:cs="Times New Roman"/>
          <w:sz w:val="28"/>
          <w:szCs w:val="28"/>
          <w:lang w:eastAsia="ru-RU"/>
        </w:rPr>
        <w:t>«</w:t>
      </w:r>
      <w:r w:rsidR="001C5D3B" w:rsidRPr="001959F5">
        <w:rPr>
          <w:rFonts w:ascii="Times New Roman" w:hAnsi="Times New Roman" w:cs="Times New Roman"/>
          <w:sz w:val="28"/>
          <w:szCs w:val="28"/>
        </w:rPr>
        <w:t>СП 124.13330.2012. Свод правил. Тепловые сети. Актуализированная редакция СНиП 41-02-2003</w:t>
      </w:r>
      <w:r w:rsidR="00031A95" w:rsidRPr="001959F5">
        <w:rPr>
          <w:rFonts w:ascii="Times New Roman" w:hAnsi="Times New Roman" w:cs="Times New Roman"/>
          <w:sz w:val="28"/>
          <w:szCs w:val="28"/>
        </w:rPr>
        <w:t>»</w:t>
      </w:r>
      <w:r w:rsidR="001C5D3B" w:rsidRPr="001959F5">
        <w:rPr>
          <w:rFonts w:ascii="Times New Roman" w:hAnsi="Times New Roman" w:cs="Times New Roman"/>
          <w:sz w:val="28"/>
          <w:szCs w:val="28"/>
        </w:rPr>
        <w:t>, утв</w:t>
      </w:r>
      <w:r w:rsidR="000E7E97" w:rsidRPr="001959F5">
        <w:rPr>
          <w:rFonts w:ascii="Times New Roman" w:hAnsi="Times New Roman" w:cs="Times New Roman"/>
          <w:sz w:val="28"/>
          <w:szCs w:val="28"/>
        </w:rPr>
        <w:t xml:space="preserve">ержденного </w:t>
      </w:r>
      <w:r w:rsidR="001C5D3B" w:rsidRPr="001959F5">
        <w:rPr>
          <w:rFonts w:ascii="Times New Roman" w:hAnsi="Times New Roman" w:cs="Times New Roman"/>
          <w:sz w:val="28"/>
          <w:szCs w:val="28"/>
        </w:rPr>
        <w:t>Приказом Минрегиона России от 30.06.2012 № 280 (далее - СП 124.13330.2012)</w:t>
      </w:r>
      <w:r w:rsidR="000E7E97" w:rsidRPr="001959F5">
        <w:rPr>
          <w:rFonts w:ascii="Times New Roman" w:hAnsi="Times New Roman" w:cs="Times New Roman"/>
          <w:sz w:val="28"/>
          <w:szCs w:val="28"/>
        </w:rPr>
        <w:t>.</w:t>
      </w:r>
    </w:p>
    <w:p w14:paraId="4297EDB4" w14:textId="5110B699" w:rsidR="00363AEC" w:rsidRPr="001959F5" w:rsidRDefault="00363AEC" w:rsidP="001C5D3B">
      <w:pPr>
        <w:widowControl w:val="0"/>
        <w:autoSpaceDE w:val="0"/>
        <w:autoSpaceDN w:val="0"/>
        <w:adjustRightInd w:val="0"/>
        <w:spacing w:after="0" w:line="240" w:lineRule="auto"/>
        <w:ind w:firstLine="709"/>
        <w:contextualSpacing/>
        <w:jc w:val="both"/>
        <w:rPr>
          <w:rFonts w:ascii="Times New Roman" w:hAnsi="Times New Roman" w:cs="Times New Roman"/>
          <w:sz w:val="28"/>
          <w:szCs w:val="28"/>
          <w:lang w:eastAsia="ru-RU"/>
        </w:rPr>
      </w:pPr>
      <w:r w:rsidRPr="001959F5">
        <w:rPr>
          <w:rFonts w:ascii="Times New Roman" w:hAnsi="Times New Roman" w:cs="Times New Roman"/>
          <w:sz w:val="28"/>
          <w:szCs w:val="28"/>
          <w:lang w:eastAsia="ru-RU"/>
        </w:rPr>
        <w:t xml:space="preserve">Регламент использования охранных зон </w:t>
      </w:r>
      <w:r w:rsidRPr="001959F5">
        <w:rPr>
          <w:rFonts w:ascii="Times New Roman" w:eastAsia="Times New Roman" w:hAnsi="Times New Roman" w:cs="Times New Roman"/>
          <w:sz w:val="28"/>
          <w:szCs w:val="28"/>
          <w:shd w:val="clear" w:color="auto" w:fill="FFFFFF"/>
          <w:lang w:eastAsia="ru-RU"/>
        </w:rPr>
        <w:t>тепловых сетей</w:t>
      </w:r>
      <w:r w:rsidRPr="001959F5">
        <w:rPr>
          <w:rFonts w:ascii="Times New Roman" w:hAnsi="Times New Roman" w:cs="Times New Roman"/>
          <w:sz w:val="28"/>
          <w:szCs w:val="28"/>
          <w:lang w:eastAsia="ru-RU"/>
        </w:rPr>
        <w:t xml:space="preserve"> представлен в таблицах 6.8.1.</w:t>
      </w:r>
    </w:p>
    <w:p w14:paraId="5986E76F" w14:textId="52FF9FA6" w:rsidR="00363AEC" w:rsidRPr="001959F5" w:rsidRDefault="00363AEC" w:rsidP="00363AEC">
      <w:pPr>
        <w:spacing w:after="0" w:line="240" w:lineRule="auto"/>
        <w:ind w:firstLine="709"/>
        <w:jc w:val="right"/>
        <w:rPr>
          <w:rFonts w:ascii="Times New Roman" w:eastAsia="Times New Roman" w:hAnsi="Times New Roman" w:cs="Times New Roman"/>
          <w:sz w:val="28"/>
          <w:szCs w:val="28"/>
          <w:lang w:eastAsia="ru-RU"/>
        </w:rPr>
      </w:pPr>
      <w:r w:rsidRPr="001959F5">
        <w:rPr>
          <w:rFonts w:ascii="Times New Roman" w:eastAsia="Times New Roman" w:hAnsi="Times New Roman" w:cs="Times New Roman"/>
          <w:sz w:val="28"/>
          <w:szCs w:val="28"/>
          <w:lang w:eastAsia="ru-RU"/>
        </w:rPr>
        <w:t>Таблица 6.8.1</w:t>
      </w:r>
    </w:p>
    <w:p w14:paraId="27696D62" w14:textId="77777777" w:rsidR="00363AEC" w:rsidRPr="001959F5" w:rsidRDefault="00363AEC" w:rsidP="00363AEC">
      <w:pPr>
        <w:spacing w:line="240" w:lineRule="auto"/>
        <w:ind w:firstLine="709"/>
        <w:jc w:val="center"/>
        <w:rPr>
          <w:rFonts w:ascii="Times New Roman" w:eastAsia="Times New Roman" w:hAnsi="Times New Roman" w:cs="Times New Roman"/>
          <w:sz w:val="28"/>
          <w:szCs w:val="28"/>
          <w:lang w:eastAsia="ru-RU"/>
        </w:rPr>
      </w:pPr>
      <w:r w:rsidRPr="001959F5">
        <w:rPr>
          <w:rFonts w:ascii="Times New Roman" w:eastAsia="Times New Roman" w:hAnsi="Times New Roman" w:cs="Times New Roman"/>
          <w:sz w:val="28"/>
          <w:szCs w:val="28"/>
          <w:lang w:eastAsia="ru-RU"/>
        </w:rPr>
        <w:t xml:space="preserve">Регламенты использования </w:t>
      </w:r>
      <w:r w:rsidRPr="001959F5">
        <w:rPr>
          <w:rFonts w:ascii="Times New Roman" w:eastAsia="Times New Roman" w:hAnsi="Times New Roman" w:cs="Times New Roman"/>
          <w:spacing w:val="2"/>
          <w:sz w:val="28"/>
          <w:szCs w:val="28"/>
          <w:shd w:val="clear" w:color="auto" w:fill="FFFFFF"/>
          <w:lang w:eastAsia="ru-RU"/>
        </w:rPr>
        <w:t xml:space="preserve">охранных зон </w:t>
      </w:r>
      <w:r w:rsidRPr="001959F5">
        <w:rPr>
          <w:rFonts w:ascii="Times New Roman" w:eastAsia="Times New Roman" w:hAnsi="Times New Roman" w:cs="Times New Roman"/>
          <w:sz w:val="28"/>
          <w:szCs w:val="28"/>
          <w:shd w:val="clear" w:color="auto" w:fill="FFFFFF"/>
          <w:lang w:eastAsia="ru-RU"/>
        </w:rPr>
        <w:t>тепловых сетей</w:t>
      </w:r>
    </w:p>
    <w:tbl>
      <w:tblPr>
        <w:tblStyle w:val="17"/>
        <w:tblW w:w="4932" w:type="pct"/>
        <w:jc w:val="center"/>
        <w:tblLook w:val="04A0" w:firstRow="1" w:lastRow="0" w:firstColumn="1" w:lastColumn="0" w:noHBand="0" w:noVBand="1"/>
      </w:tblPr>
      <w:tblGrid>
        <w:gridCol w:w="1801"/>
        <w:gridCol w:w="5283"/>
        <w:gridCol w:w="2692"/>
      </w:tblGrid>
      <w:tr w:rsidR="0092478D" w:rsidRPr="001959F5" w14:paraId="03670020" w14:textId="77777777" w:rsidTr="00840B4D">
        <w:trPr>
          <w:jc w:val="center"/>
        </w:trPr>
        <w:tc>
          <w:tcPr>
            <w:tcW w:w="921" w:type="pct"/>
            <w:vAlign w:val="center"/>
          </w:tcPr>
          <w:p w14:paraId="12961D33" w14:textId="77777777" w:rsidR="00363AEC" w:rsidRPr="001959F5" w:rsidRDefault="00363AEC" w:rsidP="00840B4D">
            <w:pPr>
              <w:jc w:val="center"/>
              <w:rPr>
                <w:rFonts w:ascii="Times New Roman" w:hAnsi="Times New Roman" w:cs="Times New Roman"/>
                <w:sz w:val="20"/>
                <w:szCs w:val="20"/>
              </w:rPr>
            </w:pPr>
            <w:r w:rsidRPr="001959F5">
              <w:rPr>
                <w:rFonts w:ascii="Times New Roman" w:hAnsi="Times New Roman" w:cs="Times New Roman"/>
                <w:sz w:val="20"/>
                <w:szCs w:val="20"/>
              </w:rPr>
              <w:t>Наименование охранной зоны</w:t>
            </w:r>
          </w:p>
        </w:tc>
        <w:tc>
          <w:tcPr>
            <w:tcW w:w="2702" w:type="pct"/>
            <w:vAlign w:val="center"/>
          </w:tcPr>
          <w:p w14:paraId="23EAE3C7" w14:textId="77777777" w:rsidR="00363AEC" w:rsidRPr="001959F5" w:rsidRDefault="00363AEC" w:rsidP="00840B4D">
            <w:pPr>
              <w:jc w:val="center"/>
              <w:rPr>
                <w:rFonts w:ascii="Times New Roman" w:hAnsi="Times New Roman" w:cs="Times New Roman"/>
                <w:sz w:val="20"/>
                <w:szCs w:val="20"/>
              </w:rPr>
            </w:pPr>
            <w:r w:rsidRPr="001959F5">
              <w:rPr>
                <w:rFonts w:ascii="Times New Roman" w:hAnsi="Times New Roman" w:cs="Times New Roman"/>
                <w:sz w:val="20"/>
                <w:szCs w:val="20"/>
              </w:rPr>
              <w:t>Правовой режим использования охранной зоны</w:t>
            </w:r>
          </w:p>
        </w:tc>
        <w:tc>
          <w:tcPr>
            <w:tcW w:w="1377" w:type="pct"/>
            <w:vAlign w:val="center"/>
          </w:tcPr>
          <w:p w14:paraId="05311041" w14:textId="77777777" w:rsidR="00363AEC" w:rsidRPr="001959F5" w:rsidRDefault="00363AEC" w:rsidP="00840B4D">
            <w:pPr>
              <w:jc w:val="center"/>
              <w:rPr>
                <w:rFonts w:ascii="Times New Roman" w:hAnsi="Times New Roman" w:cs="Times New Roman"/>
                <w:sz w:val="20"/>
                <w:szCs w:val="20"/>
              </w:rPr>
            </w:pPr>
            <w:r w:rsidRPr="001959F5">
              <w:rPr>
                <w:rFonts w:ascii="Times New Roman" w:hAnsi="Times New Roman" w:cs="Times New Roman"/>
                <w:sz w:val="20"/>
                <w:szCs w:val="20"/>
              </w:rPr>
              <w:t>Обоснование</w:t>
            </w:r>
          </w:p>
          <w:p w14:paraId="4649419D" w14:textId="77777777" w:rsidR="00363AEC" w:rsidRPr="001959F5" w:rsidRDefault="00363AEC" w:rsidP="00840B4D">
            <w:pPr>
              <w:jc w:val="center"/>
              <w:rPr>
                <w:rFonts w:ascii="Times New Roman" w:hAnsi="Times New Roman" w:cs="Times New Roman"/>
                <w:sz w:val="20"/>
                <w:szCs w:val="20"/>
              </w:rPr>
            </w:pPr>
            <w:r w:rsidRPr="001959F5">
              <w:rPr>
                <w:rFonts w:ascii="Times New Roman" w:hAnsi="Times New Roman" w:cs="Times New Roman"/>
                <w:sz w:val="20"/>
                <w:szCs w:val="20"/>
              </w:rPr>
              <w:t>(нормативные документы)</w:t>
            </w:r>
          </w:p>
        </w:tc>
      </w:tr>
      <w:tr w:rsidR="00363AEC" w:rsidRPr="001959F5" w14:paraId="27C852AC" w14:textId="77777777" w:rsidTr="00840B4D">
        <w:trPr>
          <w:jc w:val="center"/>
        </w:trPr>
        <w:tc>
          <w:tcPr>
            <w:tcW w:w="921" w:type="pct"/>
            <w:vAlign w:val="center"/>
          </w:tcPr>
          <w:p w14:paraId="217C882B" w14:textId="77777777" w:rsidR="00363AEC" w:rsidRPr="001959F5" w:rsidRDefault="00363AEC" w:rsidP="001959F5">
            <w:pPr>
              <w:jc w:val="both"/>
              <w:rPr>
                <w:rFonts w:ascii="Times New Roman" w:hAnsi="Times New Roman" w:cs="Times New Roman"/>
                <w:sz w:val="20"/>
                <w:szCs w:val="20"/>
              </w:rPr>
            </w:pPr>
            <w:r w:rsidRPr="001959F5">
              <w:rPr>
                <w:rFonts w:ascii="Times New Roman" w:hAnsi="Times New Roman" w:cs="Times New Roman"/>
                <w:sz w:val="20"/>
                <w:szCs w:val="20"/>
              </w:rPr>
              <w:t>Охранные зоны</w:t>
            </w:r>
          </w:p>
        </w:tc>
        <w:tc>
          <w:tcPr>
            <w:tcW w:w="2702" w:type="pct"/>
            <w:vAlign w:val="center"/>
          </w:tcPr>
          <w:p w14:paraId="4180AA78"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lang w:eastAsia="ru-RU"/>
              </w:rPr>
            </w:pPr>
            <w:r w:rsidRPr="001959F5">
              <w:rPr>
                <w:rFonts w:ascii="Times New Roman" w:hAnsi="Times New Roman" w:cs="Times New Roman"/>
                <w:sz w:val="20"/>
                <w:szCs w:val="20"/>
                <w:lang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0189710"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lang w:eastAsia="ru-RU"/>
              </w:rPr>
            </w:pPr>
            <w:r w:rsidRPr="001959F5">
              <w:rPr>
                <w:rFonts w:ascii="Times New Roman" w:hAnsi="Times New Roman" w:cs="Times New Roman"/>
                <w:sz w:val="20"/>
                <w:szCs w:val="20"/>
                <w:lang w:eastAsia="ru-RU"/>
              </w:rPr>
              <w:t>-размещать автозаправочные станции, хранилища горюче-смазочных материалов, складировать агрессивные химические материалы;</w:t>
            </w:r>
          </w:p>
          <w:p w14:paraId="4A67EFA4"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lang w:eastAsia="ru-RU"/>
              </w:rPr>
            </w:pPr>
            <w:r w:rsidRPr="001959F5">
              <w:rPr>
                <w:rFonts w:ascii="Times New Roman" w:hAnsi="Times New Roman" w:cs="Times New Roman"/>
                <w:sz w:val="20"/>
                <w:szCs w:val="20"/>
                <w:lang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10615494"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lang w:eastAsia="ru-RU"/>
              </w:rPr>
            </w:pPr>
            <w:r w:rsidRPr="001959F5">
              <w:rPr>
                <w:rFonts w:ascii="Times New Roman" w:hAnsi="Times New Roman" w:cs="Times New Roman"/>
                <w:sz w:val="20"/>
                <w:szCs w:val="20"/>
                <w:lang w:eastAsia="ru-RU"/>
              </w:rPr>
              <w:t xml:space="preserve">-страивать спортивные и игровые площадки, </w:t>
            </w:r>
            <w:r w:rsidRPr="001959F5">
              <w:rPr>
                <w:rFonts w:ascii="Times New Roman" w:hAnsi="Times New Roman" w:cs="Times New Roman"/>
                <w:sz w:val="20"/>
                <w:szCs w:val="20"/>
                <w:lang w:eastAsia="ru-RU"/>
              </w:rPr>
              <w:lastRenderedPageBreak/>
              <w:t>неорганизованные рынки, остановочные пункты общественного транспорта, стоянки всех видов машин и механизмов, гаражи, огороды и т.п.;</w:t>
            </w:r>
          </w:p>
          <w:p w14:paraId="00F66565"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lang w:eastAsia="ru-RU"/>
              </w:rPr>
            </w:pPr>
            <w:r w:rsidRPr="001959F5">
              <w:rPr>
                <w:rFonts w:ascii="Times New Roman" w:hAnsi="Times New Roman" w:cs="Times New Roman"/>
                <w:sz w:val="20"/>
                <w:szCs w:val="20"/>
                <w:lang w:eastAsia="ru-RU"/>
              </w:rPr>
              <w:t>-устраивать всякого рода свалки, разжигать костры, сжигать бытовой мусор или промышленные отходы;</w:t>
            </w:r>
          </w:p>
          <w:p w14:paraId="079C8CF1"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lang w:eastAsia="ru-RU"/>
              </w:rPr>
            </w:pPr>
            <w:r w:rsidRPr="001959F5">
              <w:rPr>
                <w:rFonts w:ascii="Times New Roman" w:hAnsi="Times New Roman" w:cs="Times New Roman"/>
                <w:sz w:val="20"/>
                <w:szCs w:val="20"/>
                <w:lang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1BD7A457"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lang w:eastAsia="ru-RU"/>
              </w:rPr>
            </w:pPr>
            <w:r w:rsidRPr="001959F5">
              <w:rPr>
                <w:rFonts w:ascii="Times New Roman" w:hAnsi="Times New Roman" w:cs="Times New Roman"/>
                <w:sz w:val="20"/>
                <w:szCs w:val="20"/>
                <w:lang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3AC851B8"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lang w:eastAsia="ru-RU"/>
              </w:rPr>
            </w:pPr>
            <w:r w:rsidRPr="001959F5">
              <w:rPr>
                <w:rFonts w:ascii="Times New Roman" w:hAnsi="Times New Roman" w:cs="Times New Roman"/>
                <w:sz w:val="20"/>
                <w:szCs w:val="20"/>
                <w:lang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31F3D334" w14:textId="77777777" w:rsidR="00363AEC" w:rsidRPr="001959F5" w:rsidRDefault="00363AEC" w:rsidP="001959F5">
            <w:pPr>
              <w:widowControl w:val="0"/>
              <w:autoSpaceDE w:val="0"/>
              <w:autoSpaceDN w:val="0"/>
              <w:adjustRightInd w:val="0"/>
              <w:jc w:val="both"/>
              <w:rPr>
                <w:rFonts w:ascii="Times New Roman" w:hAnsi="Times New Roman" w:cs="Times New Roman"/>
                <w:sz w:val="20"/>
                <w:szCs w:val="20"/>
              </w:rPr>
            </w:pPr>
            <w:r w:rsidRPr="001959F5">
              <w:rPr>
                <w:rFonts w:ascii="Times New Roman" w:hAnsi="Times New Roman" w:cs="Times New Roman"/>
                <w:sz w:val="20"/>
                <w:szCs w:val="20"/>
                <w:lang w:eastAsia="ru-RU"/>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tc>
        <w:tc>
          <w:tcPr>
            <w:tcW w:w="1377" w:type="pct"/>
            <w:vAlign w:val="center"/>
          </w:tcPr>
          <w:p w14:paraId="71FA3B78" w14:textId="50771620" w:rsidR="00363AEC" w:rsidRPr="001959F5" w:rsidRDefault="00031A95" w:rsidP="001959F5">
            <w:pPr>
              <w:widowControl w:val="0"/>
              <w:autoSpaceDE w:val="0"/>
              <w:autoSpaceDN w:val="0"/>
              <w:adjustRightInd w:val="0"/>
              <w:jc w:val="both"/>
              <w:rPr>
                <w:rFonts w:ascii="Times New Roman" w:hAnsi="Times New Roman" w:cs="Times New Roman"/>
                <w:sz w:val="20"/>
                <w:szCs w:val="20"/>
              </w:rPr>
            </w:pPr>
            <w:r w:rsidRPr="001959F5">
              <w:rPr>
                <w:rFonts w:ascii="Times New Roman" w:hAnsi="Times New Roman" w:cs="Times New Roman"/>
                <w:sz w:val="20"/>
                <w:szCs w:val="20"/>
                <w:lang w:eastAsia="ru-RU"/>
              </w:rPr>
              <w:lastRenderedPageBreak/>
              <w:t xml:space="preserve">Типовые правила охраны коммунальных тепловых сетей, утвержденные  </w:t>
            </w:r>
            <w:r w:rsidR="00AD5600" w:rsidRPr="001959F5">
              <w:rPr>
                <w:rFonts w:ascii="Times New Roman" w:hAnsi="Times New Roman" w:cs="Times New Roman"/>
                <w:sz w:val="20"/>
                <w:szCs w:val="20"/>
                <w:lang w:eastAsia="ru-RU"/>
              </w:rPr>
              <w:t>Приказ</w:t>
            </w:r>
            <w:r w:rsidRPr="001959F5">
              <w:rPr>
                <w:rFonts w:ascii="Times New Roman" w:hAnsi="Times New Roman" w:cs="Times New Roman"/>
                <w:sz w:val="20"/>
                <w:szCs w:val="20"/>
                <w:lang w:eastAsia="ru-RU"/>
              </w:rPr>
              <w:t>ом</w:t>
            </w:r>
            <w:r w:rsidR="00AD5600" w:rsidRPr="001959F5">
              <w:rPr>
                <w:rFonts w:ascii="Times New Roman" w:hAnsi="Times New Roman" w:cs="Times New Roman"/>
                <w:sz w:val="20"/>
                <w:szCs w:val="20"/>
                <w:lang w:eastAsia="ru-RU"/>
              </w:rPr>
              <w:t xml:space="preserve"> Минстроя России от 17.</w:t>
            </w:r>
            <w:r w:rsidR="00D12B14" w:rsidRPr="001959F5">
              <w:rPr>
                <w:rFonts w:ascii="Times New Roman" w:hAnsi="Times New Roman" w:cs="Times New Roman"/>
                <w:sz w:val="20"/>
                <w:szCs w:val="20"/>
                <w:lang w:eastAsia="ru-RU"/>
              </w:rPr>
              <w:t>08.1992 №197</w:t>
            </w:r>
          </w:p>
        </w:tc>
      </w:tr>
    </w:tbl>
    <w:p w14:paraId="6F6E9F2A" w14:textId="5334AC68" w:rsidR="00363AEC" w:rsidRPr="0092478D" w:rsidRDefault="00363AEC" w:rsidP="001959F5">
      <w:pPr>
        <w:widowControl w:val="0"/>
        <w:suppressAutoHyphens/>
        <w:spacing w:after="0" w:line="240" w:lineRule="auto"/>
        <w:ind w:firstLine="709"/>
        <w:jc w:val="both"/>
        <w:rPr>
          <w:rFonts w:ascii="Times New Roman" w:hAnsi="Times New Roman" w:cs="Times New Roman"/>
          <w:color w:val="7B7B7B" w:themeColor="accent3" w:themeShade="BF"/>
          <w:sz w:val="28"/>
          <w:szCs w:val="28"/>
          <w:lang w:eastAsia="ru-RU"/>
        </w:rPr>
      </w:pPr>
    </w:p>
    <w:bookmarkStart w:id="76" w:name="_Toc69990784"/>
    <w:p w14:paraId="1D46117D" w14:textId="75B3955F" w:rsidR="006B4788" w:rsidRPr="00D67B58" w:rsidRDefault="00CE7C9C" w:rsidP="00C812D7">
      <w:pPr>
        <w:pStyle w:val="20"/>
        <w:keepNext w:val="0"/>
        <w:keepLines w:val="0"/>
        <w:widowControl w:val="0"/>
        <w:numPr>
          <w:ilvl w:val="1"/>
          <w:numId w:val="12"/>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D67B58">
        <w:rPr>
          <w:rFonts w:ascii="Times New Roman" w:hAnsi="Times New Roman" w:cs="Times New Roman"/>
          <w:b/>
          <w:color w:val="auto"/>
          <w:sz w:val="28"/>
          <w:szCs w:val="28"/>
          <w:lang w:eastAsia="ru-RU"/>
        </w:rPr>
        <w:fldChar w:fldCharType="begin"/>
      </w:r>
      <w:r w:rsidR="00042B07">
        <w:rPr>
          <w:rFonts w:ascii="Times New Roman" w:hAnsi="Times New Roman" w:cs="Times New Roman"/>
          <w:b/>
          <w:color w:val="auto"/>
          <w:sz w:val="28"/>
          <w:szCs w:val="28"/>
          <w:lang w:eastAsia="ru-RU"/>
        </w:rPr>
        <w:instrText>HYPERLINK "\\\\192.168.1.70\\обменник\\ОТДЕЛ ПП!\\Экология\\Раздел 6.9 Водоохранные зоны, прибрежные защитные полосы и береговые полосы, рыбохозяйственные заповедные зоны"</w:instrText>
      </w:r>
      <w:r w:rsidRPr="00D67B58">
        <w:rPr>
          <w:rFonts w:ascii="Times New Roman" w:hAnsi="Times New Roman" w:cs="Times New Roman"/>
          <w:b/>
          <w:color w:val="auto"/>
          <w:sz w:val="28"/>
          <w:szCs w:val="28"/>
          <w:lang w:eastAsia="ru-RU"/>
        </w:rPr>
        <w:fldChar w:fldCharType="separate"/>
      </w:r>
      <w:bookmarkStart w:id="77" w:name="_Toc152763029"/>
      <w:r w:rsidR="006B4788" w:rsidRPr="00D67B58">
        <w:rPr>
          <w:rStyle w:val="a9"/>
          <w:rFonts w:ascii="Times New Roman" w:hAnsi="Times New Roman" w:cs="Times New Roman"/>
          <w:b/>
          <w:color w:val="auto"/>
          <w:sz w:val="28"/>
          <w:szCs w:val="28"/>
          <w:lang w:eastAsia="ru-RU"/>
        </w:rPr>
        <w:t>Водоохранные зоны, прибрежные защитные полосы и береговые полосы, рыбохозяйственные</w:t>
      </w:r>
      <w:r w:rsidR="003C2F36" w:rsidRPr="00D67B58">
        <w:rPr>
          <w:rStyle w:val="a9"/>
          <w:rFonts w:ascii="Times New Roman" w:hAnsi="Times New Roman" w:cs="Times New Roman"/>
          <w:b/>
          <w:color w:val="auto"/>
          <w:sz w:val="28"/>
          <w:szCs w:val="28"/>
          <w:lang w:eastAsia="ru-RU"/>
        </w:rPr>
        <w:t xml:space="preserve"> </w:t>
      </w:r>
      <w:r w:rsidR="006B4788" w:rsidRPr="00D67B58">
        <w:rPr>
          <w:rStyle w:val="a9"/>
          <w:rFonts w:ascii="Times New Roman" w:hAnsi="Times New Roman" w:cs="Times New Roman"/>
          <w:b/>
          <w:color w:val="auto"/>
          <w:sz w:val="28"/>
          <w:szCs w:val="28"/>
          <w:lang w:eastAsia="ru-RU"/>
        </w:rPr>
        <w:t>заповедные зоны</w:t>
      </w:r>
      <w:bookmarkEnd w:id="76"/>
      <w:bookmarkEnd w:id="77"/>
    </w:p>
    <w:p w14:paraId="321EB02B" w14:textId="0D509988" w:rsidR="00BE71E0" w:rsidRPr="00D67B58" w:rsidRDefault="00CE7C9C" w:rsidP="00967AE3">
      <w:pPr>
        <w:spacing w:after="0" w:line="240" w:lineRule="auto"/>
        <w:ind w:firstLine="709"/>
        <w:contextualSpacing/>
        <w:jc w:val="both"/>
        <w:rPr>
          <w:rFonts w:ascii="Times New Roman" w:hAnsi="Times New Roman" w:cs="Times New Roman"/>
          <w:sz w:val="28"/>
          <w:szCs w:val="28"/>
        </w:rPr>
      </w:pPr>
      <w:r w:rsidRPr="00D67B58">
        <w:rPr>
          <w:rFonts w:ascii="Times New Roman" w:eastAsiaTheme="majorEastAsia" w:hAnsi="Times New Roman" w:cs="Times New Roman"/>
          <w:b/>
          <w:sz w:val="28"/>
          <w:szCs w:val="28"/>
          <w:lang w:eastAsia="ru-RU"/>
        </w:rPr>
        <w:fldChar w:fldCharType="end"/>
      </w:r>
      <w:r w:rsidR="00152E2E" w:rsidRPr="00D67B58">
        <w:rPr>
          <w:rFonts w:ascii="Times New Roman" w:hAnsi="Times New Roman" w:cs="Times New Roman"/>
          <w:sz w:val="28"/>
          <w:szCs w:val="28"/>
        </w:rPr>
        <w:t xml:space="preserve">Сведения о </w:t>
      </w:r>
      <w:r w:rsidR="00A50AA2" w:rsidRPr="00D67B58">
        <w:rPr>
          <w:rFonts w:ascii="Times New Roman" w:hAnsi="Times New Roman" w:cs="Times New Roman"/>
          <w:sz w:val="28"/>
          <w:szCs w:val="28"/>
        </w:rPr>
        <w:t xml:space="preserve">размерах </w:t>
      </w:r>
      <w:r w:rsidR="00152E2E" w:rsidRPr="00D67B58">
        <w:rPr>
          <w:rFonts w:ascii="Times New Roman" w:hAnsi="Times New Roman" w:cs="Times New Roman"/>
          <w:sz w:val="28"/>
          <w:szCs w:val="28"/>
        </w:rPr>
        <w:t xml:space="preserve">зон охраны </w:t>
      </w:r>
      <w:r w:rsidR="003C2F36" w:rsidRPr="00D67B58">
        <w:rPr>
          <w:rFonts w:ascii="Times New Roman" w:hAnsi="Times New Roman" w:cs="Times New Roman"/>
          <w:sz w:val="28"/>
          <w:szCs w:val="28"/>
        </w:rPr>
        <w:t>поверхностных водных объектов</w:t>
      </w:r>
      <w:r w:rsidR="00152E2E" w:rsidRPr="00D67B58">
        <w:rPr>
          <w:rFonts w:ascii="Times New Roman" w:hAnsi="Times New Roman" w:cs="Times New Roman"/>
          <w:sz w:val="28"/>
          <w:szCs w:val="28"/>
        </w:rPr>
        <w:t xml:space="preserve">, попадающих в границы </w:t>
      </w:r>
      <w:r w:rsidR="003E0074">
        <w:rPr>
          <w:rFonts w:ascii="Times New Roman" w:hAnsi="Times New Roman" w:cs="Times New Roman"/>
          <w:sz w:val="28"/>
          <w:szCs w:val="28"/>
        </w:rPr>
        <w:t>городского поселения</w:t>
      </w:r>
      <w:r w:rsidR="00152E2E" w:rsidRPr="00D67B58">
        <w:rPr>
          <w:rFonts w:ascii="Times New Roman" w:hAnsi="Times New Roman" w:cs="Times New Roman"/>
          <w:sz w:val="28"/>
          <w:szCs w:val="28"/>
        </w:rPr>
        <w:t>, приведены в таблице 6.9.1.</w:t>
      </w:r>
      <w:r w:rsidR="00967AE3" w:rsidRPr="00D67B58">
        <w:rPr>
          <w:rFonts w:ascii="Times New Roman" w:hAnsi="Times New Roman" w:cs="Times New Roman"/>
          <w:sz w:val="28"/>
          <w:szCs w:val="28"/>
        </w:rPr>
        <w:t xml:space="preserve"> </w:t>
      </w:r>
    </w:p>
    <w:p w14:paraId="2C93F0AD" w14:textId="7CCBD105" w:rsidR="00152E2E" w:rsidRPr="00D67B58" w:rsidRDefault="00967AE3" w:rsidP="00967AE3">
      <w:pPr>
        <w:spacing w:after="0" w:line="240" w:lineRule="auto"/>
        <w:ind w:firstLine="709"/>
        <w:contextualSpacing/>
        <w:jc w:val="both"/>
        <w:rPr>
          <w:rFonts w:ascii="Times New Roman" w:hAnsi="Times New Roman" w:cs="Times New Roman"/>
          <w:sz w:val="28"/>
          <w:szCs w:val="28"/>
        </w:rPr>
      </w:pPr>
      <w:r w:rsidRPr="00D67B58">
        <w:rPr>
          <w:rFonts w:ascii="Times New Roman" w:hAnsi="Times New Roman" w:cs="Times New Roman"/>
          <w:sz w:val="28"/>
          <w:szCs w:val="28"/>
        </w:rPr>
        <w:t xml:space="preserve">Границы зон охраны водных объектов, в отношении которых не установлены береговая линия, водоохранная зона, прибрежная защитная полоса, береговая полоса, нанесены на картографические материалы ориентировочно и при необходимости подлежат уточнению на последующих стадиях проектирования.  </w:t>
      </w:r>
    </w:p>
    <w:p w14:paraId="08C5D9B6" w14:textId="77777777" w:rsidR="00D67B58" w:rsidRDefault="00D67B58" w:rsidP="00152E2E">
      <w:pPr>
        <w:spacing w:after="0" w:line="240" w:lineRule="auto"/>
        <w:ind w:firstLine="709"/>
        <w:jc w:val="right"/>
        <w:rPr>
          <w:rFonts w:ascii="Times New Roman" w:hAnsi="Times New Roman" w:cs="Times New Roman"/>
          <w:sz w:val="28"/>
          <w:szCs w:val="28"/>
          <w:lang w:eastAsia="ru-RU"/>
        </w:rPr>
      </w:pPr>
    </w:p>
    <w:p w14:paraId="4284D9B1" w14:textId="3A772B53" w:rsidR="00152E2E" w:rsidRPr="00D67B58" w:rsidRDefault="00152E2E" w:rsidP="00152E2E">
      <w:pPr>
        <w:spacing w:after="0" w:line="240" w:lineRule="auto"/>
        <w:ind w:firstLine="709"/>
        <w:jc w:val="right"/>
        <w:rPr>
          <w:rFonts w:ascii="Times New Roman" w:hAnsi="Times New Roman" w:cs="Times New Roman"/>
          <w:sz w:val="28"/>
          <w:szCs w:val="28"/>
          <w:lang w:eastAsia="ru-RU"/>
        </w:rPr>
      </w:pPr>
      <w:bookmarkStart w:id="78" w:name="_Hlk145585063"/>
      <w:r w:rsidRPr="00D67B58">
        <w:rPr>
          <w:rFonts w:ascii="Times New Roman" w:hAnsi="Times New Roman" w:cs="Times New Roman"/>
          <w:sz w:val="28"/>
          <w:szCs w:val="28"/>
          <w:lang w:eastAsia="ru-RU"/>
        </w:rPr>
        <w:t>Таблица 6.9.1</w:t>
      </w:r>
    </w:p>
    <w:p w14:paraId="7DA021A8" w14:textId="7F5AE8B5" w:rsidR="00152E2E" w:rsidRPr="00BB772C" w:rsidRDefault="00152E2E" w:rsidP="00152E2E">
      <w:pPr>
        <w:spacing w:after="0" w:line="240" w:lineRule="auto"/>
        <w:jc w:val="center"/>
        <w:rPr>
          <w:rFonts w:ascii="Times New Roman" w:hAnsi="Times New Roman" w:cs="Times New Roman"/>
          <w:sz w:val="28"/>
          <w:szCs w:val="28"/>
          <w:lang w:eastAsia="ru-RU"/>
        </w:rPr>
      </w:pPr>
      <w:r w:rsidRPr="00BB772C">
        <w:rPr>
          <w:rFonts w:ascii="Times New Roman" w:hAnsi="Times New Roman" w:cs="Times New Roman"/>
          <w:spacing w:val="2"/>
          <w:sz w:val="28"/>
          <w:szCs w:val="28"/>
          <w:shd w:val="clear" w:color="auto" w:fill="FFFFFF"/>
        </w:rPr>
        <w:t xml:space="preserve">Водоохранные зоны, прибрежные защитные полосы и береговые полосы, </w:t>
      </w:r>
      <w:r w:rsidRPr="00BB772C">
        <w:rPr>
          <w:rFonts w:ascii="Times New Roman" w:hAnsi="Times New Roman" w:cs="Times New Roman"/>
          <w:sz w:val="28"/>
          <w:szCs w:val="28"/>
        </w:rPr>
        <w:t xml:space="preserve">расположенные на </w:t>
      </w:r>
      <w:r w:rsidR="003C2F36" w:rsidRPr="00BB772C">
        <w:rPr>
          <w:rFonts w:ascii="Times New Roman" w:hAnsi="Times New Roman" w:cs="Times New Roman"/>
          <w:sz w:val="28"/>
          <w:szCs w:val="28"/>
        </w:rPr>
        <w:t xml:space="preserve">рассматриваемой </w:t>
      </w:r>
      <w:r w:rsidRPr="00BB772C">
        <w:rPr>
          <w:rFonts w:ascii="Times New Roman" w:hAnsi="Times New Roman" w:cs="Times New Roman"/>
          <w:sz w:val="28"/>
          <w:szCs w:val="28"/>
        </w:rPr>
        <w:t xml:space="preserve">территории </w:t>
      </w:r>
    </w:p>
    <w:tbl>
      <w:tblPr>
        <w:tblStyle w:val="af0"/>
        <w:tblW w:w="5000" w:type="pct"/>
        <w:jc w:val="center"/>
        <w:tblLook w:val="04A0" w:firstRow="1" w:lastRow="0" w:firstColumn="1" w:lastColumn="0" w:noHBand="0" w:noVBand="1"/>
      </w:tblPr>
      <w:tblGrid>
        <w:gridCol w:w="1575"/>
        <w:gridCol w:w="1441"/>
        <w:gridCol w:w="1669"/>
        <w:gridCol w:w="1267"/>
        <w:gridCol w:w="1683"/>
        <w:gridCol w:w="2276"/>
      </w:tblGrid>
      <w:tr w:rsidR="0092478D" w:rsidRPr="00BB772C" w14:paraId="640AED8B" w14:textId="77777777" w:rsidTr="004914C3">
        <w:trPr>
          <w:jc w:val="center"/>
        </w:trPr>
        <w:tc>
          <w:tcPr>
            <w:tcW w:w="795" w:type="pct"/>
            <w:vAlign w:val="center"/>
          </w:tcPr>
          <w:p w14:paraId="0736E666" w14:textId="77777777" w:rsidR="00D856F9" w:rsidRPr="00BB772C" w:rsidRDefault="00D856F9" w:rsidP="004914C3">
            <w:pPr>
              <w:pStyle w:val="ae"/>
              <w:ind w:firstLine="0"/>
              <w:contextualSpacing/>
              <w:jc w:val="center"/>
              <w:rPr>
                <w:sz w:val="20"/>
              </w:rPr>
            </w:pPr>
            <w:r w:rsidRPr="00BB772C">
              <w:rPr>
                <w:sz w:val="20"/>
              </w:rPr>
              <w:t>Наименование объекта</w:t>
            </w:r>
          </w:p>
        </w:tc>
        <w:tc>
          <w:tcPr>
            <w:tcW w:w="727" w:type="pct"/>
            <w:vAlign w:val="center"/>
          </w:tcPr>
          <w:p w14:paraId="60317A0B" w14:textId="77777777" w:rsidR="00D856F9" w:rsidRPr="00BB772C" w:rsidRDefault="00D856F9" w:rsidP="004914C3">
            <w:pPr>
              <w:pStyle w:val="ae"/>
              <w:ind w:firstLine="0"/>
              <w:contextualSpacing/>
              <w:jc w:val="center"/>
              <w:rPr>
                <w:sz w:val="20"/>
              </w:rPr>
            </w:pPr>
            <w:r w:rsidRPr="00BB772C">
              <w:rPr>
                <w:sz w:val="20"/>
              </w:rPr>
              <w:t>Вид охранной зоны</w:t>
            </w:r>
          </w:p>
        </w:tc>
        <w:tc>
          <w:tcPr>
            <w:tcW w:w="842" w:type="pct"/>
            <w:vAlign w:val="center"/>
          </w:tcPr>
          <w:p w14:paraId="6523F187" w14:textId="77777777" w:rsidR="00D856F9" w:rsidRPr="00BB772C" w:rsidRDefault="00D856F9" w:rsidP="004914C3">
            <w:pPr>
              <w:pStyle w:val="ae"/>
              <w:ind w:firstLine="0"/>
              <w:contextualSpacing/>
              <w:jc w:val="center"/>
              <w:rPr>
                <w:sz w:val="20"/>
              </w:rPr>
            </w:pPr>
            <w:r w:rsidRPr="00BB772C">
              <w:rPr>
                <w:sz w:val="20"/>
              </w:rPr>
              <w:t>Размер зоны, м</w:t>
            </w:r>
          </w:p>
        </w:tc>
        <w:tc>
          <w:tcPr>
            <w:tcW w:w="639" w:type="pct"/>
            <w:vAlign w:val="center"/>
          </w:tcPr>
          <w:p w14:paraId="2EF5B9B6" w14:textId="77777777" w:rsidR="00D856F9" w:rsidRPr="00BB772C" w:rsidRDefault="00D856F9" w:rsidP="004914C3">
            <w:pPr>
              <w:pStyle w:val="ae"/>
              <w:ind w:firstLine="0"/>
              <w:contextualSpacing/>
              <w:jc w:val="center"/>
              <w:rPr>
                <w:sz w:val="20"/>
              </w:rPr>
            </w:pPr>
            <w:r w:rsidRPr="00BB772C">
              <w:rPr>
                <w:sz w:val="20"/>
              </w:rPr>
              <w:t>Сведения в ЕГРН</w:t>
            </w:r>
          </w:p>
        </w:tc>
        <w:tc>
          <w:tcPr>
            <w:tcW w:w="849" w:type="pct"/>
            <w:vAlign w:val="center"/>
          </w:tcPr>
          <w:p w14:paraId="23E243A6" w14:textId="77777777" w:rsidR="00D856F9" w:rsidRPr="00BB772C" w:rsidRDefault="00D856F9" w:rsidP="004914C3">
            <w:pPr>
              <w:pStyle w:val="ae"/>
              <w:ind w:firstLine="0"/>
              <w:contextualSpacing/>
              <w:jc w:val="center"/>
              <w:rPr>
                <w:sz w:val="20"/>
              </w:rPr>
            </w:pPr>
            <w:r w:rsidRPr="00BB772C">
              <w:rPr>
                <w:sz w:val="20"/>
              </w:rPr>
              <w:t>Обоснование</w:t>
            </w:r>
          </w:p>
          <w:p w14:paraId="3A4A0A8D" w14:textId="77777777" w:rsidR="00D856F9" w:rsidRPr="00BB772C" w:rsidRDefault="00D856F9" w:rsidP="004914C3">
            <w:pPr>
              <w:pStyle w:val="ae"/>
              <w:ind w:firstLine="0"/>
              <w:contextualSpacing/>
              <w:jc w:val="center"/>
              <w:rPr>
                <w:sz w:val="20"/>
              </w:rPr>
            </w:pPr>
            <w:r w:rsidRPr="00BB772C">
              <w:rPr>
                <w:sz w:val="20"/>
              </w:rPr>
              <w:t>(нормативные документы)</w:t>
            </w:r>
          </w:p>
        </w:tc>
        <w:tc>
          <w:tcPr>
            <w:tcW w:w="1148" w:type="pct"/>
            <w:vAlign w:val="center"/>
          </w:tcPr>
          <w:p w14:paraId="4583957E" w14:textId="77777777" w:rsidR="00D856F9" w:rsidRPr="00BB772C" w:rsidRDefault="00D856F9" w:rsidP="004914C3">
            <w:pPr>
              <w:pStyle w:val="ae"/>
              <w:ind w:firstLine="0"/>
              <w:contextualSpacing/>
              <w:jc w:val="center"/>
              <w:rPr>
                <w:sz w:val="20"/>
              </w:rPr>
            </w:pPr>
            <w:r w:rsidRPr="00BB772C">
              <w:rPr>
                <w:sz w:val="20"/>
              </w:rPr>
              <w:t>Фактическое соблюдение режима использования зоны</w:t>
            </w:r>
          </w:p>
        </w:tc>
      </w:tr>
      <w:tr w:rsidR="0092478D" w:rsidRPr="00BB772C" w14:paraId="26D80250" w14:textId="77777777" w:rsidTr="004914C3">
        <w:trPr>
          <w:trHeight w:val="68"/>
          <w:jc w:val="center"/>
        </w:trPr>
        <w:tc>
          <w:tcPr>
            <w:tcW w:w="795" w:type="pct"/>
            <w:vMerge w:val="restart"/>
            <w:vAlign w:val="center"/>
          </w:tcPr>
          <w:p w14:paraId="1247E77C" w14:textId="42F9BA60" w:rsidR="00D856F9" w:rsidRPr="00BB772C" w:rsidRDefault="009D2F7C" w:rsidP="004914C3">
            <w:pPr>
              <w:pStyle w:val="ae"/>
              <w:ind w:firstLine="0"/>
              <w:contextualSpacing/>
              <w:jc w:val="center"/>
              <w:rPr>
                <w:sz w:val="20"/>
              </w:rPr>
            </w:pPr>
            <w:r w:rsidRPr="00BB772C">
              <w:rPr>
                <w:sz w:val="20"/>
              </w:rPr>
              <w:t xml:space="preserve">Река </w:t>
            </w:r>
            <w:r w:rsidR="00A67828" w:rsidRPr="00BB772C">
              <w:rPr>
                <w:sz w:val="20"/>
              </w:rPr>
              <w:t>Камышла</w:t>
            </w:r>
          </w:p>
        </w:tc>
        <w:tc>
          <w:tcPr>
            <w:tcW w:w="727" w:type="pct"/>
            <w:vAlign w:val="center"/>
          </w:tcPr>
          <w:p w14:paraId="6B88286E" w14:textId="77777777" w:rsidR="00D856F9" w:rsidRPr="00BB772C" w:rsidRDefault="00D856F9" w:rsidP="004914C3">
            <w:pPr>
              <w:pStyle w:val="ae"/>
              <w:ind w:firstLine="0"/>
              <w:contextualSpacing/>
              <w:jc w:val="center"/>
              <w:rPr>
                <w:sz w:val="20"/>
              </w:rPr>
            </w:pPr>
            <w:r w:rsidRPr="00BB772C">
              <w:rPr>
                <w:sz w:val="20"/>
              </w:rPr>
              <w:t>Береговая полоса</w:t>
            </w:r>
          </w:p>
        </w:tc>
        <w:tc>
          <w:tcPr>
            <w:tcW w:w="842" w:type="pct"/>
            <w:vAlign w:val="center"/>
          </w:tcPr>
          <w:p w14:paraId="6184007D" w14:textId="368776DF" w:rsidR="00D856F9" w:rsidRPr="00BB772C" w:rsidRDefault="009D2F7C" w:rsidP="004914C3">
            <w:pPr>
              <w:pStyle w:val="ae"/>
              <w:ind w:firstLine="0"/>
              <w:contextualSpacing/>
              <w:jc w:val="center"/>
              <w:rPr>
                <w:sz w:val="20"/>
              </w:rPr>
            </w:pPr>
            <w:r w:rsidRPr="00BB772C">
              <w:rPr>
                <w:sz w:val="20"/>
              </w:rPr>
              <w:t>20</w:t>
            </w:r>
          </w:p>
        </w:tc>
        <w:tc>
          <w:tcPr>
            <w:tcW w:w="639" w:type="pct"/>
            <w:vAlign w:val="center"/>
          </w:tcPr>
          <w:p w14:paraId="2013B76B" w14:textId="107C687C" w:rsidR="00D856F9" w:rsidRPr="00BB772C" w:rsidRDefault="009D2F7C" w:rsidP="004914C3">
            <w:pPr>
              <w:pStyle w:val="ae"/>
              <w:ind w:firstLine="0"/>
              <w:contextualSpacing/>
              <w:jc w:val="center"/>
              <w:rPr>
                <w:sz w:val="20"/>
              </w:rPr>
            </w:pPr>
            <w:r w:rsidRPr="00BB772C">
              <w:rPr>
                <w:sz w:val="20"/>
              </w:rPr>
              <w:t>-</w:t>
            </w:r>
          </w:p>
        </w:tc>
        <w:tc>
          <w:tcPr>
            <w:tcW w:w="849" w:type="pct"/>
            <w:vAlign w:val="center"/>
          </w:tcPr>
          <w:p w14:paraId="2F704EF3" w14:textId="185AF68C" w:rsidR="00D856F9" w:rsidRPr="00BB772C" w:rsidRDefault="00B75F3F" w:rsidP="00B75F3F">
            <w:pPr>
              <w:pStyle w:val="ae"/>
              <w:ind w:firstLine="0"/>
              <w:contextualSpacing/>
              <w:jc w:val="center"/>
              <w:rPr>
                <w:sz w:val="20"/>
              </w:rPr>
            </w:pPr>
            <w:r w:rsidRPr="00BB772C">
              <w:rPr>
                <w:sz w:val="20"/>
              </w:rPr>
              <w:t xml:space="preserve">ст. 6 </w:t>
            </w:r>
            <w:hyperlink r:id="rId47" w:history="1">
              <w:r w:rsidR="00D856F9" w:rsidRPr="00AF166D">
                <w:rPr>
                  <w:rStyle w:val="a9"/>
                  <w:color w:val="auto"/>
                  <w:sz w:val="20"/>
                  <w:u w:val="none"/>
                </w:rPr>
                <w:t xml:space="preserve">Водный кодекс </w:t>
              </w:r>
              <w:r w:rsidR="00C236EA" w:rsidRPr="00AF166D">
                <w:rPr>
                  <w:rStyle w:val="a9"/>
                  <w:color w:val="auto"/>
                  <w:sz w:val="20"/>
                  <w:u w:val="none"/>
                </w:rPr>
                <w:t>РФ</w:t>
              </w:r>
            </w:hyperlink>
            <w:r w:rsidR="00C236EA" w:rsidRPr="00BB772C">
              <w:rPr>
                <w:sz w:val="20"/>
              </w:rPr>
              <w:t xml:space="preserve"> </w:t>
            </w:r>
          </w:p>
        </w:tc>
        <w:tc>
          <w:tcPr>
            <w:tcW w:w="1148" w:type="pct"/>
            <w:vAlign w:val="center"/>
          </w:tcPr>
          <w:p w14:paraId="02919A45" w14:textId="51F571E2" w:rsidR="00D856F9" w:rsidRPr="00BB772C" w:rsidRDefault="00183643" w:rsidP="004914C3">
            <w:pPr>
              <w:pStyle w:val="ae"/>
              <w:ind w:firstLine="0"/>
              <w:contextualSpacing/>
              <w:jc w:val="center"/>
              <w:rPr>
                <w:sz w:val="20"/>
              </w:rPr>
            </w:pPr>
            <w:r>
              <w:rPr>
                <w:sz w:val="20"/>
              </w:rPr>
              <w:t>В границы береговой полосы попадает</w:t>
            </w:r>
            <w:r w:rsidR="005E38F4">
              <w:rPr>
                <w:sz w:val="20"/>
              </w:rPr>
              <w:t xml:space="preserve"> существующая</w:t>
            </w:r>
            <w:r>
              <w:rPr>
                <w:sz w:val="20"/>
              </w:rPr>
              <w:t xml:space="preserve"> жилая застройка</w:t>
            </w:r>
          </w:p>
        </w:tc>
      </w:tr>
      <w:tr w:rsidR="0092478D" w:rsidRPr="00BB772C" w14:paraId="77D03980" w14:textId="77777777" w:rsidTr="004914C3">
        <w:trPr>
          <w:jc w:val="center"/>
        </w:trPr>
        <w:tc>
          <w:tcPr>
            <w:tcW w:w="795" w:type="pct"/>
            <w:vMerge/>
            <w:vAlign w:val="center"/>
          </w:tcPr>
          <w:p w14:paraId="1031B6F8" w14:textId="77777777" w:rsidR="00D856F9" w:rsidRPr="00BB772C" w:rsidRDefault="00D856F9" w:rsidP="004914C3">
            <w:pPr>
              <w:pStyle w:val="ae"/>
              <w:ind w:firstLine="0"/>
              <w:contextualSpacing/>
              <w:jc w:val="center"/>
              <w:rPr>
                <w:sz w:val="20"/>
              </w:rPr>
            </w:pPr>
          </w:p>
        </w:tc>
        <w:tc>
          <w:tcPr>
            <w:tcW w:w="727" w:type="pct"/>
            <w:vAlign w:val="center"/>
          </w:tcPr>
          <w:p w14:paraId="5E44FB91" w14:textId="77777777" w:rsidR="00D856F9" w:rsidRPr="00BB772C" w:rsidRDefault="00D856F9" w:rsidP="004914C3">
            <w:pPr>
              <w:pStyle w:val="ae"/>
              <w:ind w:firstLine="0"/>
              <w:contextualSpacing/>
              <w:jc w:val="center"/>
              <w:rPr>
                <w:sz w:val="20"/>
              </w:rPr>
            </w:pPr>
            <w:r w:rsidRPr="00BB772C">
              <w:rPr>
                <w:sz w:val="20"/>
              </w:rPr>
              <w:t>Прибрежная защитная полоса</w:t>
            </w:r>
          </w:p>
        </w:tc>
        <w:tc>
          <w:tcPr>
            <w:tcW w:w="842" w:type="pct"/>
            <w:vAlign w:val="center"/>
          </w:tcPr>
          <w:p w14:paraId="1773E1B7" w14:textId="28680477" w:rsidR="00D856F9" w:rsidRPr="00BB772C" w:rsidRDefault="00BB772C" w:rsidP="004914C3">
            <w:pPr>
              <w:pStyle w:val="ae"/>
              <w:ind w:firstLine="0"/>
              <w:contextualSpacing/>
              <w:jc w:val="center"/>
              <w:rPr>
                <w:sz w:val="20"/>
              </w:rPr>
            </w:pPr>
            <w:r w:rsidRPr="00BB772C">
              <w:rPr>
                <w:sz w:val="20"/>
              </w:rPr>
              <w:t>5</w:t>
            </w:r>
            <w:r w:rsidR="009D2F7C" w:rsidRPr="00BB772C">
              <w:rPr>
                <w:sz w:val="20"/>
              </w:rPr>
              <w:t>0</w:t>
            </w:r>
          </w:p>
        </w:tc>
        <w:tc>
          <w:tcPr>
            <w:tcW w:w="639" w:type="pct"/>
            <w:vAlign w:val="center"/>
          </w:tcPr>
          <w:p w14:paraId="43663574" w14:textId="678B2D20" w:rsidR="00D856F9" w:rsidRPr="00BB772C" w:rsidRDefault="00BB772C" w:rsidP="004914C3">
            <w:pPr>
              <w:pStyle w:val="ae"/>
              <w:ind w:firstLine="0"/>
              <w:contextualSpacing/>
              <w:jc w:val="center"/>
              <w:rPr>
                <w:sz w:val="20"/>
              </w:rPr>
            </w:pPr>
            <w:r w:rsidRPr="00BB772C">
              <w:rPr>
                <w:sz w:val="20"/>
              </w:rPr>
              <w:t>16:00-6.3206</w:t>
            </w:r>
          </w:p>
        </w:tc>
        <w:tc>
          <w:tcPr>
            <w:tcW w:w="849" w:type="pct"/>
            <w:vAlign w:val="center"/>
          </w:tcPr>
          <w:p w14:paraId="431D6EE5" w14:textId="67B73D0F" w:rsidR="00D856F9" w:rsidRPr="00BB772C" w:rsidRDefault="00814DC8" w:rsidP="00814DC8">
            <w:pPr>
              <w:pStyle w:val="ae"/>
              <w:ind w:firstLine="0"/>
              <w:contextualSpacing/>
              <w:jc w:val="center"/>
              <w:rPr>
                <w:rStyle w:val="aff5"/>
                <w:rFonts w:asciiTheme="minorHAnsi" w:eastAsiaTheme="minorHAnsi" w:hAnsiTheme="minorHAnsi" w:cstheme="minorBidi"/>
                <w:lang w:eastAsia="en-US"/>
              </w:rPr>
            </w:pPr>
            <w:r w:rsidRPr="00BB772C">
              <w:rPr>
                <w:sz w:val="20"/>
              </w:rPr>
              <w:t xml:space="preserve">часть 13 ст. 65, </w:t>
            </w:r>
            <w:r w:rsidR="00D856F9" w:rsidRPr="00BB772C">
              <w:rPr>
                <w:sz w:val="20"/>
              </w:rPr>
              <w:t>Водный кодекс</w:t>
            </w:r>
            <w:r w:rsidR="00C236EA" w:rsidRPr="00BB772C">
              <w:rPr>
                <w:sz w:val="20"/>
              </w:rPr>
              <w:t xml:space="preserve"> РФ</w:t>
            </w:r>
            <w:r w:rsidR="00D856F9" w:rsidRPr="00BB772C">
              <w:rPr>
                <w:sz w:val="20"/>
              </w:rPr>
              <w:t xml:space="preserve"> </w:t>
            </w:r>
          </w:p>
        </w:tc>
        <w:tc>
          <w:tcPr>
            <w:tcW w:w="1148" w:type="pct"/>
            <w:vMerge w:val="restart"/>
            <w:vAlign w:val="center"/>
          </w:tcPr>
          <w:p w14:paraId="5B34132B" w14:textId="0A5BFA2E" w:rsidR="006B09F9" w:rsidRPr="00E0757E" w:rsidRDefault="00F907D3" w:rsidP="004914C3">
            <w:pPr>
              <w:pStyle w:val="ae"/>
              <w:ind w:firstLine="0"/>
              <w:contextualSpacing/>
              <w:jc w:val="center"/>
              <w:rPr>
                <w:sz w:val="20"/>
              </w:rPr>
            </w:pPr>
            <w:r w:rsidRPr="00BB772C">
              <w:rPr>
                <w:sz w:val="20"/>
              </w:rPr>
              <w:t xml:space="preserve">В границах ПЗП, ВОЗ </w:t>
            </w:r>
            <w:r w:rsidR="00B05674">
              <w:rPr>
                <w:sz w:val="20"/>
              </w:rPr>
              <w:t xml:space="preserve">расположена </w:t>
            </w:r>
            <w:r w:rsidR="0057021B">
              <w:rPr>
                <w:sz w:val="20"/>
              </w:rPr>
              <w:t>станция технического обслуживания</w:t>
            </w:r>
          </w:p>
        </w:tc>
      </w:tr>
      <w:tr w:rsidR="0092478D" w:rsidRPr="0092478D" w14:paraId="39B071C8" w14:textId="77777777" w:rsidTr="004914C3">
        <w:trPr>
          <w:jc w:val="center"/>
        </w:trPr>
        <w:tc>
          <w:tcPr>
            <w:tcW w:w="795" w:type="pct"/>
            <w:vMerge/>
            <w:vAlign w:val="center"/>
          </w:tcPr>
          <w:p w14:paraId="0A3ADE63" w14:textId="77777777" w:rsidR="00D856F9" w:rsidRPr="006F01FA" w:rsidRDefault="00D856F9" w:rsidP="004914C3">
            <w:pPr>
              <w:pStyle w:val="ae"/>
              <w:ind w:firstLine="0"/>
              <w:contextualSpacing/>
              <w:jc w:val="center"/>
              <w:rPr>
                <w:color w:val="7B7B7B" w:themeColor="accent3" w:themeShade="BF"/>
                <w:sz w:val="20"/>
                <w:highlight w:val="yellow"/>
              </w:rPr>
            </w:pPr>
          </w:p>
        </w:tc>
        <w:tc>
          <w:tcPr>
            <w:tcW w:w="727" w:type="pct"/>
            <w:vAlign w:val="center"/>
          </w:tcPr>
          <w:p w14:paraId="0F722B3F" w14:textId="77777777" w:rsidR="00D856F9" w:rsidRPr="00A67828" w:rsidRDefault="00D856F9" w:rsidP="004914C3">
            <w:pPr>
              <w:pStyle w:val="ae"/>
              <w:ind w:firstLine="0"/>
              <w:contextualSpacing/>
              <w:jc w:val="center"/>
              <w:rPr>
                <w:sz w:val="20"/>
              </w:rPr>
            </w:pPr>
            <w:r w:rsidRPr="00A67828">
              <w:rPr>
                <w:sz w:val="20"/>
              </w:rPr>
              <w:t>Водоохранная зона</w:t>
            </w:r>
          </w:p>
        </w:tc>
        <w:tc>
          <w:tcPr>
            <w:tcW w:w="842" w:type="pct"/>
            <w:vAlign w:val="center"/>
          </w:tcPr>
          <w:p w14:paraId="29F1DAF7" w14:textId="3CAC7E94" w:rsidR="00D856F9" w:rsidRPr="00A67828" w:rsidRDefault="00BB772C" w:rsidP="004914C3">
            <w:pPr>
              <w:pStyle w:val="ae"/>
              <w:ind w:firstLine="0"/>
              <w:contextualSpacing/>
              <w:jc w:val="center"/>
              <w:rPr>
                <w:sz w:val="20"/>
              </w:rPr>
            </w:pPr>
            <w:r>
              <w:rPr>
                <w:sz w:val="20"/>
              </w:rPr>
              <w:t>100</w:t>
            </w:r>
          </w:p>
        </w:tc>
        <w:tc>
          <w:tcPr>
            <w:tcW w:w="639" w:type="pct"/>
            <w:vAlign w:val="center"/>
          </w:tcPr>
          <w:p w14:paraId="05E9E575" w14:textId="0AB5269D" w:rsidR="00D856F9" w:rsidRPr="00A67828" w:rsidRDefault="00A67828" w:rsidP="004914C3">
            <w:pPr>
              <w:pStyle w:val="ae"/>
              <w:ind w:firstLine="0"/>
              <w:contextualSpacing/>
              <w:jc w:val="center"/>
              <w:rPr>
                <w:sz w:val="20"/>
              </w:rPr>
            </w:pPr>
            <w:r w:rsidRPr="00A67828">
              <w:rPr>
                <w:sz w:val="20"/>
              </w:rPr>
              <w:t>16:00-6.1344</w:t>
            </w:r>
          </w:p>
        </w:tc>
        <w:tc>
          <w:tcPr>
            <w:tcW w:w="849" w:type="pct"/>
            <w:vAlign w:val="center"/>
          </w:tcPr>
          <w:p w14:paraId="79146449" w14:textId="440F2EC9" w:rsidR="00D856F9" w:rsidRPr="00A67828" w:rsidRDefault="00814DC8" w:rsidP="00814DC8">
            <w:pPr>
              <w:pStyle w:val="ae"/>
              <w:ind w:firstLine="0"/>
              <w:contextualSpacing/>
              <w:jc w:val="center"/>
              <w:rPr>
                <w:rStyle w:val="aff5"/>
                <w:rFonts w:asciiTheme="minorHAnsi" w:eastAsiaTheme="minorHAnsi" w:hAnsiTheme="minorHAnsi" w:cstheme="minorBidi"/>
                <w:lang w:eastAsia="en-US"/>
              </w:rPr>
            </w:pPr>
            <w:r w:rsidRPr="00A67828">
              <w:rPr>
                <w:sz w:val="20"/>
              </w:rPr>
              <w:t xml:space="preserve">ст. 65 </w:t>
            </w:r>
            <w:r w:rsidR="00D856F9" w:rsidRPr="00A67828">
              <w:rPr>
                <w:sz w:val="20"/>
              </w:rPr>
              <w:t>Водный кодекс</w:t>
            </w:r>
            <w:r w:rsidR="00C236EA" w:rsidRPr="00A67828">
              <w:rPr>
                <w:sz w:val="20"/>
              </w:rPr>
              <w:t xml:space="preserve"> РФ</w:t>
            </w:r>
            <w:r w:rsidR="00D856F9" w:rsidRPr="00A67828">
              <w:rPr>
                <w:sz w:val="20"/>
              </w:rPr>
              <w:t xml:space="preserve"> </w:t>
            </w:r>
          </w:p>
        </w:tc>
        <w:tc>
          <w:tcPr>
            <w:tcW w:w="1148" w:type="pct"/>
            <w:vMerge/>
            <w:vAlign w:val="center"/>
          </w:tcPr>
          <w:p w14:paraId="1E5839DC" w14:textId="77777777" w:rsidR="00D856F9" w:rsidRPr="0092478D" w:rsidRDefault="00D856F9" w:rsidP="004914C3">
            <w:pPr>
              <w:pStyle w:val="ae"/>
              <w:ind w:firstLine="0"/>
              <w:contextualSpacing/>
              <w:jc w:val="center"/>
              <w:rPr>
                <w:color w:val="7B7B7B" w:themeColor="accent3" w:themeShade="BF"/>
                <w:sz w:val="20"/>
                <w:highlight w:val="yellow"/>
              </w:rPr>
            </w:pPr>
          </w:p>
        </w:tc>
      </w:tr>
      <w:tr w:rsidR="0092478D" w:rsidRPr="0092478D" w14:paraId="00A2BB4B" w14:textId="77777777" w:rsidTr="004914C3">
        <w:trPr>
          <w:jc w:val="center"/>
        </w:trPr>
        <w:tc>
          <w:tcPr>
            <w:tcW w:w="795" w:type="pct"/>
            <w:vMerge w:val="restart"/>
            <w:vAlign w:val="center"/>
          </w:tcPr>
          <w:p w14:paraId="4109DCB9" w14:textId="70CA58FC" w:rsidR="00D35E54" w:rsidRPr="0018542A" w:rsidRDefault="006C3FD5" w:rsidP="004914C3">
            <w:pPr>
              <w:pStyle w:val="ae"/>
              <w:ind w:firstLine="0"/>
              <w:contextualSpacing/>
              <w:jc w:val="center"/>
              <w:rPr>
                <w:sz w:val="20"/>
              </w:rPr>
            </w:pPr>
            <w:r w:rsidRPr="0018542A">
              <w:rPr>
                <w:sz w:val="20"/>
              </w:rPr>
              <w:t>Водотоки с длиной менее 10 км</w:t>
            </w:r>
          </w:p>
        </w:tc>
        <w:tc>
          <w:tcPr>
            <w:tcW w:w="727" w:type="pct"/>
            <w:vAlign w:val="center"/>
          </w:tcPr>
          <w:p w14:paraId="32658198" w14:textId="77777777" w:rsidR="00D35E54" w:rsidRPr="0018542A" w:rsidRDefault="00D35E54" w:rsidP="004914C3">
            <w:pPr>
              <w:pStyle w:val="ae"/>
              <w:ind w:firstLine="0"/>
              <w:contextualSpacing/>
              <w:jc w:val="center"/>
              <w:rPr>
                <w:sz w:val="20"/>
              </w:rPr>
            </w:pPr>
            <w:r w:rsidRPr="0018542A">
              <w:rPr>
                <w:sz w:val="20"/>
              </w:rPr>
              <w:t>Береговая полоса</w:t>
            </w:r>
          </w:p>
        </w:tc>
        <w:tc>
          <w:tcPr>
            <w:tcW w:w="842" w:type="pct"/>
            <w:vAlign w:val="center"/>
          </w:tcPr>
          <w:p w14:paraId="7B297CA1" w14:textId="4216EFF9" w:rsidR="00D35E54" w:rsidRPr="0018542A" w:rsidRDefault="006C3FD5" w:rsidP="004914C3">
            <w:pPr>
              <w:pStyle w:val="ae"/>
              <w:ind w:firstLine="0"/>
              <w:contextualSpacing/>
              <w:jc w:val="center"/>
              <w:rPr>
                <w:sz w:val="20"/>
              </w:rPr>
            </w:pPr>
            <w:r w:rsidRPr="0018542A">
              <w:rPr>
                <w:sz w:val="20"/>
              </w:rPr>
              <w:t>5</w:t>
            </w:r>
          </w:p>
        </w:tc>
        <w:tc>
          <w:tcPr>
            <w:tcW w:w="639" w:type="pct"/>
            <w:vAlign w:val="center"/>
          </w:tcPr>
          <w:p w14:paraId="019F3995" w14:textId="77777777" w:rsidR="00D35E54" w:rsidRPr="0018542A" w:rsidRDefault="00D35E54" w:rsidP="004914C3">
            <w:pPr>
              <w:pStyle w:val="ae"/>
              <w:ind w:firstLine="0"/>
              <w:contextualSpacing/>
              <w:jc w:val="center"/>
              <w:rPr>
                <w:sz w:val="20"/>
              </w:rPr>
            </w:pPr>
            <w:r w:rsidRPr="0018542A">
              <w:rPr>
                <w:sz w:val="20"/>
              </w:rPr>
              <w:t>-</w:t>
            </w:r>
          </w:p>
        </w:tc>
        <w:tc>
          <w:tcPr>
            <w:tcW w:w="849" w:type="pct"/>
            <w:vAlign w:val="center"/>
          </w:tcPr>
          <w:p w14:paraId="5470BDCD" w14:textId="081A5104" w:rsidR="00D35E54" w:rsidRPr="0018542A" w:rsidRDefault="00814DC8" w:rsidP="00814DC8">
            <w:pPr>
              <w:pStyle w:val="ae"/>
              <w:ind w:firstLine="0"/>
              <w:contextualSpacing/>
              <w:jc w:val="center"/>
              <w:rPr>
                <w:sz w:val="20"/>
              </w:rPr>
            </w:pPr>
            <w:r w:rsidRPr="0018542A">
              <w:rPr>
                <w:sz w:val="20"/>
              </w:rPr>
              <w:t xml:space="preserve">ст. 6 </w:t>
            </w:r>
            <w:r w:rsidR="00D35E54" w:rsidRPr="0018542A">
              <w:rPr>
                <w:sz w:val="20"/>
              </w:rPr>
              <w:t xml:space="preserve">Водный кодекс </w:t>
            </w:r>
            <w:r w:rsidR="00C236EA" w:rsidRPr="0018542A">
              <w:rPr>
                <w:sz w:val="20"/>
              </w:rPr>
              <w:t xml:space="preserve">РФ </w:t>
            </w:r>
          </w:p>
        </w:tc>
        <w:tc>
          <w:tcPr>
            <w:tcW w:w="1148" w:type="pct"/>
            <w:vAlign w:val="center"/>
          </w:tcPr>
          <w:p w14:paraId="042E55EB" w14:textId="4CE01B5B" w:rsidR="00D35E54" w:rsidRPr="0018542A" w:rsidRDefault="0018542A" w:rsidP="004914C3">
            <w:pPr>
              <w:pStyle w:val="ae"/>
              <w:ind w:firstLine="0"/>
              <w:contextualSpacing/>
              <w:jc w:val="center"/>
              <w:rPr>
                <w:sz w:val="20"/>
              </w:rPr>
            </w:pPr>
            <w:r w:rsidRPr="0018542A">
              <w:rPr>
                <w:sz w:val="20"/>
              </w:rPr>
              <w:t>Соблюдается</w:t>
            </w:r>
          </w:p>
        </w:tc>
      </w:tr>
      <w:tr w:rsidR="0092478D" w:rsidRPr="0092478D" w14:paraId="5177CACE" w14:textId="77777777" w:rsidTr="004914C3">
        <w:trPr>
          <w:jc w:val="center"/>
        </w:trPr>
        <w:tc>
          <w:tcPr>
            <w:tcW w:w="795" w:type="pct"/>
            <w:vMerge/>
            <w:vAlign w:val="center"/>
          </w:tcPr>
          <w:p w14:paraId="69459A63" w14:textId="77777777" w:rsidR="009305ED" w:rsidRPr="0018542A" w:rsidRDefault="009305ED" w:rsidP="004914C3">
            <w:pPr>
              <w:pStyle w:val="ae"/>
              <w:ind w:firstLine="0"/>
              <w:contextualSpacing/>
              <w:jc w:val="center"/>
              <w:rPr>
                <w:sz w:val="20"/>
              </w:rPr>
            </w:pPr>
          </w:p>
        </w:tc>
        <w:tc>
          <w:tcPr>
            <w:tcW w:w="727" w:type="pct"/>
            <w:vAlign w:val="center"/>
          </w:tcPr>
          <w:p w14:paraId="2E40B8F5" w14:textId="5AB868F7" w:rsidR="009305ED" w:rsidRPr="0018542A" w:rsidRDefault="009305ED" w:rsidP="004914C3">
            <w:pPr>
              <w:pStyle w:val="ae"/>
              <w:ind w:firstLine="0"/>
              <w:contextualSpacing/>
              <w:jc w:val="center"/>
              <w:rPr>
                <w:sz w:val="20"/>
              </w:rPr>
            </w:pPr>
            <w:r w:rsidRPr="0018542A">
              <w:rPr>
                <w:sz w:val="20"/>
              </w:rPr>
              <w:t>Прибрежная защитная полоса</w:t>
            </w:r>
          </w:p>
        </w:tc>
        <w:tc>
          <w:tcPr>
            <w:tcW w:w="842" w:type="pct"/>
            <w:vAlign w:val="center"/>
          </w:tcPr>
          <w:p w14:paraId="0404658D" w14:textId="660B39A6" w:rsidR="009305ED" w:rsidRPr="0018542A" w:rsidRDefault="009305ED" w:rsidP="004914C3">
            <w:pPr>
              <w:pStyle w:val="ae"/>
              <w:ind w:firstLine="0"/>
              <w:contextualSpacing/>
              <w:jc w:val="center"/>
              <w:rPr>
                <w:sz w:val="20"/>
              </w:rPr>
            </w:pPr>
            <w:r w:rsidRPr="0018542A">
              <w:rPr>
                <w:sz w:val="20"/>
              </w:rPr>
              <w:t>50</w:t>
            </w:r>
          </w:p>
        </w:tc>
        <w:tc>
          <w:tcPr>
            <w:tcW w:w="639" w:type="pct"/>
            <w:vAlign w:val="center"/>
          </w:tcPr>
          <w:p w14:paraId="37B87DD5" w14:textId="77777777" w:rsidR="009305ED" w:rsidRPr="0018542A" w:rsidRDefault="009305ED" w:rsidP="004914C3">
            <w:pPr>
              <w:pStyle w:val="ae"/>
              <w:ind w:firstLine="0"/>
              <w:contextualSpacing/>
              <w:jc w:val="center"/>
              <w:rPr>
                <w:sz w:val="20"/>
              </w:rPr>
            </w:pPr>
          </w:p>
        </w:tc>
        <w:tc>
          <w:tcPr>
            <w:tcW w:w="849" w:type="pct"/>
            <w:vAlign w:val="center"/>
          </w:tcPr>
          <w:p w14:paraId="3BC02347" w14:textId="36359020" w:rsidR="009305ED" w:rsidRPr="0018542A" w:rsidRDefault="00814DC8" w:rsidP="00814DC8">
            <w:pPr>
              <w:pStyle w:val="ae"/>
              <w:ind w:firstLine="0"/>
              <w:contextualSpacing/>
              <w:jc w:val="center"/>
              <w:rPr>
                <w:sz w:val="20"/>
              </w:rPr>
            </w:pPr>
            <w:r w:rsidRPr="0018542A">
              <w:rPr>
                <w:sz w:val="20"/>
              </w:rPr>
              <w:t xml:space="preserve">ст. 65 </w:t>
            </w:r>
            <w:r w:rsidR="009305ED" w:rsidRPr="0018542A">
              <w:rPr>
                <w:sz w:val="20"/>
              </w:rPr>
              <w:t xml:space="preserve">Водный кодекс </w:t>
            </w:r>
            <w:r w:rsidR="00C236EA" w:rsidRPr="0018542A">
              <w:rPr>
                <w:sz w:val="20"/>
              </w:rPr>
              <w:t xml:space="preserve">РФ </w:t>
            </w:r>
          </w:p>
        </w:tc>
        <w:tc>
          <w:tcPr>
            <w:tcW w:w="1148" w:type="pct"/>
            <w:vMerge w:val="restart"/>
            <w:vAlign w:val="center"/>
          </w:tcPr>
          <w:p w14:paraId="55163EE5" w14:textId="73C433E9" w:rsidR="009305ED" w:rsidRPr="0092478D" w:rsidRDefault="00B70580" w:rsidP="004914C3">
            <w:pPr>
              <w:pStyle w:val="ae"/>
              <w:ind w:firstLine="0"/>
              <w:contextualSpacing/>
              <w:jc w:val="center"/>
              <w:rPr>
                <w:color w:val="7B7B7B" w:themeColor="accent3" w:themeShade="BF"/>
                <w:sz w:val="20"/>
              </w:rPr>
            </w:pPr>
            <w:r w:rsidRPr="0018542A">
              <w:rPr>
                <w:sz w:val="20"/>
              </w:rPr>
              <w:t>Соблюдается</w:t>
            </w:r>
          </w:p>
        </w:tc>
      </w:tr>
      <w:tr w:rsidR="0092478D" w:rsidRPr="0092478D" w14:paraId="01EC242E" w14:textId="77777777" w:rsidTr="004914C3">
        <w:trPr>
          <w:jc w:val="center"/>
        </w:trPr>
        <w:tc>
          <w:tcPr>
            <w:tcW w:w="795" w:type="pct"/>
            <w:vMerge/>
            <w:vAlign w:val="center"/>
          </w:tcPr>
          <w:p w14:paraId="7DF7D215" w14:textId="77777777" w:rsidR="009305ED" w:rsidRPr="0018542A" w:rsidRDefault="009305ED" w:rsidP="004914C3">
            <w:pPr>
              <w:pStyle w:val="ae"/>
              <w:ind w:firstLine="0"/>
              <w:contextualSpacing/>
              <w:jc w:val="center"/>
              <w:rPr>
                <w:sz w:val="20"/>
              </w:rPr>
            </w:pPr>
          </w:p>
        </w:tc>
        <w:tc>
          <w:tcPr>
            <w:tcW w:w="727" w:type="pct"/>
            <w:vAlign w:val="center"/>
          </w:tcPr>
          <w:p w14:paraId="2743656B" w14:textId="0B61C864" w:rsidR="009305ED" w:rsidRPr="0018542A" w:rsidRDefault="009305ED" w:rsidP="004914C3">
            <w:pPr>
              <w:pStyle w:val="ae"/>
              <w:ind w:firstLine="0"/>
              <w:contextualSpacing/>
              <w:jc w:val="center"/>
              <w:rPr>
                <w:sz w:val="20"/>
              </w:rPr>
            </w:pPr>
            <w:r w:rsidRPr="0018542A">
              <w:rPr>
                <w:sz w:val="20"/>
              </w:rPr>
              <w:t>Водоохранная зона</w:t>
            </w:r>
          </w:p>
        </w:tc>
        <w:tc>
          <w:tcPr>
            <w:tcW w:w="842" w:type="pct"/>
            <w:vAlign w:val="center"/>
          </w:tcPr>
          <w:p w14:paraId="5F968D90" w14:textId="77777777" w:rsidR="009305ED" w:rsidRPr="0018542A" w:rsidRDefault="009305ED" w:rsidP="004914C3">
            <w:pPr>
              <w:pStyle w:val="ae"/>
              <w:ind w:firstLine="0"/>
              <w:contextualSpacing/>
              <w:jc w:val="center"/>
              <w:rPr>
                <w:sz w:val="20"/>
              </w:rPr>
            </w:pPr>
            <w:r w:rsidRPr="0018542A">
              <w:rPr>
                <w:sz w:val="20"/>
              </w:rPr>
              <w:t>50</w:t>
            </w:r>
          </w:p>
        </w:tc>
        <w:tc>
          <w:tcPr>
            <w:tcW w:w="639" w:type="pct"/>
            <w:vAlign w:val="center"/>
          </w:tcPr>
          <w:p w14:paraId="2DC1C965" w14:textId="77777777" w:rsidR="009305ED" w:rsidRPr="0018542A" w:rsidRDefault="009305ED" w:rsidP="004914C3">
            <w:pPr>
              <w:pStyle w:val="ae"/>
              <w:ind w:firstLine="0"/>
              <w:contextualSpacing/>
              <w:jc w:val="center"/>
              <w:rPr>
                <w:sz w:val="20"/>
              </w:rPr>
            </w:pPr>
            <w:r w:rsidRPr="0018542A">
              <w:rPr>
                <w:sz w:val="20"/>
              </w:rPr>
              <w:t>-</w:t>
            </w:r>
          </w:p>
        </w:tc>
        <w:tc>
          <w:tcPr>
            <w:tcW w:w="849" w:type="pct"/>
            <w:vAlign w:val="center"/>
          </w:tcPr>
          <w:p w14:paraId="7E57F9BC" w14:textId="4F7824A5" w:rsidR="009305ED" w:rsidRPr="0018542A" w:rsidRDefault="00814DC8" w:rsidP="00814DC8">
            <w:pPr>
              <w:pStyle w:val="ae"/>
              <w:ind w:firstLine="0"/>
              <w:contextualSpacing/>
              <w:jc w:val="center"/>
              <w:rPr>
                <w:sz w:val="20"/>
              </w:rPr>
            </w:pPr>
            <w:r w:rsidRPr="0018542A">
              <w:rPr>
                <w:sz w:val="20"/>
              </w:rPr>
              <w:t xml:space="preserve">ст. 65 </w:t>
            </w:r>
            <w:r w:rsidR="009305ED" w:rsidRPr="0018542A">
              <w:rPr>
                <w:sz w:val="20"/>
              </w:rPr>
              <w:t xml:space="preserve">Водный кодекс </w:t>
            </w:r>
            <w:r w:rsidR="00C236EA" w:rsidRPr="0018542A">
              <w:rPr>
                <w:sz w:val="20"/>
              </w:rPr>
              <w:t xml:space="preserve">РФ </w:t>
            </w:r>
          </w:p>
        </w:tc>
        <w:tc>
          <w:tcPr>
            <w:tcW w:w="1148" w:type="pct"/>
            <w:vMerge/>
            <w:vAlign w:val="center"/>
          </w:tcPr>
          <w:p w14:paraId="10149D88" w14:textId="6D87DCED" w:rsidR="009305ED" w:rsidRPr="0092478D" w:rsidRDefault="009305ED" w:rsidP="004914C3">
            <w:pPr>
              <w:pStyle w:val="ae"/>
              <w:ind w:firstLine="0"/>
              <w:contextualSpacing/>
              <w:jc w:val="center"/>
              <w:rPr>
                <w:color w:val="7B7B7B" w:themeColor="accent3" w:themeShade="BF"/>
                <w:sz w:val="20"/>
              </w:rPr>
            </w:pPr>
          </w:p>
        </w:tc>
      </w:tr>
      <w:tr w:rsidR="00B44EDD" w:rsidRPr="0092478D" w14:paraId="1F0E2174" w14:textId="77777777" w:rsidTr="004914C3">
        <w:trPr>
          <w:jc w:val="center"/>
        </w:trPr>
        <w:tc>
          <w:tcPr>
            <w:tcW w:w="795" w:type="pct"/>
            <w:vMerge w:val="restart"/>
            <w:vAlign w:val="center"/>
          </w:tcPr>
          <w:p w14:paraId="4D48AAA2" w14:textId="0AA15E05" w:rsidR="00B44EDD" w:rsidRPr="00E40AFE" w:rsidRDefault="00B44EDD" w:rsidP="00B44EDD">
            <w:pPr>
              <w:pStyle w:val="ae"/>
              <w:ind w:firstLine="0"/>
              <w:contextualSpacing/>
              <w:jc w:val="center"/>
              <w:rPr>
                <w:sz w:val="20"/>
              </w:rPr>
            </w:pPr>
            <w:r w:rsidRPr="00E40AFE">
              <w:rPr>
                <w:sz w:val="20"/>
              </w:rPr>
              <w:lastRenderedPageBreak/>
              <w:t>Озера с акваторией менее 0,5 квадратного километра</w:t>
            </w:r>
          </w:p>
        </w:tc>
        <w:tc>
          <w:tcPr>
            <w:tcW w:w="727" w:type="pct"/>
            <w:vAlign w:val="center"/>
          </w:tcPr>
          <w:p w14:paraId="77C6F199" w14:textId="387CFF17" w:rsidR="00B44EDD" w:rsidRPr="00E40AFE" w:rsidRDefault="00B44EDD" w:rsidP="00B44EDD">
            <w:pPr>
              <w:pStyle w:val="ae"/>
              <w:ind w:firstLine="0"/>
              <w:contextualSpacing/>
              <w:jc w:val="center"/>
              <w:rPr>
                <w:sz w:val="20"/>
              </w:rPr>
            </w:pPr>
            <w:r w:rsidRPr="00E40AFE">
              <w:rPr>
                <w:sz w:val="20"/>
              </w:rPr>
              <w:t>Береговая полоса</w:t>
            </w:r>
          </w:p>
        </w:tc>
        <w:tc>
          <w:tcPr>
            <w:tcW w:w="842" w:type="pct"/>
            <w:vAlign w:val="center"/>
          </w:tcPr>
          <w:p w14:paraId="262F783D" w14:textId="52FFB917" w:rsidR="00B44EDD" w:rsidRPr="00E40AFE" w:rsidRDefault="00B44EDD" w:rsidP="00B44EDD">
            <w:pPr>
              <w:pStyle w:val="ae"/>
              <w:ind w:firstLine="0"/>
              <w:contextualSpacing/>
              <w:jc w:val="center"/>
              <w:rPr>
                <w:sz w:val="20"/>
              </w:rPr>
            </w:pPr>
            <w:r w:rsidRPr="00E40AFE">
              <w:rPr>
                <w:sz w:val="20"/>
              </w:rPr>
              <w:t>20</w:t>
            </w:r>
          </w:p>
        </w:tc>
        <w:tc>
          <w:tcPr>
            <w:tcW w:w="639" w:type="pct"/>
            <w:vAlign w:val="center"/>
          </w:tcPr>
          <w:p w14:paraId="0624872B" w14:textId="0A6D3BE9" w:rsidR="00B44EDD" w:rsidRPr="00E40AFE" w:rsidRDefault="00B44EDD" w:rsidP="00B44EDD">
            <w:pPr>
              <w:pStyle w:val="ae"/>
              <w:ind w:firstLine="0"/>
              <w:contextualSpacing/>
              <w:jc w:val="center"/>
              <w:rPr>
                <w:sz w:val="20"/>
              </w:rPr>
            </w:pPr>
            <w:r w:rsidRPr="00E40AFE">
              <w:rPr>
                <w:sz w:val="20"/>
              </w:rPr>
              <w:t>-</w:t>
            </w:r>
          </w:p>
        </w:tc>
        <w:tc>
          <w:tcPr>
            <w:tcW w:w="849" w:type="pct"/>
            <w:vAlign w:val="center"/>
          </w:tcPr>
          <w:p w14:paraId="42622947" w14:textId="5B707F93" w:rsidR="00B44EDD" w:rsidRPr="00E40AFE" w:rsidRDefault="00B44EDD" w:rsidP="00B44EDD">
            <w:pPr>
              <w:pStyle w:val="ae"/>
              <w:ind w:firstLine="0"/>
              <w:contextualSpacing/>
              <w:jc w:val="center"/>
              <w:rPr>
                <w:sz w:val="20"/>
              </w:rPr>
            </w:pPr>
            <w:r w:rsidRPr="00E40AFE">
              <w:rPr>
                <w:sz w:val="20"/>
              </w:rPr>
              <w:t xml:space="preserve">ст. 6 Водный кодекс РФ </w:t>
            </w:r>
          </w:p>
        </w:tc>
        <w:tc>
          <w:tcPr>
            <w:tcW w:w="1148" w:type="pct"/>
            <w:vAlign w:val="center"/>
          </w:tcPr>
          <w:p w14:paraId="4AD66C86" w14:textId="26D90C17" w:rsidR="00B44EDD" w:rsidRPr="0092478D" w:rsidRDefault="00B70580" w:rsidP="00B44EDD">
            <w:pPr>
              <w:pStyle w:val="ae"/>
              <w:ind w:firstLine="0"/>
              <w:contextualSpacing/>
              <w:jc w:val="center"/>
              <w:rPr>
                <w:color w:val="7B7B7B" w:themeColor="accent3" w:themeShade="BF"/>
                <w:sz w:val="20"/>
              </w:rPr>
            </w:pPr>
            <w:r>
              <w:rPr>
                <w:sz w:val="20"/>
              </w:rPr>
              <w:t>В границы береговой полосы попадают дачные участки</w:t>
            </w:r>
          </w:p>
        </w:tc>
      </w:tr>
      <w:tr w:rsidR="00B44EDD" w:rsidRPr="0092478D" w14:paraId="30623C9C" w14:textId="77777777" w:rsidTr="004914C3">
        <w:trPr>
          <w:jc w:val="center"/>
        </w:trPr>
        <w:tc>
          <w:tcPr>
            <w:tcW w:w="795" w:type="pct"/>
            <w:vMerge/>
            <w:vAlign w:val="center"/>
          </w:tcPr>
          <w:p w14:paraId="4D167E1D" w14:textId="77777777" w:rsidR="00B44EDD" w:rsidRPr="00E40AFE" w:rsidRDefault="00B44EDD" w:rsidP="00B44EDD">
            <w:pPr>
              <w:pStyle w:val="ae"/>
              <w:ind w:firstLine="0"/>
              <w:contextualSpacing/>
              <w:jc w:val="center"/>
              <w:rPr>
                <w:sz w:val="20"/>
              </w:rPr>
            </w:pPr>
          </w:p>
        </w:tc>
        <w:tc>
          <w:tcPr>
            <w:tcW w:w="727" w:type="pct"/>
            <w:vAlign w:val="center"/>
          </w:tcPr>
          <w:p w14:paraId="72F107CE" w14:textId="7B1A28A2" w:rsidR="00B44EDD" w:rsidRPr="00E40AFE" w:rsidRDefault="00B44EDD" w:rsidP="00B44EDD">
            <w:pPr>
              <w:pStyle w:val="ae"/>
              <w:ind w:firstLine="0"/>
              <w:contextualSpacing/>
              <w:jc w:val="center"/>
              <w:rPr>
                <w:sz w:val="20"/>
              </w:rPr>
            </w:pPr>
            <w:r w:rsidRPr="00E40AFE">
              <w:rPr>
                <w:sz w:val="20"/>
              </w:rPr>
              <w:t>Прибрежная защитная полоса</w:t>
            </w:r>
          </w:p>
        </w:tc>
        <w:tc>
          <w:tcPr>
            <w:tcW w:w="842" w:type="pct"/>
            <w:vAlign w:val="center"/>
          </w:tcPr>
          <w:p w14:paraId="23C571E8" w14:textId="7A4B765C" w:rsidR="00B44EDD" w:rsidRPr="00E40AFE" w:rsidRDefault="00B44EDD" w:rsidP="00B44EDD">
            <w:pPr>
              <w:pStyle w:val="ae"/>
              <w:ind w:firstLine="0"/>
              <w:contextualSpacing/>
              <w:jc w:val="center"/>
              <w:rPr>
                <w:sz w:val="20"/>
              </w:rPr>
            </w:pPr>
            <w:r w:rsidRPr="00E40AFE">
              <w:rPr>
                <w:sz w:val="20"/>
              </w:rPr>
              <w:t>50*</w:t>
            </w:r>
          </w:p>
        </w:tc>
        <w:tc>
          <w:tcPr>
            <w:tcW w:w="639" w:type="pct"/>
            <w:vAlign w:val="center"/>
          </w:tcPr>
          <w:p w14:paraId="68AFA5B9" w14:textId="54484594" w:rsidR="00B44EDD" w:rsidRPr="00E40AFE" w:rsidRDefault="00B44EDD" w:rsidP="00B44EDD">
            <w:pPr>
              <w:pStyle w:val="ae"/>
              <w:ind w:firstLine="0"/>
              <w:contextualSpacing/>
              <w:jc w:val="center"/>
              <w:rPr>
                <w:sz w:val="20"/>
              </w:rPr>
            </w:pPr>
            <w:r w:rsidRPr="00E40AFE">
              <w:rPr>
                <w:sz w:val="20"/>
              </w:rPr>
              <w:t>-</w:t>
            </w:r>
          </w:p>
        </w:tc>
        <w:tc>
          <w:tcPr>
            <w:tcW w:w="849" w:type="pct"/>
            <w:vAlign w:val="center"/>
          </w:tcPr>
          <w:p w14:paraId="35759F3F" w14:textId="0ED4DBF2" w:rsidR="00B44EDD" w:rsidRPr="00E40AFE" w:rsidRDefault="00B44EDD" w:rsidP="00B44EDD">
            <w:pPr>
              <w:pStyle w:val="ae"/>
              <w:ind w:firstLine="0"/>
              <w:contextualSpacing/>
              <w:jc w:val="center"/>
              <w:rPr>
                <w:sz w:val="20"/>
              </w:rPr>
            </w:pPr>
            <w:r w:rsidRPr="00E40AFE">
              <w:rPr>
                <w:sz w:val="20"/>
              </w:rPr>
              <w:t>ст. 65 Водный кодекс РФ Размер не регламентирован</w:t>
            </w:r>
          </w:p>
        </w:tc>
        <w:tc>
          <w:tcPr>
            <w:tcW w:w="1148" w:type="pct"/>
            <w:vMerge w:val="restart"/>
            <w:vAlign w:val="center"/>
          </w:tcPr>
          <w:p w14:paraId="7C6B0315" w14:textId="3216C0D2" w:rsidR="00B44EDD" w:rsidRPr="0092478D" w:rsidRDefault="00B44EDD" w:rsidP="00B44EDD">
            <w:pPr>
              <w:pStyle w:val="ae"/>
              <w:ind w:firstLine="0"/>
              <w:contextualSpacing/>
              <w:jc w:val="center"/>
              <w:rPr>
                <w:color w:val="7B7B7B" w:themeColor="accent3" w:themeShade="BF"/>
                <w:sz w:val="20"/>
              </w:rPr>
            </w:pPr>
            <w:r w:rsidRPr="00E40AFE">
              <w:rPr>
                <w:sz w:val="20"/>
              </w:rPr>
              <w:t>Частично попадают производственные участки</w:t>
            </w:r>
          </w:p>
        </w:tc>
      </w:tr>
      <w:tr w:rsidR="00B44EDD" w:rsidRPr="0092478D" w14:paraId="7A5DF33D" w14:textId="77777777" w:rsidTr="004914C3">
        <w:trPr>
          <w:jc w:val="center"/>
        </w:trPr>
        <w:tc>
          <w:tcPr>
            <w:tcW w:w="795" w:type="pct"/>
            <w:vMerge/>
            <w:vAlign w:val="center"/>
          </w:tcPr>
          <w:p w14:paraId="17EBBC09" w14:textId="77777777" w:rsidR="00B44EDD" w:rsidRPr="0092478D" w:rsidRDefault="00B44EDD" w:rsidP="00B44EDD">
            <w:pPr>
              <w:pStyle w:val="ae"/>
              <w:ind w:firstLine="0"/>
              <w:contextualSpacing/>
              <w:jc w:val="center"/>
              <w:rPr>
                <w:rStyle w:val="aff5"/>
                <w:rFonts w:asciiTheme="minorHAnsi" w:eastAsiaTheme="minorHAnsi" w:hAnsiTheme="minorHAnsi" w:cstheme="minorBidi"/>
                <w:color w:val="7B7B7B" w:themeColor="accent3" w:themeShade="BF"/>
                <w:lang w:eastAsia="en-US"/>
              </w:rPr>
            </w:pPr>
          </w:p>
        </w:tc>
        <w:tc>
          <w:tcPr>
            <w:tcW w:w="727" w:type="pct"/>
            <w:vAlign w:val="center"/>
          </w:tcPr>
          <w:p w14:paraId="49995200" w14:textId="4A73DE12" w:rsidR="00B44EDD" w:rsidRPr="00E40AFE" w:rsidRDefault="00B44EDD" w:rsidP="00B44EDD">
            <w:pPr>
              <w:pStyle w:val="ae"/>
              <w:ind w:firstLine="0"/>
              <w:contextualSpacing/>
              <w:jc w:val="center"/>
              <w:rPr>
                <w:sz w:val="20"/>
              </w:rPr>
            </w:pPr>
            <w:r w:rsidRPr="00E40AFE">
              <w:rPr>
                <w:sz w:val="20"/>
              </w:rPr>
              <w:t>Водоохранная зона</w:t>
            </w:r>
          </w:p>
        </w:tc>
        <w:tc>
          <w:tcPr>
            <w:tcW w:w="842" w:type="pct"/>
            <w:vAlign w:val="center"/>
          </w:tcPr>
          <w:p w14:paraId="19EBB4B3" w14:textId="124AC5BF" w:rsidR="00B44EDD" w:rsidRPr="00E40AFE" w:rsidRDefault="00B44EDD" w:rsidP="00B44EDD">
            <w:pPr>
              <w:pStyle w:val="ae"/>
              <w:ind w:firstLine="0"/>
              <w:contextualSpacing/>
              <w:jc w:val="center"/>
              <w:rPr>
                <w:sz w:val="20"/>
              </w:rPr>
            </w:pPr>
            <w:r w:rsidRPr="00E40AFE">
              <w:rPr>
                <w:sz w:val="20"/>
              </w:rPr>
              <w:t>50*</w:t>
            </w:r>
          </w:p>
        </w:tc>
        <w:tc>
          <w:tcPr>
            <w:tcW w:w="639" w:type="pct"/>
            <w:vAlign w:val="center"/>
          </w:tcPr>
          <w:p w14:paraId="028003AF" w14:textId="68980C29" w:rsidR="00B44EDD" w:rsidRPr="00E40AFE" w:rsidRDefault="00B44EDD" w:rsidP="00B44EDD">
            <w:pPr>
              <w:pStyle w:val="ae"/>
              <w:ind w:firstLine="0"/>
              <w:contextualSpacing/>
              <w:jc w:val="center"/>
              <w:rPr>
                <w:sz w:val="20"/>
              </w:rPr>
            </w:pPr>
            <w:r w:rsidRPr="00E40AFE">
              <w:rPr>
                <w:sz w:val="20"/>
              </w:rPr>
              <w:t>-</w:t>
            </w:r>
          </w:p>
        </w:tc>
        <w:tc>
          <w:tcPr>
            <w:tcW w:w="849" w:type="pct"/>
            <w:vAlign w:val="center"/>
          </w:tcPr>
          <w:p w14:paraId="0419FD16" w14:textId="4E4DC7CB" w:rsidR="00B44EDD" w:rsidRPr="00E40AFE" w:rsidRDefault="00B44EDD" w:rsidP="00B44EDD">
            <w:pPr>
              <w:pStyle w:val="ae"/>
              <w:ind w:firstLine="0"/>
              <w:contextualSpacing/>
              <w:jc w:val="center"/>
              <w:rPr>
                <w:sz w:val="20"/>
              </w:rPr>
            </w:pPr>
            <w:r w:rsidRPr="00E40AFE">
              <w:rPr>
                <w:sz w:val="20"/>
              </w:rPr>
              <w:t>ст. 65 Водный кодекс РФ. Размер не регламентирован</w:t>
            </w:r>
          </w:p>
        </w:tc>
        <w:tc>
          <w:tcPr>
            <w:tcW w:w="1148" w:type="pct"/>
            <w:vMerge/>
            <w:vAlign w:val="center"/>
          </w:tcPr>
          <w:p w14:paraId="740EE46C" w14:textId="6B519C40" w:rsidR="00B44EDD" w:rsidRPr="00E40AFE" w:rsidRDefault="00B44EDD" w:rsidP="00B44EDD">
            <w:pPr>
              <w:pStyle w:val="ae"/>
              <w:ind w:firstLine="0"/>
              <w:contextualSpacing/>
              <w:jc w:val="center"/>
              <w:rPr>
                <w:sz w:val="20"/>
              </w:rPr>
            </w:pPr>
          </w:p>
        </w:tc>
      </w:tr>
    </w:tbl>
    <w:p w14:paraId="4271DC1E" w14:textId="77777777" w:rsidR="00D74403" w:rsidRPr="00D67B58" w:rsidRDefault="00D74403" w:rsidP="00D74403">
      <w:pPr>
        <w:widowControl w:val="0"/>
        <w:suppressAutoHyphens/>
        <w:spacing w:after="0" w:line="240" w:lineRule="auto"/>
        <w:jc w:val="both"/>
        <w:rPr>
          <w:rFonts w:ascii="Times New Roman" w:hAnsi="Times New Roman" w:cs="Times New Roman"/>
          <w:sz w:val="20"/>
          <w:szCs w:val="28"/>
          <w:lang w:eastAsia="ru-RU"/>
        </w:rPr>
      </w:pPr>
      <w:r w:rsidRPr="00D67B58">
        <w:rPr>
          <w:rFonts w:ascii="Times New Roman" w:hAnsi="Times New Roman" w:cs="Times New Roman"/>
          <w:sz w:val="20"/>
          <w:szCs w:val="28"/>
          <w:lang w:eastAsia="ru-RU"/>
        </w:rPr>
        <w:t>*Решение о размере зоны охраны водного объекта принято разработчиком, ввиду отсутствия информации в Водном кодексе, либо в целях охраны водного объекта.</w:t>
      </w:r>
    </w:p>
    <w:p w14:paraId="6225FFC0" w14:textId="045169DC" w:rsidR="00D74403" w:rsidRPr="00D67B58" w:rsidRDefault="00D74403" w:rsidP="00E45DBA">
      <w:pPr>
        <w:widowControl w:val="0"/>
        <w:suppressAutoHyphens/>
        <w:spacing w:after="0" w:line="240" w:lineRule="auto"/>
        <w:rPr>
          <w:rFonts w:ascii="Times New Roman" w:hAnsi="Times New Roman" w:cs="Times New Roman"/>
          <w:sz w:val="28"/>
          <w:szCs w:val="28"/>
          <w:lang w:eastAsia="ru-RU"/>
        </w:rPr>
      </w:pPr>
    </w:p>
    <w:p w14:paraId="0E98624F" w14:textId="77777777" w:rsidR="006B4788" w:rsidRPr="00D67B58" w:rsidRDefault="006B4788" w:rsidP="006B4788">
      <w:pPr>
        <w:widowControl w:val="0"/>
        <w:suppressAutoHyphens/>
        <w:spacing w:after="0" w:line="240" w:lineRule="auto"/>
        <w:jc w:val="right"/>
        <w:rPr>
          <w:rFonts w:ascii="Times New Roman" w:hAnsi="Times New Roman" w:cs="Times New Roman"/>
          <w:sz w:val="28"/>
          <w:szCs w:val="28"/>
          <w:lang w:eastAsia="ru-RU"/>
        </w:rPr>
      </w:pPr>
      <w:r w:rsidRPr="00D67B58">
        <w:rPr>
          <w:rFonts w:ascii="Times New Roman" w:hAnsi="Times New Roman" w:cs="Times New Roman"/>
          <w:sz w:val="28"/>
          <w:szCs w:val="28"/>
          <w:lang w:eastAsia="ru-RU"/>
        </w:rPr>
        <w:t>Таблица 6.9.2</w:t>
      </w:r>
    </w:p>
    <w:p w14:paraId="070016FE" w14:textId="77777777" w:rsidR="006B4788" w:rsidRPr="00D67B58" w:rsidRDefault="006B4788" w:rsidP="006B4788">
      <w:pPr>
        <w:widowControl w:val="0"/>
        <w:suppressAutoHyphens/>
        <w:spacing w:after="0" w:line="240" w:lineRule="auto"/>
        <w:jc w:val="center"/>
        <w:rPr>
          <w:rFonts w:ascii="Times New Roman" w:hAnsi="Times New Roman" w:cs="Times New Roman"/>
          <w:spacing w:val="2"/>
          <w:sz w:val="28"/>
          <w:szCs w:val="28"/>
          <w:shd w:val="clear" w:color="auto" w:fill="FFFFFF"/>
        </w:rPr>
      </w:pPr>
      <w:r w:rsidRPr="00D67B58">
        <w:rPr>
          <w:rFonts w:ascii="Times New Roman" w:hAnsi="Times New Roman" w:cs="Times New Roman"/>
          <w:sz w:val="28"/>
          <w:szCs w:val="28"/>
        </w:rPr>
        <w:t>Регламенты использования в</w:t>
      </w:r>
      <w:r w:rsidRPr="00D67B58">
        <w:rPr>
          <w:rFonts w:ascii="Times New Roman" w:hAnsi="Times New Roman" w:cs="Times New Roman"/>
          <w:spacing w:val="2"/>
          <w:sz w:val="28"/>
          <w:szCs w:val="28"/>
          <w:shd w:val="clear" w:color="auto" w:fill="FFFFFF"/>
        </w:rPr>
        <w:t>одоохранных зон, прибрежных защитных полос и береговых полос</w:t>
      </w:r>
    </w:p>
    <w:tbl>
      <w:tblPr>
        <w:tblStyle w:val="af0"/>
        <w:tblW w:w="5000" w:type="pct"/>
        <w:tblLook w:val="04A0" w:firstRow="1" w:lastRow="0" w:firstColumn="1" w:lastColumn="0" w:noHBand="0" w:noVBand="1"/>
      </w:tblPr>
      <w:tblGrid>
        <w:gridCol w:w="1949"/>
        <w:gridCol w:w="5564"/>
        <w:gridCol w:w="2398"/>
      </w:tblGrid>
      <w:tr w:rsidR="0092478D" w:rsidRPr="00D67B58" w14:paraId="30567F22" w14:textId="77777777" w:rsidTr="00446023">
        <w:trPr>
          <w:trHeight w:val="983"/>
        </w:trPr>
        <w:tc>
          <w:tcPr>
            <w:tcW w:w="983" w:type="pct"/>
            <w:vAlign w:val="center"/>
          </w:tcPr>
          <w:p w14:paraId="297EBAC8" w14:textId="77777777" w:rsidR="006B4788" w:rsidRPr="00D67B58" w:rsidRDefault="006B4788" w:rsidP="00446023">
            <w:pPr>
              <w:pStyle w:val="ae"/>
              <w:ind w:firstLine="0"/>
              <w:contextualSpacing/>
              <w:jc w:val="center"/>
              <w:rPr>
                <w:sz w:val="20"/>
              </w:rPr>
            </w:pPr>
            <w:r w:rsidRPr="00D67B58">
              <w:rPr>
                <w:sz w:val="20"/>
              </w:rPr>
              <w:t>Наименование зоны</w:t>
            </w:r>
          </w:p>
        </w:tc>
        <w:tc>
          <w:tcPr>
            <w:tcW w:w="2807" w:type="pct"/>
            <w:vAlign w:val="center"/>
          </w:tcPr>
          <w:p w14:paraId="7DD06072" w14:textId="77777777" w:rsidR="006B4788" w:rsidRPr="00D67B58" w:rsidRDefault="006B4788" w:rsidP="00446023">
            <w:pPr>
              <w:pStyle w:val="ae"/>
              <w:ind w:firstLine="0"/>
              <w:contextualSpacing/>
              <w:jc w:val="center"/>
              <w:rPr>
                <w:sz w:val="20"/>
              </w:rPr>
            </w:pPr>
            <w:r w:rsidRPr="00D67B58">
              <w:rPr>
                <w:sz w:val="20"/>
              </w:rPr>
              <w:t>Правовой режим использования зоны</w:t>
            </w:r>
          </w:p>
        </w:tc>
        <w:tc>
          <w:tcPr>
            <w:tcW w:w="1210" w:type="pct"/>
            <w:vAlign w:val="center"/>
          </w:tcPr>
          <w:p w14:paraId="3E10F4CB" w14:textId="77777777" w:rsidR="006B4788" w:rsidRPr="00D67B58" w:rsidRDefault="006B4788" w:rsidP="00446023">
            <w:pPr>
              <w:pStyle w:val="ae"/>
              <w:ind w:firstLine="0"/>
              <w:contextualSpacing/>
              <w:jc w:val="center"/>
              <w:rPr>
                <w:sz w:val="20"/>
              </w:rPr>
            </w:pPr>
            <w:r w:rsidRPr="00D67B58">
              <w:rPr>
                <w:sz w:val="20"/>
              </w:rPr>
              <w:t>Обоснование</w:t>
            </w:r>
          </w:p>
          <w:p w14:paraId="2B8BE17F" w14:textId="77777777" w:rsidR="006B4788" w:rsidRPr="00D67B58" w:rsidRDefault="006B4788" w:rsidP="00446023">
            <w:pPr>
              <w:pStyle w:val="ae"/>
              <w:ind w:firstLine="0"/>
              <w:contextualSpacing/>
              <w:jc w:val="center"/>
              <w:rPr>
                <w:sz w:val="20"/>
              </w:rPr>
            </w:pPr>
            <w:r w:rsidRPr="00D67B58">
              <w:rPr>
                <w:sz w:val="20"/>
              </w:rPr>
              <w:t>(нормативные документы)</w:t>
            </w:r>
          </w:p>
        </w:tc>
      </w:tr>
      <w:tr w:rsidR="0092478D" w:rsidRPr="00D67B58" w14:paraId="3C3D2E7A" w14:textId="77777777" w:rsidTr="00446023">
        <w:trPr>
          <w:trHeight w:val="983"/>
        </w:trPr>
        <w:tc>
          <w:tcPr>
            <w:tcW w:w="983" w:type="pct"/>
            <w:vMerge w:val="restart"/>
            <w:vAlign w:val="center"/>
          </w:tcPr>
          <w:p w14:paraId="01580576" w14:textId="77777777" w:rsidR="006B4788" w:rsidRPr="00D67B58" w:rsidRDefault="006B4788" w:rsidP="00446023">
            <w:pPr>
              <w:pStyle w:val="ae"/>
              <w:ind w:firstLine="0"/>
              <w:contextualSpacing/>
              <w:jc w:val="center"/>
              <w:rPr>
                <w:sz w:val="20"/>
              </w:rPr>
            </w:pPr>
            <w:r w:rsidRPr="00D67B58">
              <w:rPr>
                <w:sz w:val="20"/>
              </w:rPr>
              <w:t>Береговая полоса</w:t>
            </w:r>
          </w:p>
        </w:tc>
        <w:tc>
          <w:tcPr>
            <w:tcW w:w="2807" w:type="pct"/>
          </w:tcPr>
          <w:p w14:paraId="28D625A2" w14:textId="77777777" w:rsidR="006B4788" w:rsidRPr="00D67B58" w:rsidRDefault="006B4788" w:rsidP="00446023">
            <w:pPr>
              <w:jc w:val="both"/>
              <w:rPr>
                <w:rFonts w:ascii="Times New Roman" w:hAnsi="Times New Roman" w:cs="Times New Roman"/>
                <w:sz w:val="20"/>
                <w:szCs w:val="20"/>
              </w:rPr>
            </w:pPr>
            <w:r w:rsidRPr="00D67B58">
              <w:rPr>
                <w:rFonts w:ascii="Times New Roman" w:hAnsi="Times New Roman" w:cs="Times New Roman"/>
                <w:sz w:val="20"/>
                <w:szCs w:val="20"/>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c>
          <w:tcPr>
            <w:tcW w:w="1210" w:type="pct"/>
          </w:tcPr>
          <w:p w14:paraId="3A6E804F" w14:textId="68A92196" w:rsidR="006B4788" w:rsidRPr="00D67B58" w:rsidRDefault="00814DC8" w:rsidP="00814DC8">
            <w:pPr>
              <w:jc w:val="both"/>
              <w:rPr>
                <w:rFonts w:ascii="Times New Roman" w:hAnsi="Times New Roman" w:cs="Times New Roman"/>
                <w:bCs/>
                <w:sz w:val="20"/>
                <w:szCs w:val="20"/>
              </w:rPr>
            </w:pPr>
            <w:r w:rsidRPr="00D67B58">
              <w:rPr>
                <w:rFonts w:ascii="Times New Roman" w:hAnsi="Times New Roman" w:cs="Times New Roman"/>
                <w:bCs/>
                <w:sz w:val="20"/>
                <w:szCs w:val="20"/>
              </w:rPr>
              <w:t xml:space="preserve">ст.6 </w:t>
            </w:r>
            <w:r w:rsidR="006B4788" w:rsidRPr="00D67B58">
              <w:rPr>
                <w:rFonts w:ascii="Times New Roman" w:hAnsi="Times New Roman" w:cs="Times New Roman"/>
                <w:bCs/>
                <w:sz w:val="20"/>
                <w:szCs w:val="20"/>
              </w:rPr>
              <w:t xml:space="preserve">Водный кодекс РФ </w:t>
            </w:r>
          </w:p>
        </w:tc>
      </w:tr>
      <w:tr w:rsidR="0092478D" w:rsidRPr="00D67B58" w14:paraId="3B232A9D" w14:textId="77777777" w:rsidTr="00446023">
        <w:trPr>
          <w:trHeight w:val="983"/>
        </w:trPr>
        <w:tc>
          <w:tcPr>
            <w:tcW w:w="983" w:type="pct"/>
            <w:vMerge/>
            <w:vAlign w:val="center"/>
          </w:tcPr>
          <w:p w14:paraId="122CE354" w14:textId="77777777" w:rsidR="006B4788" w:rsidRPr="00D67B58" w:rsidRDefault="006B4788" w:rsidP="00446023">
            <w:pPr>
              <w:pStyle w:val="ae"/>
              <w:ind w:firstLine="0"/>
              <w:contextualSpacing/>
              <w:jc w:val="center"/>
              <w:rPr>
                <w:sz w:val="20"/>
              </w:rPr>
            </w:pPr>
          </w:p>
        </w:tc>
        <w:tc>
          <w:tcPr>
            <w:tcW w:w="2807" w:type="pct"/>
          </w:tcPr>
          <w:p w14:paraId="5F19BB4C" w14:textId="77777777" w:rsidR="006B4788" w:rsidRPr="00D67B58" w:rsidRDefault="006B4788" w:rsidP="00446023">
            <w:pPr>
              <w:jc w:val="both"/>
              <w:rPr>
                <w:rFonts w:ascii="Times New Roman" w:hAnsi="Times New Roman" w:cs="Times New Roman"/>
                <w:sz w:val="20"/>
                <w:szCs w:val="20"/>
              </w:rPr>
            </w:pPr>
            <w:r w:rsidRPr="00D67B58">
              <w:rPr>
                <w:rFonts w:ascii="Times New Roman" w:hAnsi="Times New Roman" w:cs="Times New Roman"/>
                <w:sz w:val="20"/>
                <w:szCs w:val="20"/>
              </w:rPr>
              <w:t>Приватизация земельных участков в пределах береговой полосы запрещается.</w:t>
            </w:r>
          </w:p>
        </w:tc>
        <w:tc>
          <w:tcPr>
            <w:tcW w:w="1210" w:type="pct"/>
          </w:tcPr>
          <w:p w14:paraId="79332BC5" w14:textId="5B1F197A" w:rsidR="006B4788" w:rsidRPr="00D67B58" w:rsidRDefault="00814DC8" w:rsidP="00814DC8">
            <w:pPr>
              <w:autoSpaceDE w:val="0"/>
              <w:autoSpaceDN w:val="0"/>
              <w:adjustRightInd w:val="0"/>
              <w:jc w:val="both"/>
              <w:rPr>
                <w:rFonts w:ascii="Times New Roman" w:hAnsi="Times New Roman" w:cs="Times New Roman"/>
                <w:bCs/>
                <w:sz w:val="20"/>
                <w:szCs w:val="20"/>
              </w:rPr>
            </w:pPr>
            <w:r w:rsidRPr="00D67B58">
              <w:rPr>
                <w:rFonts w:ascii="Times New Roman" w:hAnsi="Times New Roman" w:cs="Times New Roman"/>
                <w:bCs/>
                <w:sz w:val="20"/>
                <w:szCs w:val="20"/>
              </w:rPr>
              <w:t xml:space="preserve">ст.27 </w:t>
            </w:r>
            <w:r w:rsidR="006B4788" w:rsidRPr="00D67B58">
              <w:rPr>
                <w:rFonts w:ascii="Times New Roman" w:hAnsi="Times New Roman" w:cs="Times New Roman"/>
                <w:bCs/>
                <w:sz w:val="20"/>
                <w:szCs w:val="20"/>
              </w:rPr>
              <w:t xml:space="preserve">Земельный кодекс РФ </w:t>
            </w:r>
          </w:p>
        </w:tc>
      </w:tr>
      <w:tr w:rsidR="0092478D" w:rsidRPr="00D67B58" w14:paraId="279E6DE1" w14:textId="77777777" w:rsidTr="00446023">
        <w:trPr>
          <w:trHeight w:val="983"/>
        </w:trPr>
        <w:tc>
          <w:tcPr>
            <w:tcW w:w="983" w:type="pct"/>
            <w:vAlign w:val="center"/>
          </w:tcPr>
          <w:p w14:paraId="4F26A13A" w14:textId="77777777" w:rsidR="006B4788" w:rsidRPr="00D67B58" w:rsidRDefault="006B4788" w:rsidP="00446023">
            <w:pPr>
              <w:pStyle w:val="ae"/>
              <w:ind w:firstLine="0"/>
              <w:contextualSpacing/>
              <w:jc w:val="center"/>
              <w:rPr>
                <w:sz w:val="20"/>
              </w:rPr>
            </w:pPr>
            <w:r w:rsidRPr="00D67B58">
              <w:rPr>
                <w:sz w:val="20"/>
              </w:rPr>
              <w:t>Прибрежная защитная полоса</w:t>
            </w:r>
          </w:p>
        </w:tc>
        <w:tc>
          <w:tcPr>
            <w:tcW w:w="2807" w:type="pct"/>
          </w:tcPr>
          <w:p w14:paraId="1803FFE5" w14:textId="77777777" w:rsidR="006B4788" w:rsidRPr="00D67B58" w:rsidRDefault="006B4788" w:rsidP="00446023">
            <w:pPr>
              <w:jc w:val="both"/>
              <w:rPr>
                <w:rFonts w:ascii="Times New Roman" w:hAnsi="Times New Roman" w:cs="Times New Roman"/>
                <w:bCs/>
                <w:sz w:val="20"/>
                <w:szCs w:val="20"/>
              </w:rPr>
            </w:pPr>
            <w:r w:rsidRPr="00D67B58">
              <w:rPr>
                <w:rFonts w:ascii="Times New Roman" w:hAnsi="Times New Roman" w:cs="Times New Roman"/>
                <w:sz w:val="20"/>
                <w:szCs w:val="20"/>
              </w:rPr>
              <w:t xml:space="preserve">В границах прибрежных защитных полос наряду с установленными для водоохранной зоны ограничениями </w:t>
            </w:r>
            <w:r w:rsidRPr="00D67B58">
              <w:rPr>
                <w:rFonts w:ascii="Times New Roman" w:hAnsi="Times New Roman" w:cs="Times New Roman"/>
                <w:bCs/>
                <w:sz w:val="20"/>
                <w:szCs w:val="20"/>
              </w:rPr>
              <w:t>запрещаются:</w:t>
            </w:r>
          </w:p>
          <w:p w14:paraId="6C7CB527" w14:textId="77777777" w:rsidR="006B4788" w:rsidRPr="00D67B58" w:rsidRDefault="006B4788" w:rsidP="00446023">
            <w:pPr>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-распашка земель;</w:t>
            </w:r>
          </w:p>
          <w:p w14:paraId="073E8585" w14:textId="77777777" w:rsidR="006B4788" w:rsidRPr="00D67B58" w:rsidRDefault="006B4788" w:rsidP="00446023">
            <w:pPr>
              <w:jc w:val="both"/>
              <w:rPr>
                <w:rFonts w:ascii="Times New Roman" w:hAnsi="Times New Roman" w:cs="Times New Roman"/>
                <w:sz w:val="20"/>
                <w:szCs w:val="20"/>
              </w:rPr>
            </w:pPr>
            <w:r w:rsidRPr="00D67B58">
              <w:rPr>
                <w:rFonts w:ascii="Times New Roman" w:hAnsi="Times New Roman" w:cs="Times New Roman"/>
                <w:sz w:val="20"/>
                <w:szCs w:val="20"/>
              </w:rPr>
              <w:t>-размещение отвалов размываемых грунтов;</w:t>
            </w:r>
          </w:p>
          <w:p w14:paraId="5F393E2D" w14:textId="1434D1AC" w:rsidR="006B4788" w:rsidRPr="00D67B58" w:rsidRDefault="006B4788" w:rsidP="00967A32">
            <w:pPr>
              <w:jc w:val="both"/>
              <w:rPr>
                <w:rFonts w:ascii="Times New Roman" w:hAnsi="Times New Roman" w:cs="Times New Roman"/>
                <w:sz w:val="20"/>
                <w:szCs w:val="20"/>
              </w:rPr>
            </w:pPr>
            <w:r w:rsidRPr="00D67B58">
              <w:rPr>
                <w:rFonts w:ascii="Times New Roman" w:hAnsi="Times New Roman" w:cs="Times New Roman"/>
                <w:sz w:val="20"/>
                <w:szCs w:val="20"/>
              </w:rPr>
              <w:t>- выпас сельскохозяйственных животных и организация для них летних лагерей, ванн</w:t>
            </w:r>
          </w:p>
        </w:tc>
        <w:tc>
          <w:tcPr>
            <w:tcW w:w="1210" w:type="pct"/>
          </w:tcPr>
          <w:p w14:paraId="32134081" w14:textId="0A4EB926" w:rsidR="006B4788" w:rsidRPr="00D67B58" w:rsidRDefault="00814DC8" w:rsidP="00814DC8">
            <w:pPr>
              <w:autoSpaceDE w:val="0"/>
              <w:autoSpaceDN w:val="0"/>
              <w:adjustRightInd w:val="0"/>
              <w:jc w:val="both"/>
              <w:rPr>
                <w:rFonts w:ascii="Times New Roman" w:hAnsi="Times New Roman" w:cs="Times New Roman"/>
                <w:bCs/>
                <w:sz w:val="20"/>
                <w:szCs w:val="20"/>
              </w:rPr>
            </w:pPr>
            <w:r w:rsidRPr="00D67B58">
              <w:rPr>
                <w:rFonts w:ascii="Times New Roman" w:hAnsi="Times New Roman" w:cs="Times New Roman"/>
                <w:bCs/>
                <w:sz w:val="20"/>
                <w:szCs w:val="20"/>
              </w:rPr>
              <w:t xml:space="preserve">ст.65 </w:t>
            </w:r>
            <w:r w:rsidR="006B4788" w:rsidRPr="00D67B58">
              <w:rPr>
                <w:rFonts w:ascii="Times New Roman" w:hAnsi="Times New Roman" w:cs="Times New Roman"/>
                <w:bCs/>
                <w:sz w:val="20"/>
                <w:szCs w:val="20"/>
              </w:rPr>
              <w:t xml:space="preserve">Водный кодекс РФ </w:t>
            </w:r>
          </w:p>
        </w:tc>
      </w:tr>
      <w:tr w:rsidR="00516880" w:rsidRPr="00D67B58" w14:paraId="30652F87" w14:textId="77777777" w:rsidTr="00906D50">
        <w:trPr>
          <w:trHeight w:val="558"/>
        </w:trPr>
        <w:tc>
          <w:tcPr>
            <w:tcW w:w="983" w:type="pct"/>
            <w:vAlign w:val="center"/>
          </w:tcPr>
          <w:p w14:paraId="03EA227D" w14:textId="77777777" w:rsidR="006B4788" w:rsidRPr="00D67B58" w:rsidRDefault="006B4788" w:rsidP="00446023">
            <w:pPr>
              <w:pStyle w:val="ae"/>
              <w:ind w:firstLine="0"/>
              <w:contextualSpacing/>
              <w:jc w:val="center"/>
              <w:rPr>
                <w:sz w:val="20"/>
              </w:rPr>
            </w:pPr>
            <w:r w:rsidRPr="00D67B58">
              <w:rPr>
                <w:sz w:val="20"/>
              </w:rPr>
              <w:t>Водоохранная зона</w:t>
            </w:r>
          </w:p>
        </w:tc>
        <w:tc>
          <w:tcPr>
            <w:tcW w:w="2807" w:type="pct"/>
          </w:tcPr>
          <w:p w14:paraId="4839CF68" w14:textId="77777777" w:rsidR="006B4788" w:rsidRPr="00D67B58" w:rsidRDefault="006B4788" w:rsidP="00446023">
            <w:pPr>
              <w:jc w:val="both"/>
              <w:rPr>
                <w:rFonts w:ascii="Times New Roman" w:hAnsi="Times New Roman" w:cs="Times New Roman"/>
                <w:sz w:val="20"/>
                <w:szCs w:val="20"/>
              </w:rPr>
            </w:pPr>
            <w:r w:rsidRPr="00D67B58">
              <w:rPr>
                <w:rFonts w:ascii="Times New Roman" w:hAnsi="Times New Roman" w:cs="Times New Roman"/>
                <w:sz w:val="20"/>
                <w:szCs w:val="20"/>
              </w:rPr>
              <w:t>В границах водоохранных зон запрещаются:</w:t>
            </w:r>
          </w:p>
          <w:p w14:paraId="6CD692E2" w14:textId="77777777"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использование сточных вод в целях регулирования плодородия почв;</w:t>
            </w:r>
          </w:p>
          <w:p w14:paraId="7ECDDA97" w14:textId="490EEF1E" w:rsidR="006B4788" w:rsidRPr="00D67B58" w:rsidRDefault="006F2FBE" w:rsidP="006F2FBE">
            <w:pPr>
              <w:autoSpaceDE w:val="0"/>
              <w:autoSpaceDN w:val="0"/>
              <w:adjustRightInd w:val="0"/>
              <w:jc w:val="both"/>
              <w:rPr>
                <w:rFonts w:ascii="Times New Roman" w:hAnsi="Times New Roman" w:cs="Times New Roman"/>
                <w:sz w:val="20"/>
                <w:szCs w:val="20"/>
              </w:rPr>
            </w:pPr>
            <w:r w:rsidRPr="00D67B58">
              <w:rPr>
                <w:rFonts w:ascii="Times New Roman" w:hAnsi="Times New Roman" w:cs="Times New Roman"/>
                <w:sz w:val="20"/>
                <w:szCs w:val="20"/>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w:t>
            </w:r>
            <w:r w:rsidR="001632C2" w:rsidRPr="00D67B58">
              <w:rPr>
                <w:rFonts w:ascii="Times New Roman" w:hAnsi="Times New Roman" w:cs="Times New Roman"/>
                <w:sz w:val="20"/>
                <w:szCs w:val="20"/>
              </w:rPr>
              <w:t>допустимые концентрации которых в водах водных объектов,</w:t>
            </w:r>
            <w:r w:rsidRPr="00D67B58">
              <w:rPr>
                <w:rFonts w:ascii="Times New Roman" w:hAnsi="Times New Roman" w:cs="Times New Roman"/>
                <w:sz w:val="20"/>
                <w:szCs w:val="20"/>
              </w:rPr>
              <w:t xml:space="preserve"> рыбохозяйственного значения не установлены</w:t>
            </w:r>
            <w:r w:rsidR="006B4788" w:rsidRPr="00D67B58">
              <w:rPr>
                <w:rFonts w:ascii="Times New Roman" w:hAnsi="Times New Roman" w:cs="Times New Roman"/>
                <w:snapToGrid w:val="0"/>
                <w:sz w:val="20"/>
                <w:szCs w:val="20"/>
              </w:rPr>
              <w:t>;</w:t>
            </w:r>
          </w:p>
          <w:p w14:paraId="3A47C1AD" w14:textId="77777777"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осуществление авиационных мер по борьбе с вредными организмами;</w:t>
            </w:r>
          </w:p>
          <w:p w14:paraId="6DDDD632" w14:textId="381570C5"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26F3FE3" w14:textId="29DB3422" w:rsidR="006B4788" w:rsidRPr="00D67B58" w:rsidRDefault="006F2FBE"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z w:val="20"/>
                <w:szCs w:val="20"/>
              </w:rPr>
              <w:lastRenderedPageBreak/>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0F2CDE5" w14:textId="2A149529"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z w:val="20"/>
                <w:szCs w:val="20"/>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r w:rsidRPr="00D67B58">
              <w:rPr>
                <w:rFonts w:ascii="Times New Roman" w:hAnsi="Times New Roman" w:cs="Times New Roman"/>
                <w:snapToGrid w:val="0"/>
                <w:sz w:val="20"/>
                <w:szCs w:val="20"/>
              </w:rPr>
              <w:t>;</w:t>
            </w:r>
          </w:p>
          <w:p w14:paraId="6DD1895A" w14:textId="77777777"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сброс сточных, в том числе дренажных, вод;</w:t>
            </w:r>
          </w:p>
          <w:p w14:paraId="1A8F469F" w14:textId="2DDD97C7"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48" w:history="1">
              <w:r w:rsidRPr="00D67B58">
                <w:rPr>
                  <w:rFonts w:ascii="Times New Roman" w:hAnsi="Times New Roman" w:cs="Times New Roman"/>
                  <w:snapToGrid w:val="0"/>
                  <w:sz w:val="20"/>
                  <w:szCs w:val="20"/>
                </w:rPr>
                <w:t>законодательством</w:t>
              </w:r>
            </w:hyperlink>
            <w:r w:rsidRPr="00D67B58">
              <w:rPr>
                <w:rFonts w:ascii="Times New Roman" w:hAnsi="Times New Roman" w:cs="Times New Roman"/>
                <w:snapToGrid w:val="0"/>
                <w:sz w:val="20"/>
                <w:szCs w:val="20"/>
              </w:rPr>
              <w:t xml:space="preserve"> РФ о недрах горных отводов и (или) геологических отводов на основании утвержденного технического проекта в соответствии со </w:t>
            </w:r>
            <w:hyperlink r:id="rId49" w:history="1">
              <w:r w:rsidRPr="00D67B58">
                <w:rPr>
                  <w:rFonts w:ascii="Times New Roman" w:hAnsi="Times New Roman" w:cs="Times New Roman"/>
                  <w:snapToGrid w:val="0"/>
                  <w:sz w:val="20"/>
                  <w:szCs w:val="20"/>
                </w:rPr>
                <w:t>статьей 19.1</w:t>
              </w:r>
            </w:hyperlink>
            <w:r w:rsidRPr="00D67B58">
              <w:rPr>
                <w:rFonts w:ascii="Times New Roman" w:hAnsi="Times New Roman" w:cs="Times New Roman"/>
                <w:snapToGrid w:val="0"/>
                <w:sz w:val="20"/>
                <w:szCs w:val="20"/>
              </w:rPr>
              <w:t xml:space="preserve"> </w:t>
            </w:r>
            <w:r w:rsidR="008D665F" w:rsidRPr="00D67B58">
              <w:rPr>
                <w:rFonts w:ascii="Times New Roman" w:hAnsi="Times New Roman" w:cs="Times New Roman"/>
                <w:snapToGrid w:val="0"/>
                <w:sz w:val="20"/>
                <w:szCs w:val="20"/>
              </w:rPr>
              <w:t>Ф</w:t>
            </w:r>
            <w:r w:rsidR="00A97367" w:rsidRPr="00D67B58">
              <w:rPr>
                <w:rFonts w:ascii="Times New Roman" w:hAnsi="Times New Roman" w:cs="Times New Roman"/>
                <w:snapToGrid w:val="0"/>
                <w:sz w:val="20"/>
                <w:szCs w:val="20"/>
              </w:rPr>
              <w:t>З</w:t>
            </w:r>
            <w:r w:rsidR="008D665F" w:rsidRPr="00D67B58">
              <w:rPr>
                <w:rFonts w:ascii="Times New Roman" w:hAnsi="Times New Roman" w:cs="Times New Roman"/>
                <w:snapToGrid w:val="0"/>
                <w:sz w:val="20"/>
                <w:szCs w:val="20"/>
              </w:rPr>
              <w:t xml:space="preserve"> от 2</w:t>
            </w:r>
            <w:r w:rsidR="00A97367" w:rsidRPr="00D67B58">
              <w:rPr>
                <w:rFonts w:ascii="Times New Roman" w:hAnsi="Times New Roman" w:cs="Times New Roman"/>
                <w:snapToGrid w:val="0"/>
                <w:sz w:val="20"/>
                <w:szCs w:val="20"/>
              </w:rPr>
              <w:t>1.02.1992 № 2395-1-ФЗ</w:t>
            </w:r>
            <w:r w:rsidR="008D665F" w:rsidRPr="00D67B58">
              <w:rPr>
                <w:rFonts w:ascii="Times New Roman" w:hAnsi="Times New Roman" w:cs="Times New Roman"/>
                <w:snapToGrid w:val="0"/>
                <w:sz w:val="20"/>
                <w:szCs w:val="20"/>
              </w:rPr>
              <w:t>)</w:t>
            </w:r>
          </w:p>
          <w:p w14:paraId="0594FE3C" w14:textId="77777777" w:rsidR="006B4788" w:rsidRPr="00D67B58" w:rsidRDefault="006B4788" w:rsidP="00446023">
            <w:pPr>
              <w:jc w:val="both"/>
              <w:rPr>
                <w:rFonts w:ascii="Times New Roman" w:hAnsi="Times New Roman" w:cs="Times New Roman"/>
                <w:sz w:val="20"/>
                <w:szCs w:val="20"/>
              </w:rPr>
            </w:pPr>
            <w:r w:rsidRPr="00D67B58">
              <w:rPr>
                <w:rFonts w:ascii="Times New Roman" w:hAnsi="Times New Roman" w:cs="Times New Roman"/>
                <w:sz w:val="20"/>
                <w:szCs w:val="20"/>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3FE9E750" w14:textId="77777777" w:rsidR="006B4788" w:rsidRPr="00D67B58" w:rsidRDefault="006B4788" w:rsidP="00446023">
            <w:pPr>
              <w:jc w:val="both"/>
              <w:rPr>
                <w:rFonts w:ascii="Times New Roman" w:hAnsi="Times New Roman" w:cs="Times New Roman"/>
                <w:sz w:val="20"/>
                <w:szCs w:val="20"/>
              </w:rPr>
            </w:pPr>
            <w:r w:rsidRPr="00D67B58">
              <w:rPr>
                <w:rFonts w:ascii="Times New Roman" w:hAnsi="Times New Roman" w:cs="Times New Roman"/>
                <w:sz w:val="20"/>
                <w:szCs w:val="20"/>
              </w:rPr>
              <w:t>Под сооружениями, обеспечивающими охрану водных объектов от загрязнения, засорения, заиления и истощения вод, понимаются:</w:t>
            </w:r>
          </w:p>
          <w:p w14:paraId="0B5BC5A7" w14:textId="77777777"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централизованные системы водоотведения (канализации), централизованные ливневые системы водоотведения;</w:t>
            </w:r>
          </w:p>
          <w:p w14:paraId="5ABA461F" w14:textId="77777777"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72104C7" w14:textId="77777777"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08C12741" w14:textId="2E5AED60" w:rsidR="006B4788" w:rsidRPr="00D67B58" w:rsidRDefault="006B4788" w:rsidP="001069A9">
            <w:pPr>
              <w:keepLines/>
              <w:widowControl w:val="0"/>
              <w:numPr>
                <w:ilvl w:val="0"/>
                <w:numId w:val="5"/>
              </w:numPr>
              <w:tabs>
                <w:tab w:val="clear" w:pos="2869"/>
                <w:tab w:val="num" w:pos="88"/>
                <w:tab w:val="left" w:pos="367"/>
              </w:tabs>
              <w:ind w:left="0" w:firstLine="0"/>
              <w:jc w:val="both"/>
              <w:rPr>
                <w:rFonts w:ascii="Times New Roman" w:hAnsi="Times New Roman" w:cs="Times New Roman"/>
                <w:snapToGrid w:val="0"/>
                <w:sz w:val="20"/>
                <w:szCs w:val="20"/>
              </w:rPr>
            </w:pPr>
            <w:r w:rsidRPr="00D67B58">
              <w:rPr>
                <w:rFonts w:ascii="Times New Roman" w:hAnsi="Times New Roman" w:cs="Times New Roman"/>
                <w:snapToGrid w:val="0"/>
                <w:sz w:val="20"/>
                <w:szCs w:val="20"/>
              </w:rPr>
              <w:lastRenderedPageBreak/>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006F2FBE" w:rsidRPr="00D67B58">
              <w:rPr>
                <w:rFonts w:ascii="Times New Roman" w:hAnsi="Times New Roman" w:cs="Times New Roman"/>
                <w:snapToGrid w:val="0"/>
                <w:sz w:val="20"/>
                <w:szCs w:val="20"/>
              </w:rPr>
              <w:t>из водонепроницаемых материалов;</w:t>
            </w:r>
          </w:p>
          <w:p w14:paraId="71515197" w14:textId="329C9C57" w:rsidR="006F2FBE" w:rsidRPr="00D67B58" w:rsidRDefault="006F2FBE" w:rsidP="006F2FBE">
            <w:pPr>
              <w:autoSpaceDE w:val="0"/>
              <w:autoSpaceDN w:val="0"/>
              <w:adjustRightInd w:val="0"/>
              <w:jc w:val="both"/>
              <w:rPr>
                <w:rFonts w:ascii="Times New Roman" w:hAnsi="Times New Roman" w:cs="Times New Roman"/>
                <w:sz w:val="20"/>
                <w:szCs w:val="20"/>
              </w:rPr>
            </w:pPr>
            <w:r w:rsidRPr="00D67B58">
              <w:rPr>
                <w:rFonts w:ascii="Times New Roman" w:hAnsi="Times New Roman" w:cs="Times New Roman"/>
                <w:sz w:val="20"/>
                <w:szCs w:val="20"/>
              </w:rPr>
              <w:t xml:space="preserve">сооружения, обеспечивающие защиту водных объектов и прилегающих к ним территорий от разливов нефти и </w:t>
            </w:r>
            <w:r w:rsidR="001632C2" w:rsidRPr="00D67B58">
              <w:rPr>
                <w:rFonts w:ascii="Times New Roman" w:hAnsi="Times New Roman" w:cs="Times New Roman"/>
                <w:sz w:val="20"/>
                <w:szCs w:val="20"/>
              </w:rPr>
              <w:t>нефтепродуктов,</w:t>
            </w:r>
            <w:r w:rsidRPr="00D67B58">
              <w:rPr>
                <w:rFonts w:ascii="Times New Roman" w:hAnsi="Times New Roman" w:cs="Times New Roman"/>
                <w:sz w:val="20"/>
                <w:szCs w:val="20"/>
              </w:rPr>
              <w:t xml:space="preserve"> и иного негативного воздействия на окружающую среду.</w:t>
            </w:r>
          </w:p>
          <w:p w14:paraId="750B9DBC" w14:textId="30CDF33B" w:rsidR="006F2FBE" w:rsidRPr="00D67B58" w:rsidRDefault="006F2FBE" w:rsidP="006F2FBE">
            <w:pPr>
              <w:autoSpaceDE w:val="0"/>
              <w:autoSpaceDN w:val="0"/>
              <w:adjustRightInd w:val="0"/>
              <w:jc w:val="both"/>
              <w:rPr>
                <w:rFonts w:ascii="Times New Roman" w:hAnsi="Times New Roman" w:cs="Times New Roman"/>
                <w:sz w:val="20"/>
                <w:szCs w:val="20"/>
              </w:rPr>
            </w:pPr>
            <w:r w:rsidRPr="00D67B58">
              <w:rPr>
                <w:rFonts w:ascii="Times New Roman" w:hAnsi="Times New Roman" w:cs="Times New Roman"/>
                <w:sz w:val="20"/>
                <w:szCs w:val="20"/>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tc>
        <w:tc>
          <w:tcPr>
            <w:tcW w:w="1210" w:type="pct"/>
          </w:tcPr>
          <w:p w14:paraId="59AF2D2E" w14:textId="64C6CBF4" w:rsidR="006B4788" w:rsidRPr="00D67B58" w:rsidRDefault="00814DC8" w:rsidP="00814DC8">
            <w:pPr>
              <w:autoSpaceDE w:val="0"/>
              <w:autoSpaceDN w:val="0"/>
              <w:adjustRightInd w:val="0"/>
              <w:jc w:val="center"/>
              <w:rPr>
                <w:rFonts w:ascii="Times New Roman" w:hAnsi="Times New Roman" w:cs="Times New Roman"/>
                <w:bCs/>
                <w:sz w:val="20"/>
                <w:szCs w:val="20"/>
              </w:rPr>
            </w:pPr>
            <w:r w:rsidRPr="00D67B58">
              <w:rPr>
                <w:rFonts w:ascii="Times New Roman" w:hAnsi="Times New Roman" w:cs="Times New Roman"/>
                <w:bCs/>
                <w:sz w:val="20"/>
                <w:szCs w:val="20"/>
              </w:rPr>
              <w:lastRenderedPageBreak/>
              <w:t xml:space="preserve">ст.65 </w:t>
            </w:r>
            <w:r w:rsidR="006B4788" w:rsidRPr="00D67B58">
              <w:rPr>
                <w:rFonts w:ascii="Times New Roman" w:hAnsi="Times New Roman" w:cs="Times New Roman"/>
                <w:bCs/>
                <w:sz w:val="20"/>
                <w:szCs w:val="20"/>
              </w:rPr>
              <w:t xml:space="preserve">Водный кодекс РФ </w:t>
            </w:r>
          </w:p>
        </w:tc>
      </w:tr>
    </w:tbl>
    <w:bookmarkEnd w:id="78"/>
    <w:p w14:paraId="2EF6C8EA" w14:textId="27A403A4" w:rsidR="007C1F68" w:rsidRPr="00CE25AC" w:rsidRDefault="00CE7C9C" w:rsidP="00C812D7">
      <w:pPr>
        <w:pStyle w:val="20"/>
        <w:keepNext w:val="0"/>
        <w:keepLines w:val="0"/>
        <w:widowControl w:val="0"/>
        <w:numPr>
          <w:ilvl w:val="1"/>
          <w:numId w:val="12"/>
        </w:numPr>
        <w:suppressAutoHyphens/>
        <w:spacing w:before="0" w:after="160" w:line="240" w:lineRule="auto"/>
        <w:jc w:val="center"/>
        <w:rPr>
          <w:rStyle w:val="a9"/>
          <w:rFonts w:ascii="Times New Roman" w:hAnsi="Times New Roman" w:cs="Times New Roman"/>
          <w:b/>
          <w:color w:val="auto"/>
          <w:sz w:val="28"/>
          <w:szCs w:val="28"/>
          <w:lang w:eastAsia="ru-RU"/>
        </w:rPr>
      </w:pPr>
      <w:r w:rsidRPr="00CE25AC">
        <w:rPr>
          <w:rFonts w:ascii="Times New Roman" w:hAnsi="Times New Roman" w:cs="Times New Roman"/>
          <w:b/>
          <w:color w:val="auto"/>
          <w:sz w:val="28"/>
          <w:szCs w:val="28"/>
          <w:lang w:eastAsia="ru-RU"/>
        </w:rPr>
        <w:lastRenderedPageBreak/>
        <w:fldChar w:fldCharType="begin"/>
      </w:r>
      <w:r w:rsidR="00042B07" w:rsidRPr="00CE25AC">
        <w:rPr>
          <w:rFonts w:ascii="Times New Roman" w:hAnsi="Times New Roman" w:cs="Times New Roman"/>
          <w:b/>
          <w:color w:val="auto"/>
          <w:sz w:val="28"/>
          <w:szCs w:val="28"/>
          <w:lang w:eastAsia="ru-RU"/>
        </w:rPr>
        <w:instrText>HYPERLINK "\\\\192.168.1.70\\обменник\\ОТДЕЛ ПП!\\Экология\\Раздел 6.10 Зоны затопления и подтопления"</w:instrText>
      </w:r>
      <w:r w:rsidRPr="00CE25AC">
        <w:rPr>
          <w:rFonts w:ascii="Times New Roman" w:hAnsi="Times New Roman" w:cs="Times New Roman"/>
          <w:b/>
          <w:color w:val="auto"/>
          <w:sz w:val="28"/>
          <w:szCs w:val="28"/>
          <w:lang w:eastAsia="ru-RU"/>
        </w:rPr>
        <w:fldChar w:fldCharType="separate"/>
      </w:r>
      <w:bookmarkStart w:id="79" w:name="_Toc152763030"/>
      <w:r w:rsidR="007C1F68" w:rsidRPr="00CE25AC">
        <w:rPr>
          <w:rStyle w:val="a9"/>
          <w:rFonts w:ascii="Times New Roman" w:hAnsi="Times New Roman" w:cs="Times New Roman"/>
          <w:b/>
          <w:color w:val="auto"/>
          <w:sz w:val="28"/>
          <w:szCs w:val="28"/>
          <w:lang w:eastAsia="ru-RU"/>
        </w:rPr>
        <w:t xml:space="preserve">Зоны </w:t>
      </w:r>
      <w:r w:rsidR="003D335A" w:rsidRPr="00CE25AC">
        <w:rPr>
          <w:rStyle w:val="a9"/>
          <w:rFonts w:ascii="Times New Roman" w:hAnsi="Times New Roman" w:cs="Times New Roman"/>
          <w:b/>
          <w:color w:val="auto"/>
          <w:sz w:val="28"/>
          <w:szCs w:val="28"/>
          <w:lang w:eastAsia="ru-RU"/>
        </w:rPr>
        <w:t>затопления и подтопления</w:t>
      </w:r>
      <w:bookmarkEnd w:id="79"/>
    </w:p>
    <w:p w14:paraId="4651E456" w14:textId="681253C7" w:rsidR="00B16965" w:rsidRPr="00CE25AC" w:rsidRDefault="00CE7C9C" w:rsidP="00B16965">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CE25AC">
        <w:rPr>
          <w:rFonts w:ascii="Times New Roman" w:eastAsiaTheme="majorEastAsia" w:hAnsi="Times New Roman" w:cs="Times New Roman"/>
          <w:b/>
          <w:sz w:val="28"/>
          <w:szCs w:val="28"/>
          <w:lang w:eastAsia="ru-RU"/>
        </w:rPr>
        <w:fldChar w:fldCharType="end"/>
      </w:r>
      <w:r w:rsidR="00C5630B" w:rsidRPr="0075431A">
        <w:rPr>
          <w:rFonts w:ascii="Times New Roman" w:hAnsi="Times New Roman" w:cs="Times New Roman"/>
          <w:sz w:val="28"/>
          <w:szCs w:val="28"/>
          <w:lang w:eastAsia="ru-RU"/>
        </w:rPr>
        <w:t xml:space="preserve">Муниципальное </w:t>
      </w:r>
      <w:r w:rsidR="0032332C" w:rsidRPr="0075431A">
        <w:rPr>
          <w:rFonts w:ascii="Times New Roman" w:hAnsi="Times New Roman" w:cs="Times New Roman"/>
          <w:sz w:val="28"/>
          <w:szCs w:val="28"/>
          <w:lang w:eastAsia="ru-RU"/>
        </w:rPr>
        <w:t>образовани</w:t>
      </w:r>
      <w:r w:rsidR="00C5630B" w:rsidRPr="0075431A">
        <w:rPr>
          <w:rFonts w:ascii="Times New Roman" w:hAnsi="Times New Roman" w:cs="Times New Roman"/>
          <w:sz w:val="28"/>
          <w:szCs w:val="28"/>
          <w:lang w:eastAsia="ru-RU"/>
        </w:rPr>
        <w:t>е г. Лениногорск</w:t>
      </w:r>
      <w:r w:rsidR="00B16965" w:rsidRPr="0075431A">
        <w:rPr>
          <w:rFonts w:ascii="Times New Roman" w:hAnsi="Times New Roman" w:cs="Times New Roman"/>
          <w:sz w:val="28"/>
          <w:szCs w:val="28"/>
          <w:lang w:eastAsia="ru-RU"/>
        </w:rPr>
        <w:t xml:space="preserve"> не</w:t>
      </w:r>
      <w:r w:rsidR="00B16965" w:rsidRPr="00CE25AC">
        <w:rPr>
          <w:rFonts w:ascii="Times New Roman" w:hAnsi="Times New Roman" w:cs="Times New Roman"/>
          <w:sz w:val="28"/>
          <w:szCs w:val="28"/>
          <w:lang w:eastAsia="ru-RU"/>
        </w:rPr>
        <w:t xml:space="preserve"> включен в </w:t>
      </w:r>
      <w:r w:rsidR="007673E8" w:rsidRPr="00CE25AC">
        <w:rPr>
          <w:rFonts w:ascii="Times New Roman" w:hAnsi="Times New Roman" w:cs="Times New Roman"/>
          <w:sz w:val="28"/>
          <w:szCs w:val="28"/>
          <w:lang w:eastAsia="ru-RU"/>
        </w:rPr>
        <w:t>«</w:t>
      </w:r>
      <w:r w:rsidR="00B16965" w:rsidRPr="00CE25AC">
        <w:rPr>
          <w:rFonts w:ascii="Times New Roman" w:hAnsi="Times New Roman" w:cs="Times New Roman"/>
          <w:sz w:val="28"/>
          <w:szCs w:val="28"/>
          <w:lang w:eastAsia="ru-RU"/>
        </w:rPr>
        <w:t>Перечень населенных пунктов Республики Татарстан, попадающих в зоны возможного затопления (подтопления) в паводковый период</w:t>
      </w:r>
      <w:r w:rsidR="007673E8" w:rsidRPr="00CE25AC">
        <w:rPr>
          <w:rFonts w:ascii="Times New Roman" w:hAnsi="Times New Roman" w:cs="Times New Roman"/>
          <w:sz w:val="28"/>
          <w:szCs w:val="28"/>
          <w:lang w:eastAsia="ru-RU"/>
        </w:rPr>
        <w:t>»</w:t>
      </w:r>
      <w:r w:rsidR="00B16965" w:rsidRPr="00CE25AC">
        <w:rPr>
          <w:rFonts w:ascii="Times New Roman" w:hAnsi="Times New Roman" w:cs="Times New Roman"/>
          <w:sz w:val="28"/>
          <w:szCs w:val="28"/>
          <w:lang w:eastAsia="ru-RU"/>
        </w:rPr>
        <w:t xml:space="preserve">, утвержденный </w:t>
      </w:r>
      <w:hyperlink r:id="rId50" w:history="1">
        <w:r w:rsidR="00B16965" w:rsidRPr="00CE25AC">
          <w:rPr>
            <w:rStyle w:val="a9"/>
            <w:rFonts w:ascii="Times New Roman" w:hAnsi="Times New Roman" w:cs="Times New Roman"/>
            <w:color w:val="auto"/>
            <w:sz w:val="28"/>
            <w:szCs w:val="28"/>
            <w:u w:val="none"/>
            <w:lang w:eastAsia="ru-RU"/>
          </w:rPr>
          <w:t xml:space="preserve">распоряжением Кабинета Министров Республики Татарстан от </w:t>
        </w:r>
        <w:r w:rsidR="004079C8" w:rsidRPr="00CE25AC">
          <w:rPr>
            <w:rStyle w:val="a9"/>
            <w:rFonts w:ascii="Times New Roman" w:hAnsi="Times New Roman" w:cs="Times New Roman"/>
            <w:color w:val="auto"/>
            <w:sz w:val="28"/>
            <w:szCs w:val="28"/>
            <w:u w:val="none"/>
            <w:lang w:eastAsia="ru-RU"/>
          </w:rPr>
          <w:t>2</w:t>
        </w:r>
        <w:r w:rsidR="00B16965" w:rsidRPr="00CE25AC">
          <w:rPr>
            <w:rStyle w:val="a9"/>
            <w:rFonts w:ascii="Times New Roman" w:hAnsi="Times New Roman" w:cs="Times New Roman"/>
            <w:color w:val="auto"/>
            <w:sz w:val="28"/>
            <w:szCs w:val="28"/>
            <w:u w:val="none"/>
            <w:lang w:eastAsia="ru-RU"/>
          </w:rPr>
          <w:t>9.08.2013 №1625-</w:t>
        </w:r>
        <w:r w:rsidR="00D12B14" w:rsidRPr="00CE25AC">
          <w:rPr>
            <w:rStyle w:val="a9"/>
            <w:rFonts w:ascii="Times New Roman" w:hAnsi="Times New Roman" w:cs="Times New Roman"/>
            <w:color w:val="auto"/>
            <w:sz w:val="28"/>
            <w:szCs w:val="28"/>
            <w:u w:val="none"/>
            <w:lang w:eastAsia="ru-RU"/>
          </w:rPr>
          <w:t>р</w:t>
        </w:r>
      </w:hyperlink>
      <w:r w:rsidR="00F22E18" w:rsidRPr="00CE25AC">
        <w:rPr>
          <w:rFonts w:ascii="Times New Roman" w:hAnsi="Times New Roman" w:cs="Times New Roman"/>
          <w:sz w:val="28"/>
          <w:szCs w:val="28"/>
          <w:lang w:eastAsia="ru-RU"/>
        </w:rPr>
        <w:t xml:space="preserve"> (далее – Распоряжение КМ РТ от 29.08.2013 №1625-р)</w:t>
      </w:r>
    </w:p>
    <w:p w14:paraId="4EB190B5" w14:textId="2A7B2F3E" w:rsidR="00B16965" w:rsidRPr="00CE25AC" w:rsidRDefault="00B16965" w:rsidP="00B16965">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CE25AC">
        <w:rPr>
          <w:rFonts w:ascii="Times New Roman" w:hAnsi="Times New Roman" w:cs="Times New Roman"/>
          <w:sz w:val="28"/>
          <w:szCs w:val="28"/>
          <w:lang w:eastAsia="ru-RU"/>
        </w:rPr>
        <w:t xml:space="preserve">Согласно </w:t>
      </w:r>
      <w:r w:rsidR="00D11239" w:rsidRPr="00CE25AC">
        <w:rPr>
          <w:rFonts w:ascii="Times New Roman" w:hAnsi="Times New Roman" w:cs="Times New Roman"/>
          <w:sz w:val="28"/>
          <w:szCs w:val="28"/>
          <w:lang w:eastAsia="ru-RU"/>
        </w:rPr>
        <w:t xml:space="preserve">Положению о зонах </w:t>
      </w:r>
      <w:r w:rsidR="00931E23" w:rsidRPr="00CE25AC">
        <w:rPr>
          <w:rFonts w:ascii="Times New Roman" w:hAnsi="Times New Roman" w:cs="Times New Roman"/>
          <w:sz w:val="28"/>
          <w:szCs w:val="28"/>
          <w:lang w:eastAsia="ru-RU"/>
        </w:rPr>
        <w:t xml:space="preserve">затопления, подтопления, утвержденному </w:t>
      </w:r>
      <w:hyperlink r:id="rId51" w:history="1">
        <w:r w:rsidR="00BE524F" w:rsidRPr="00CE25AC">
          <w:rPr>
            <w:rStyle w:val="a9"/>
            <w:rFonts w:ascii="Times New Roman" w:hAnsi="Times New Roman" w:cs="Times New Roman"/>
            <w:color w:val="auto"/>
            <w:sz w:val="28"/>
            <w:szCs w:val="28"/>
            <w:u w:val="none"/>
            <w:lang w:eastAsia="ru-RU"/>
          </w:rPr>
          <w:t>Постановление</w:t>
        </w:r>
        <w:r w:rsidR="00931E23" w:rsidRPr="00CE25AC">
          <w:rPr>
            <w:rStyle w:val="a9"/>
            <w:rFonts w:ascii="Times New Roman" w:hAnsi="Times New Roman" w:cs="Times New Roman"/>
            <w:color w:val="auto"/>
            <w:sz w:val="28"/>
            <w:szCs w:val="28"/>
            <w:u w:val="none"/>
            <w:lang w:eastAsia="ru-RU"/>
          </w:rPr>
          <w:t>м</w:t>
        </w:r>
        <w:r w:rsidR="00BE524F" w:rsidRPr="00CE25AC">
          <w:rPr>
            <w:rStyle w:val="a9"/>
            <w:rFonts w:ascii="Times New Roman" w:hAnsi="Times New Roman" w:cs="Times New Roman"/>
            <w:color w:val="auto"/>
            <w:sz w:val="28"/>
            <w:szCs w:val="28"/>
            <w:u w:val="none"/>
            <w:lang w:eastAsia="ru-RU"/>
          </w:rPr>
          <w:t xml:space="preserve"> Правительства РФ от 18.04.2014 № 360</w:t>
        </w:r>
      </w:hyperlink>
      <w:r w:rsidR="00BE524F" w:rsidRPr="00CE25AC">
        <w:rPr>
          <w:rFonts w:ascii="Times New Roman" w:hAnsi="Times New Roman" w:cs="Times New Roman"/>
          <w:sz w:val="28"/>
          <w:szCs w:val="28"/>
          <w:lang w:eastAsia="ru-RU"/>
        </w:rPr>
        <w:t xml:space="preserve"> </w:t>
      </w:r>
      <w:r w:rsidR="00931E23" w:rsidRPr="00CE25AC">
        <w:rPr>
          <w:rFonts w:ascii="Times New Roman" w:hAnsi="Times New Roman" w:cs="Times New Roman"/>
          <w:sz w:val="28"/>
          <w:szCs w:val="28"/>
          <w:lang w:eastAsia="ru-RU"/>
        </w:rPr>
        <w:t xml:space="preserve">(далее - </w:t>
      </w:r>
      <w:hyperlink r:id="rId52" w:history="1">
        <w:r w:rsidR="00931E23" w:rsidRPr="00CE25AC">
          <w:rPr>
            <w:rStyle w:val="a9"/>
            <w:rFonts w:ascii="Times New Roman" w:hAnsi="Times New Roman" w:cs="Times New Roman"/>
            <w:color w:val="auto"/>
            <w:sz w:val="28"/>
            <w:szCs w:val="28"/>
            <w:u w:val="none"/>
            <w:lang w:eastAsia="ru-RU"/>
          </w:rPr>
          <w:t>Положение о зонах затопления, подтопления</w:t>
        </w:r>
      </w:hyperlink>
      <w:r w:rsidR="007A51E4" w:rsidRPr="00CE25AC">
        <w:rPr>
          <w:rFonts w:ascii="Times New Roman" w:hAnsi="Times New Roman" w:cs="Times New Roman"/>
          <w:sz w:val="28"/>
          <w:szCs w:val="28"/>
          <w:lang w:eastAsia="ru-RU"/>
        </w:rPr>
        <w:t>)</w:t>
      </w:r>
      <w:r w:rsidRPr="00CE25AC">
        <w:rPr>
          <w:rFonts w:ascii="Times New Roman" w:hAnsi="Times New Roman" w:cs="Times New Roman"/>
          <w:sz w:val="28"/>
          <w:szCs w:val="28"/>
          <w:lang w:eastAsia="ru-RU"/>
        </w:rPr>
        <w:t>,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3422C7E2" w14:textId="15861845" w:rsidR="007A51E4" w:rsidRPr="00CE25AC" w:rsidRDefault="00B16965" w:rsidP="00B16965">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CE25AC">
        <w:rPr>
          <w:rFonts w:ascii="Times New Roman" w:hAnsi="Times New Roman" w:cs="Times New Roman"/>
          <w:sz w:val="28"/>
          <w:szCs w:val="28"/>
          <w:lang w:eastAsia="ru-RU"/>
        </w:rPr>
        <w:t xml:space="preserve">В настоящее время в поселении границы зон подтопления и затопления не определены в порядке, установленном указанным </w:t>
      </w:r>
      <w:r w:rsidR="00873FFC" w:rsidRPr="00CE25AC">
        <w:rPr>
          <w:rFonts w:ascii="Times New Roman" w:hAnsi="Times New Roman" w:cs="Times New Roman"/>
          <w:sz w:val="28"/>
          <w:szCs w:val="28"/>
          <w:lang w:eastAsia="ru-RU"/>
        </w:rPr>
        <w:t>Положением о зонах затопления, подтопления</w:t>
      </w:r>
      <w:r w:rsidR="00552B15" w:rsidRPr="00CE25AC">
        <w:rPr>
          <w:rFonts w:ascii="Times New Roman" w:hAnsi="Times New Roman" w:cs="Times New Roman"/>
          <w:sz w:val="28"/>
          <w:szCs w:val="28"/>
          <w:lang w:eastAsia="ru-RU"/>
        </w:rPr>
        <w:t>.</w:t>
      </w:r>
      <w:r w:rsidRPr="00CE25AC">
        <w:rPr>
          <w:rFonts w:ascii="Times New Roman" w:hAnsi="Times New Roman" w:cs="Times New Roman"/>
          <w:sz w:val="28"/>
          <w:szCs w:val="28"/>
          <w:lang w:eastAsia="ru-RU"/>
        </w:rPr>
        <w:t xml:space="preserve"> </w:t>
      </w:r>
    </w:p>
    <w:p w14:paraId="2D51C05E" w14:textId="344DB10A" w:rsidR="00B44EDD" w:rsidRDefault="00B44EDD" w:rsidP="00AD5600">
      <w:pPr>
        <w:pStyle w:val="aa"/>
        <w:widowControl w:val="0"/>
        <w:suppressAutoHyphens/>
        <w:spacing w:after="0" w:line="240" w:lineRule="auto"/>
        <w:ind w:left="0" w:firstLine="709"/>
        <w:contextualSpacing w:val="0"/>
        <w:jc w:val="center"/>
        <w:rPr>
          <w:rFonts w:ascii="Times New Roman" w:hAnsi="Times New Roman" w:cs="Times New Roman"/>
          <w:color w:val="7B7B7B" w:themeColor="accent3" w:themeShade="BF"/>
          <w:sz w:val="28"/>
          <w:szCs w:val="28"/>
          <w:lang w:eastAsia="ru-RU"/>
        </w:rPr>
      </w:pPr>
    </w:p>
    <w:bookmarkStart w:id="80" w:name="_Hlk140484557"/>
    <w:p w14:paraId="39A34409" w14:textId="19C48C1D" w:rsidR="005D1D2F" w:rsidRPr="00B44EDD" w:rsidRDefault="00CE7C9C" w:rsidP="00C812D7">
      <w:pPr>
        <w:pStyle w:val="20"/>
        <w:keepNext w:val="0"/>
        <w:keepLines w:val="0"/>
        <w:widowControl w:val="0"/>
        <w:numPr>
          <w:ilvl w:val="1"/>
          <w:numId w:val="12"/>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B44EDD">
        <w:rPr>
          <w:rFonts w:ascii="Times New Roman" w:hAnsi="Times New Roman" w:cs="Times New Roman"/>
          <w:b/>
          <w:color w:val="auto"/>
          <w:sz w:val="28"/>
          <w:szCs w:val="28"/>
          <w:lang w:eastAsia="ru-RU"/>
        </w:rPr>
        <w:fldChar w:fldCharType="begin"/>
      </w:r>
      <w:r w:rsidR="00042B07">
        <w:rPr>
          <w:rFonts w:ascii="Times New Roman" w:hAnsi="Times New Roman" w:cs="Times New Roman"/>
          <w:b/>
          <w:color w:val="auto"/>
          <w:sz w:val="28"/>
          <w:szCs w:val="28"/>
          <w:lang w:eastAsia="ru-RU"/>
        </w:rPr>
        <w:instrText>HYPERLINK "\\\\192.168.1.70\\обменник\\ОТДЕЛ ПП!\\Экология\\Раздел 6.11 Зоны санитарной охраны источников питьевого и хозяйственно-бытового водоснабжения"</w:instrText>
      </w:r>
      <w:r w:rsidRPr="00B44EDD">
        <w:rPr>
          <w:rFonts w:ascii="Times New Roman" w:hAnsi="Times New Roman" w:cs="Times New Roman"/>
          <w:b/>
          <w:color w:val="auto"/>
          <w:sz w:val="28"/>
          <w:szCs w:val="28"/>
          <w:lang w:eastAsia="ru-RU"/>
        </w:rPr>
        <w:fldChar w:fldCharType="separate"/>
      </w:r>
      <w:bookmarkStart w:id="81" w:name="_Toc152763031"/>
      <w:r w:rsidR="007C1F68" w:rsidRPr="00B44EDD">
        <w:rPr>
          <w:rStyle w:val="a9"/>
          <w:rFonts w:ascii="Times New Roman" w:hAnsi="Times New Roman" w:cs="Times New Roman"/>
          <w:b/>
          <w:color w:val="auto"/>
          <w:sz w:val="28"/>
          <w:szCs w:val="28"/>
          <w:lang w:eastAsia="ru-RU"/>
        </w:rPr>
        <w:t>Зоны санитарной охраны источников питьевого и хозя</w:t>
      </w:r>
      <w:r w:rsidR="002F3C5D" w:rsidRPr="00B44EDD">
        <w:rPr>
          <w:rStyle w:val="a9"/>
          <w:rFonts w:ascii="Times New Roman" w:hAnsi="Times New Roman" w:cs="Times New Roman"/>
          <w:b/>
          <w:color w:val="auto"/>
          <w:sz w:val="28"/>
          <w:szCs w:val="28"/>
          <w:lang w:eastAsia="ru-RU"/>
        </w:rPr>
        <w:t>йственно-бытового водоснабжения</w:t>
      </w:r>
      <w:bookmarkEnd w:id="81"/>
    </w:p>
    <w:bookmarkEnd w:id="80"/>
    <w:p w14:paraId="0222B601" w14:textId="3FA10623" w:rsidR="000D64B8" w:rsidRPr="00B44EDD" w:rsidRDefault="00CE7C9C" w:rsidP="00B44EDD">
      <w:pPr>
        <w:spacing w:after="0" w:line="240" w:lineRule="auto"/>
        <w:ind w:firstLine="709"/>
        <w:jc w:val="both"/>
        <w:rPr>
          <w:rFonts w:ascii="Times New Roman" w:hAnsi="Times New Roman" w:cs="Times New Roman"/>
          <w:sz w:val="28"/>
          <w:szCs w:val="28"/>
          <w:lang w:eastAsia="ru-RU"/>
        </w:rPr>
      </w:pPr>
      <w:r w:rsidRPr="00B44EDD">
        <w:rPr>
          <w:rFonts w:ascii="Times New Roman" w:eastAsiaTheme="majorEastAsia" w:hAnsi="Times New Roman" w:cs="Times New Roman"/>
          <w:b/>
          <w:sz w:val="28"/>
          <w:szCs w:val="28"/>
          <w:lang w:eastAsia="ru-RU"/>
        </w:rPr>
        <w:fldChar w:fldCharType="end"/>
      </w:r>
      <w:r w:rsidR="000D64B8" w:rsidRPr="00B44EDD">
        <w:rPr>
          <w:rFonts w:ascii="Times New Roman" w:hAnsi="Times New Roman" w:cs="Times New Roman"/>
          <w:sz w:val="28"/>
          <w:szCs w:val="28"/>
          <w:lang w:eastAsia="ru-RU"/>
        </w:rPr>
        <w:t xml:space="preserve">Информация о местоположении </w:t>
      </w:r>
      <w:r w:rsidR="00B44EDD" w:rsidRPr="00B44EDD">
        <w:rPr>
          <w:rFonts w:ascii="Times New Roman" w:hAnsi="Times New Roman" w:cs="Times New Roman"/>
          <w:sz w:val="28"/>
          <w:szCs w:val="28"/>
          <w:lang w:eastAsia="ru-RU"/>
        </w:rPr>
        <w:t>каптированных родников</w:t>
      </w:r>
      <w:r w:rsidR="000D64B8" w:rsidRPr="00B44EDD">
        <w:rPr>
          <w:rFonts w:ascii="Times New Roman" w:hAnsi="Times New Roman" w:cs="Times New Roman"/>
          <w:sz w:val="28"/>
          <w:szCs w:val="28"/>
          <w:lang w:eastAsia="ru-RU"/>
        </w:rPr>
        <w:t xml:space="preserve"> представлена органами местного самоуправления. </w:t>
      </w:r>
    </w:p>
    <w:p w14:paraId="7286564E" w14:textId="77777777" w:rsidR="00B27C47" w:rsidRPr="00B44EDD" w:rsidRDefault="00B27C47" w:rsidP="00B27C47">
      <w:pPr>
        <w:spacing w:after="0" w:line="240" w:lineRule="auto"/>
        <w:ind w:firstLine="709"/>
        <w:jc w:val="both"/>
      </w:pPr>
      <w:r w:rsidRPr="00B27C47">
        <w:rPr>
          <w:rFonts w:ascii="Times New Roman" w:hAnsi="Times New Roman" w:cs="Times New Roman"/>
          <w:sz w:val="28"/>
          <w:szCs w:val="28"/>
          <w:lang w:eastAsia="ru-RU"/>
        </w:rPr>
        <w:t xml:space="preserve">Проекты зон санитарной охраны для водозаборов разработаны для всех групп родников, за исключением родников, расположенных в черте г. Лениногорск. На разработанные проекты получены положительные заключения санитарно-эпидемиологической экспертизы. </w:t>
      </w:r>
      <w:r>
        <w:rPr>
          <w:rFonts w:ascii="Times New Roman" w:hAnsi="Times New Roman" w:cs="Times New Roman"/>
          <w:sz w:val="28"/>
          <w:szCs w:val="28"/>
          <w:lang w:eastAsia="ru-RU"/>
        </w:rPr>
        <w:t>Проект зон санитарной охраны водозабора «Лениногорск» находится на стадии разработки.</w:t>
      </w:r>
    </w:p>
    <w:p w14:paraId="3803D16A" w14:textId="77777777" w:rsidR="00B27C47" w:rsidRPr="00B27C47" w:rsidRDefault="00B27C47" w:rsidP="00B27C47">
      <w:pPr>
        <w:tabs>
          <w:tab w:val="left" w:pos="851"/>
        </w:tabs>
        <w:suppressAutoHyphens/>
        <w:spacing w:after="0" w:line="240" w:lineRule="auto"/>
        <w:ind w:firstLine="709"/>
        <w:jc w:val="both"/>
        <w:rPr>
          <w:rFonts w:ascii="Times New Roman" w:hAnsi="Times New Roman" w:cs="Times New Roman"/>
          <w:sz w:val="28"/>
          <w:szCs w:val="28"/>
          <w:lang w:eastAsia="ru-RU"/>
        </w:rPr>
      </w:pPr>
      <w:r w:rsidRPr="00B27C47">
        <w:rPr>
          <w:rFonts w:ascii="Times New Roman" w:hAnsi="Times New Roman" w:cs="Times New Roman"/>
          <w:sz w:val="28"/>
          <w:szCs w:val="28"/>
          <w:lang w:eastAsia="ru-RU"/>
        </w:rPr>
        <w:lastRenderedPageBreak/>
        <w:t xml:space="preserve">Граница первого пояса ЗСО каптированных родников определена радиусом 50 м, в связи тем, что продуктивный горизонт, в котором формируется родниковый сток, непосредственно выходит на дневную поверхность и является незащищенным.  </w:t>
      </w:r>
    </w:p>
    <w:p w14:paraId="688B42E6" w14:textId="0B7B9638" w:rsidR="00446023" w:rsidRPr="00B44EDD" w:rsidRDefault="00446023" w:rsidP="00B44EDD">
      <w:pPr>
        <w:tabs>
          <w:tab w:val="left" w:pos="851"/>
        </w:tabs>
        <w:suppressAutoHyphens/>
        <w:spacing w:after="0" w:line="240" w:lineRule="auto"/>
        <w:ind w:firstLine="709"/>
        <w:jc w:val="both"/>
        <w:rPr>
          <w:rFonts w:ascii="Times New Roman" w:hAnsi="Times New Roman" w:cs="Times New Roman"/>
          <w:sz w:val="28"/>
          <w:szCs w:val="28"/>
          <w:lang w:eastAsia="ru-RU"/>
        </w:rPr>
      </w:pPr>
      <w:r w:rsidRPr="00B44EDD">
        <w:rPr>
          <w:rFonts w:ascii="Times New Roman" w:hAnsi="Times New Roman" w:cs="Times New Roman"/>
          <w:sz w:val="28"/>
          <w:szCs w:val="28"/>
          <w:lang w:eastAsia="ru-RU"/>
        </w:rPr>
        <w:t>Информация о зонах санитарной охраны источников водоснабжения по первому, второму и третьему поясам, регламентах их использования и фактическом состоянии представлена в таблицах 6.</w:t>
      </w:r>
      <w:r w:rsidR="007D6B88" w:rsidRPr="00B44EDD">
        <w:rPr>
          <w:rFonts w:ascii="Times New Roman" w:hAnsi="Times New Roman" w:cs="Times New Roman"/>
          <w:sz w:val="28"/>
          <w:szCs w:val="28"/>
          <w:lang w:eastAsia="ru-RU"/>
        </w:rPr>
        <w:t>11</w:t>
      </w:r>
      <w:r w:rsidRPr="00B44EDD">
        <w:rPr>
          <w:rFonts w:ascii="Times New Roman" w:hAnsi="Times New Roman" w:cs="Times New Roman"/>
          <w:sz w:val="28"/>
          <w:szCs w:val="28"/>
          <w:lang w:eastAsia="ru-RU"/>
        </w:rPr>
        <w:t>.1 и 6.</w:t>
      </w:r>
      <w:r w:rsidR="007D6B88" w:rsidRPr="00B44EDD">
        <w:rPr>
          <w:rFonts w:ascii="Times New Roman" w:hAnsi="Times New Roman" w:cs="Times New Roman"/>
          <w:sz w:val="28"/>
          <w:szCs w:val="28"/>
          <w:lang w:eastAsia="ru-RU"/>
        </w:rPr>
        <w:t>11</w:t>
      </w:r>
      <w:r w:rsidRPr="00B44EDD">
        <w:rPr>
          <w:rFonts w:ascii="Times New Roman" w:hAnsi="Times New Roman" w:cs="Times New Roman"/>
          <w:sz w:val="28"/>
          <w:szCs w:val="28"/>
          <w:lang w:eastAsia="ru-RU"/>
        </w:rPr>
        <w:t xml:space="preserve">.2. </w:t>
      </w:r>
    </w:p>
    <w:p w14:paraId="1F3EA076" w14:textId="5A55179F" w:rsidR="00BA720F" w:rsidRPr="00B44EDD" w:rsidRDefault="00BA720F" w:rsidP="00B44EDD">
      <w:pPr>
        <w:tabs>
          <w:tab w:val="left" w:pos="851"/>
        </w:tabs>
        <w:suppressAutoHyphens/>
        <w:spacing w:after="0" w:line="240" w:lineRule="auto"/>
        <w:ind w:firstLine="709"/>
        <w:jc w:val="both"/>
        <w:rPr>
          <w:rFonts w:ascii="Times New Roman" w:hAnsi="Times New Roman" w:cs="Times New Roman"/>
          <w:b/>
          <w:sz w:val="28"/>
          <w:szCs w:val="28"/>
          <w:lang w:eastAsia="ru-RU"/>
        </w:rPr>
      </w:pPr>
      <w:r w:rsidRPr="00B44EDD">
        <w:rPr>
          <w:rFonts w:ascii="Times New Roman" w:hAnsi="Times New Roman" w:cs="Times New Roman"/>
          <w:sz w:val="28"/>
          <w:szCs w:val="28"/>
          <w:lang w:eastAsia="ru-RU"/>
        </w:rPr>
        <w:t>Согласование размещения новых объектов в пределах 2, 3 поясов ЗСО с Роспотребнадзором не требуется (письмо Управления Роспотребнадзора по РТ от 08.06.2023 № 11/10729).</w:t>
      </w:r>
    </w:p>
    <w:p w14:paraId="6BF0813D" w14:textId="77777777" w:rsidR="005132B5" w:rsidRPr="00B44EDD" w:rsidRDefault="005132B5" w:rsidP="00446023">
      <w:pPr>
        <w:widowControl w:val="0"/>
        <w:suppressAutoHyphens/>
        <w:spacing w:after="0" w:line="240" w:lineRule="auto"/>
        <w:ind w:firstLine="709"/>
        <w:jc w:val="right"/>
        <w:rPr>
          <w:rFonts w:ascii="Times New Roman" w:hAnsi="Times New Roman" w:cs="Times New Roman"/>
          <w:sz w:val="28"/>
          <w:szCs w:val="28"/>
          <w:lang w:eastAsia="ru-RU"/>
        </w:rPr>
      </w:pPr>
    </w:p>
    <w:p w14:paraId="38150560" w14:textId="4D93B276" w:rsidR="00446023" w:rsidRPr="00B44EDD" w:rsidRDefault="00446023" w:rsidP="00446023">
      <w:pPr>
        <w:widowControl w:val="0"/>
        <w:suppressAutoHyphens/>
        <w:spacing w:after="0" w:line="240" w:lineRule="auto"/>
        <w:ind w:firstLine="709"/>
        <w:jc w:val="right"/>
        <w:rPr>
          <w:rFonts w:ascii="Times New Roman" w:hAnsi="Times New Roman" w:cs="Times New Roman"/>
          <w:sz w:val="28"/>
          <w:szCs w:val="28"/>
          <w:lang w:eastAsia="ru-RU"/>
        </w:rPr>
      </w:pPr>
      <w:r w:rsidRPr="00B44EDD">
        <w:rPr>
          <w:rFonts w:ascii="Times New Roman" w:hAnsi="Times New Roman" w:cs="Times New Roman"/>
          <w:sz w:val="28"/>
          <w:szCs w:val="28"/>
          <w:lang w:eastAsia="ru-RU"/>
        </w:rPr>
        <w:t>Таблица 6.11.1</w:t>
      </w:r>
    </w:p>
    <w:p w14:paraId="197C07B9" w14:textId="7945ED58" w:rsidR="00446023" w:rsidRPr="00B44EDD" w:rsidRDefault="00446023" w:rsidP="00446023">
      <w:pPr>
        <w:widowControl w:val="0"/>
        <w:suppressAutoHyphens/>
        <w:spacing w:line="240" w:lineRule="auto"/>
        <w:ind w:firstLine="709"/>
        <w:jc w:val="center"/>
        <w:rPr>
          <w:rFonts w:ascii="Times New Roman" w:hAnsi="Times New Roman" w:cs="Times New Roman"/>
          <w:sz w:val="28"/>
          <w:szCs w:val="28"/>
        </w:rPr>
      </w:pPr>
      <w:r w:rsidRPr="00B44EDD">
        <w:rPr>
          <w:rFonts w:ascii="Times New Roman" w:hAnsi="Times New Roman" w:cs="Times New Roman"/>
          <w:spacing w:val="2"/>
          <w:sz w:val="28"/>
          <w:szCs w:val="28"/>
          <w:shd w:val="clear" w:color="auto" w:fill="FFFFFF"/>
        </w:rPr>
        <w:t xml:space="preserve">Зоны санитарной охраны источников питьевого и хозяйственно-бытового водоснабжения, расположенные </w:t>
      </w:r>
      <w:r w:rsidRPr="00B44EDD">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0032332C">
        <w:rPr>
          <w:rFonts w:ascii="Times New Roman" w:hAnsi="Times New Roman" w:cs="Times New Roman"/>
          <w:sz w:val="28"/>
          <w:szCs w:val="28"/>
        </w:rPr>
        <w:t xml:space="preserve"> </w:t>
      </w:r>
    </w:p>
    <w:tbl>
      <w:tblPr>
        <w:tblStyle w:val="27"/>
        <w:tblW w:w="5000" w:type="pct"/>
        <w:tblLayout w:type="fixed"/>
        <w:tblLook w:val="04A0" w:firstRow="1" w:lastRow="0" w:firstColumn="1" w:lastColumn="0" w:noHBand="0" w:noVBand="1"/>
      </w:tblPr>
      <w:tblGrid>
        <w:gridCol w:w="1690"/>
        <w:gridCol w:w="997"/>
        <w:gridCol w:w="1277"/>
        <w:gridCol w:w="1384"/>
        <w:gridCol w:w="1832"/>
        <w:gridCol w:w="1171"/>
        <w:gridCol w:w="1560"/>
      </w:tblGrid>
      <w:tr w:rsidR="0092478D" w:rsidRPr="0092478D" w14:paraId="2B76502D" w14:textId="77777777" w:rsidTr="005C38CA">
        <w:trPr>
          <w:trHeight w:val="1230"/>
        </w:trPr>
        <w:tc>
          <w:tcPr>
            <w:tcW w:w="853" w:type="pct"/>
            <w:vMerge w:val="restart"/>
            <w:vAlign w:val="center"/>
          </w:tcPr>
          <w:p w14:paraId="6261050D"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Наименование объекта, для которого устанавливается зона</w:t>
            </w:r>
          </w:p>
        </w:tc>
        <w:tc>
          <w:tcPr>
            <w:tcW w:w="1845" w:type="pct"/>
            <w:gridSpan w:val="3"/>
            <w:vAlign w:val="center"/>
          </w:tcPr>
          <w:p w14:paraId="3F0BB47D" w14:textId="25272CD0"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Зоны санитарной охраны,</w:t>
            </w:r>
            <w:r w:rsidR="005D0F49">
              <w:rPr>
                <w:rFonts w:ascii="Times New Roman" w:eastAsia="Times New Roman" w:hAnsi="Times New Roman" w:cs="Times New Roman"/>
                <w:sz w:val="20"/>
                <w:szCs w:val="20"/>
                <w:lang w:eastAsia="ru-RU"/>
              </w:rPr>
              <w:t xml:space="preserve"> </w:t>
            </w:r>
            <w:r w:rsidRPr="00D040FD">
              <w:rPr>
                <w:rFonts w:ascii="Times New Roman" w:eastAsia="Times New Roman" w:hAnsi="Times New Roman" w:cs="Times New Roman"/>
                <w:sz w:val="20"/>
                <w:szCs w:val="20"/>
                <w:lang w:eastAsia="ru-RU"/>
              </w:rPr>
              <w:t>м</w:t>
            </w:r>
          </w:p>
        </w:tc>
        <w:tc>
          <w:tcPr>
            <w:tcW w:w="924" w:type="pct"/>
            <w:vAlign w:val="center"/>
          </w:tcPr>
          <w:p w14:paraId="3F180769"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Источник данных</w:t>
            </w:r>
          </w:p>
        </w:tc>
        <w:tc>
          <w:tcPr>
            <w:tcW w:w="591" w:type="pct"/>
            <w:vAlign w:val="center"/>
          </w:tcPr>
          <w:p w14:paraId="17E1257B"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Сведения в ЕГРН</w:t>
            </w:r>
          </w:p>
        </w:tc>
        <w:tc>
          <w:tcPr>
            <w:tcW w:w="787" w:type="pct"/>
            <w:vAlign w:val="center"/>
          </w:tcPr>
          <w:p w14:paraId="3367AD76" w14:textId="4F62E367" w:rsidR="00840B4D" w:rsidRPr="0092478D" w:rsidRDefault="00840B4D" w:rsidP="00840B4D">
            <w:pPr>
              <w:widowControl w:val="0"/>
              <w:suppressAutoHyphens/>
              <w:contextualSpacing/>
              <w:jc w:val="center"/>
              <w:rPr>
                <w:rFonts w:ascii="Times New Roman" w:eastAsia="Times New Roman" w:hAnsi="Times New Roman" w:cs="Times New Roman"/>
                <w:color w:val="7B7B7B" w:themeColor="accent3" w:themeShade="BF"/>
                <w:sz w:val="20"/>
                <w:szCs w:val="20"/>
                <w:highlight w:val="yellow"/>
                <w:lang w:eastAsia="ru-RU"/>
              </w:rPr>
            </w:pPr>
            <w:r w:rsidRPr="0087647F">
              <w:rPr>
                <w:rFonts w:ascii="Times New Roman" w:eastAsia="Times New Roman" w:hAnsi="Times New Roman" w:cs="Times New Roman"/>
                <w:sz w:val="20"/>
                <w:szCs w:val="20"/>
                <w:lang w:eastAsia="ru-RU"/>
              </w:rPr>
              <w:t>Фактическое соблюдение режима использования зоны</w:t>
            </w:r>
          </w:p>
        </w:tc>
      </w:tr>
      <w:tr w:rsidR="0092478D" w:rsidRPr="0092478D" w14:paraId="12F8FCD8" w14:textId="77777777" w:rsidTr="004D0FF5">
        <w:trPr>
          <w:trHeight w:val="345"/>
        </w:trPr>
        <w:tc>
          <w:tcPr>
            <w:tcW w:w="853" w:type="pct"/>
            <w:vMerge/>
            <w:vAlign w:val="center"/>
          </w:tcPr>
          <w:p w14:paraId="74EE8CAF"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p>
        </w:tc>
        <w:tc>
          <w:tcPr>
            <w:tcW w:w="503" w:type="pct"/>
            <w:vAlign w:val="center"/>
          </w:tcPr>
          <w:p w14:paraId="7E981A92"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1 пояса</w:t>
            </w:r>
          </w:p>
        </w:tc>
        <w:tc>
          <w:tcPr>
            <w:tcW w:w="644" w:type="pct"/>
            <w:vAlign w:val="center"/>
          </w:tcPr>
          <w:p w14:paraId="2C403CC4"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2 пояса</w:t>
            </w:r>
          </w:p>
        </w:tc>
        <w:tc>
          <w:tcPr>
            <w:tcW w:w="698" w:type="pct"/>
            <w:vAlign w:val="center"/>
          </w:tcPr>
          <w:p w14:paraId="3767EA12"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3 пояса</w:t>
            </w:r>
          </w:p>
        </w:tc>
        <w:tc>
          <w:tcPr>
            <w:tcW w:w="924" w:type="pct"/>
            <w:vAlign w:val="center"/>
          </w:tcPr>
          <w:p w14:paraId="288B773A"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p>
        </w:tc>
        <w:tc>
          <w:tcPr>
            <w:tcW w:w="591" w:type="pct"/>
            <w:vAlign w:val="center"/>
          </w:tcPr>
          <w:p w14:paraId="0969B8E0" w14:textId="77777777" w:rsidR="00840B4D" w:rsidRPr="00D040FD" w:rsidRDefault="00840B4D" w:rsidP="00840B4D">
            <w:pPr>
              <w:widowControl w:val="0"/>
              <w:suppressAutoHyphens/>
              <w:contextualSpacing/>
              <w:jc w:val="center"/>
              <w:rPr>
                <w:rFonts w:ascii="Times New Roman" w:eastAsia="Times New Roman" w:hAnsi="Times New Roman" w:cs="Times New Roman"/>
                <w:sz w:val="20"/>
                <w:szCs w:val="20"/>
                <w:lang w:eastAsia="ru-RU"/>
              </w:rPr>
            </w:pPr>
          </w:p>
        </w:tc>
        <w:tc>
          <w:tcPr>
            <w:tcW w:w="787" w:type="pct"/>
            <w:vAlign w:val="center"/>
          </w:tcPr>
          <w:p w14:paraId="37E623D2" w14:textId="77777777" w:rsidR="00840B4D" w:rsidRPr="0092478D" w:rsidRDefault="00840B4D" w:rsidP="00840B4D">
            <w:pPr>
              <w:widowControl w:val="0"/>
              <w:suppressAutoHyphens/>
              <w:contextualSpacing/>
              <w:jc w:val="center"/>
              <w:rPr>
                <w:rFonts w:ascii="Times New Roman" w:eastAsia="Times New Roman" w:hAnsi="Times New Roman" w:cs="Times New Roman"/>
                <w:color w:val="7B7B7B" w:themeColor="accent3" w:themeShade="BF"/>
                <w:sz w:val="20"/>
                <w:szCs w:val="20"/>
                <w:highlight w:val="yellow"/>
                <w:lang w:eastAsia="ru-RU"/>
              </w:rPr>
            </w:pPr>
          </w:p>
        </w:tc>
      </w:tr>
      <w:tr w:rsidR="00173393" w:rsidRPr="0092478D" w14:paraId="6F056FD3" w14:textId="77777777" w:rsidTr="004D0FF5">
        <w:trPr>
          <w:trHeight w:val="345"/>
        </w:trPr>
        <w:tc>
          <w:tcPr>
            <w:tcW w:w="853" w:type="pct"/>
            <w:vAlign w:val="center"/>
          </w:tcPr>
          <w:p w14:paraId="7C333B18" w14:textId="74C8FF62" w:rsidR="00173393" w:rsidRPr="00D040FD" w:rsidRDefault="00173393" w:rsidP="00173393">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 xml:space="preserve">Каптированные родники </w:t>
            </w:r>
            <w:r w:rsidR="006F10EE" w:rsidRPr="00D040FD">
              <w:rPr>
                <w:rFonts w:ascii="Times New Roman" w:eastAsia="Times New Roman" w:hAnsi="Times New Roman" w:cs="Times New Roman"/>
                <w:sz w:val="20"/>
                <w:szCs w:val="20"/>
                <w:lang w:eastAsia="ru-RU"/>
              </w:rPr>
              <w:t xml:space="preserve">№13-18 </w:t>
            </w:r>
            <w:r w:rsidRPr="00D040FD">
              <w:rPr>
                <w:rFonts w:ascii="Times New Roman" w:eastAsia="Times New Roman" w:hAnsi="Times New Roman" w:cs="Times New Roman"/>
                <w:sz w:val="20"/>
                <w:szCs w:val="20"/>
                <w:lang w:eastAsia="ru-RU"/>
              </w:rPr>
              <w:t>водозабора «Лениногорск»</w:t>
            </w:r>
          </w:p>
        </w:tc>
        <w:tc>
          <w:tcPr>
            <w:tcW w:w="503" w:type="pct"/>
            <w:vAlign w:val="center"/>
          </w:tcPr>
          <w:p w14:paraId="546F1555" w14:textId="3745C70B" w:rsidR="00173393" w:rsidRPr="00D040FD" w:rsidRDefault="00173393" w:rsidP="00077989">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50</w:t>
            </w:r>
          </w:p>
        </w:tc>
        <w:tc>
          <w:tcPr>
            <w:tcW w:w="644" w:type="pct"/>
            <w:vAlign w:val="center"/>
          </w:tcPr>
          <w:p w14:paraId="44924368" w14:textId="0AF1C2D2" w:rsidR="00173393" w:rsidRPr="00D040FD" w:rsidRDefault="00173393" w:rsidP="00077989">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w:t>
            </w:r>
          </w:p>
        </w:tc>
        <w:tc>
          <w:tcPr>
            <w:tcW w:w="698" w:type="pct"/>
            <w:vAlign w:val="center"/>
          </w:tcPr>
          <w:p w14:paraId="3A30CB57" w14:textId="77CBB340" w:rsidR="00173393" w:rsidRPr="00D040FD" w:rsidRDefault="00173393" w:rsidP="00077989">
            <w:pPr>
              <w:widowControl w:val="0"/>
              <w:suppressAutoHyphens/>
              <w:contextualSpacing/>
              <w:jc w:val="center"/>
              <w:rPr>
                <w:rFonts w:ascii="Times New Roman" w:eastAsia="Times New Roman" w:hAnsi="Times New Roman" w:cs="Times New Roman"/>
                <w:sz w:val="20"/>
                <w:szCs w:val="20"/>
                <w:lang w:eastAsia="ru-RU"/>
              </w:rPr>
            </w:pPr>
            <w:r w:rsidRPr="00D040FD">
              <w:rPr>
                <w:rFonts w:ascii="Times New Roman" w:eastAsia="Times New Roman" w:hAnsi="Times New Roman" w:cs="Times New Roman"/>
                <w:sz w:val="20"/>
                <w:szCs w:val="20"/>
                <w:lang w:eastAsia="ru-RU"/>
              </w:rPr>
              <w:t>-</w:t>
            </w:r>
          </w:p>
        </w:tc>
        <w:tc>
          <w:tcPr>
            <w:tcW w:w="924" w:type="pct"/>
            <w:vAlign w:val="center"/>
          </w:tcPr>
          <w:p w14:paraId="7CF5AB48" w14:textId="03A0F437" w:rsidR="00173393" w:rsidRPr="00D040FD" w:rsidRDefault="00DE5F15" w:rsidP="00077989">
            <w:pPr>
              <w:widowControl w:val="0"/>
              <w:suppressAutoHyphens/>
              <w:contextualSpacing/>
              <w:jc w:val="center"/>
              <w:rPr>
                <w:rFonts w:ascii="Times New Roman" w:eastAsia="Times New Roman" w:hAnsi="Times New Roman" w:cs="Times New Roman"/>
                <w:sz w:val="20"/>
                <w:szCs w:val="20"/>
                <w:lang w:eastAsia="ru-RU"/>
              </w:rPr>
            </w:pPr>
            <w:r w:rsidRPr="00DE5F15">
              <w:rPr>
                <w:rFonts w:ascii="Times New Roman" w:eastAsia="Times New Roman" w:hAnsi="Times New Roman" w:cs="Times New Roman"/>
                <w:sz w:val="20"/>
                <w:szCs w:val="20"/>
                <w:lang w:eastAsia="ru-RU"/>
              </w:rPr>
              <w:t>СанПиН 2.1.4.1110-02</w:t>
            </w:r>
          </w:p>
        </w:tc>
        <w:tc>
          <w:tcPr>
            <w:tcW w:w="591" w:type="pct"/>
            <w:vAlign w:val="center"/>
          </w:tcPr>
          <w:p w14:paraId="77B8F1D3" w14:textId="41221A38" w:rsidR="00173393" w:rsidRPr="00563CD6" w:rsidRDefault="002A7769" w:rsidP="00077989">
            <w:pPr>
              <w:widowControl w:val="0"/>
              <w:suppressAutoHyphens/>
              <w:contextualSpacing/>
              <w:jc w:val="center"/>
              <w:rPr>
                <w:rFonts w:ascii="Times New Roman" w:eastAsia="Times New Roman" w:hAnsi="Times New Roman" w:cs="Times New Roman"/>
                <w:sz w:val="20"/>
                <w:szCs w:val="20"/>
                <w:lang w:eastAsia="ru-RU"/>
              </w:rPr>
            </w:pPr>
            <w:r w:rsidRPr="00563CD6">
              <w:rPr>
                <w:rFonts w:ascii="Times New Roman" w:eastAsia="Times New Roman" w:hAnsi="Times New Roman" w:cs="Times New Roman"/>
                <w:sz w:val="20"/>
                <w:szCs w:val="20"/>
                <w:lang w:eastAsia="ru-RU"/>
              </w:rPr>
              <w:t>-</w:t>
            </w:r>
          </w:p>
        </w:tc>
        <w:tc>
          <w:tcPr>
            <w:tcW w:w="787" w:type="pct"/>
            <w:vAlign w:val="center"/>
          </w:tcPr>
          <w:p w14:paraId="0D22117C" w14:textId="69509FD5" w:rsidR="00173393" w:rsidRPr="005354A1" w:rsidRDefault="005354A1" w:rsidP="00077989">
            <w:pPr>
              <w:widowControl w:val="0"/>
              <w:suppressAutoHyphens/>
              <w:contextualSpacing/>
              <w:jc w:val="center"/>
              <w:rPr>
                <w:rFonts w:ascii="Times New Roman" w:eastAsia="Times New Roman" w:hAnsi="Times New Roman" w:cs="Times New Roman"/>
                <w:sz w:val="20"/>
                <w:szCs w:val="20"/>
                <w:lang w:eastAsia="ru-RU"/>
              </w:rPr>
            </w:pPr>
            <w:r w:rsidRPr="005354A1">
              <w:rPr>
                <w:rFonts w:ascii="Times New Roman" w:eastAsia="Times New Roman" w:hAnsi="Times New Roman" w:cs="Times New Roman"/>
                <w:sz w:val="20"/>
                <w:szCs w:val="20"/>
                <w:lang w:eastAsia="ru-RU"/>
              </w:rPr>
              <w:t>В границы первого пояса частично попадает жилая застройка</w:t>
            </w:r>
          </w:p>
        </w:tc>
      </w:tr>
      <w:tr w:rsidR="008129EB" w:rsidRPr="0092478D" w14:paraId="43791193" w14:textId="77777777" w:rsidTr="005C38CA">
        <w:trPr>
          <w:trHeight w:val="345"/>
        </w:trPr>
        <w:tc>
          <w:tcPr>
            <w:tcW w:w="5000" w:type="pct"/>
            <w:gridSpan w:val="7"/>
            <w:vAlign w:val="center"/>
          </w:tcPr>
          <w:p w14:paraId="591CDDE2" w14:textId="77764C4A" w:rsidR="008129EB" w:rsidRPr="008129EB" w:rsidRDefault="008129EB" w:rsidP="00077989">
            <w:pPr>
              <w:widowControl w:val="0"/>
              <w:suppressAutoHyphens/>
              <w:contextualSpacing/>
              <w:jc w:val="center"/>
              <w:rPr>
                <w:rFonts w:ascii="Times New Roman" w:eastAsia="Times New Roman" w:hAnsi="Times New Roman" w:cs="Times New Roman"/>
                <w:sz w:val="20"/>
                <w:szCs w:val="20"/>
                <w:lang w:eastAsia="ru-RU"/>
              </w:rPr>
            </w:pPr>
            <w:r w:rsidRPr="008129EB">
              <w:rPr>
                <w:rFonts w:ascii="Times New Roman" w:eastAsia="Times New Roman" w:hAnsi="Times New Roman" w:cs="Times New Roman"/>
                <w:sz w:val="20"/>
                <w:szCs w:val="20"/>
                <w:lang w:eastAsia="ru-RU"/>
              </w:rPr>
              <w:t>Родники, расположенные за пределами г. Лениногорск</w:t>
            </w:r>
          </w:p>
        </w:tc>
      </w:tr>
      <w:tr w:rsidR="0092478D" w:rsidRPr="0092478D" w14:paraId="4420F7C2" w14:textId="77777777" w:rsidTr="004D0FF5">
        <w:trPr>
          <w:trHeight w:val="345"/>
        </w:trPr>
        <w:tc>
          <w:tcPr>
            <w:tcW w:w="853" w:type="pct"/>
            <w:vAlign w:val="center"/>
          </w:tcPr>
          <w:p w14:paraId="75089DDE" w14:textId="3EBB04EC" w:rsidR="005D0F49" w:rsidRPr="006F01FA" w:rsidRDefault="00E62AC1" w:rsidP="00563CD6">
            <w:pPr>
              <w:widowControl w:val="0"/>
              <w:suppressAutoHyphens/>
              <w:contextualSpacing/>
              <w:jc w:val="center"/>
              <w:rPr>
                <w:rFonts w:ascii="Times New Roman" w:eastAsia="Times New Roman" w:hAnsi="Times New Roman" w:cs="Times New Roman"/>
                <w:color w:val="7B7B7B" w:themeColor="accent3" w:themeShade="BF"/>
                <w:sz w:val="20"/>
                <w:szCs w:val="20"/>
                <w:highlight w:val="yellow"/>
                <w:lang w:eastAsia="ru-RU"/>
              </w:rPr>
            </w:pPr>
            <w:r>
              <w:rPr>
                <w:rFonts w:ascii="Times New Roman" w:eastAsia="Times New Roman" w:hAnsi="Times New Roman" w:cs="Times New Roman"/>
                <w:sz w:val="20"/>
                <w:szCs w:val="20"/>
                <w:lang w:eastAsia="ru-RU"/>
              </w:rPr>
              <w:t xml:space="preserve">Кузайкинские </w:t>
            </w:r>
            <w:r w:rsidR="004B05FF">
              <w:rPr>
                <w:rFonts w:ascii="Times New Roman" w:eastAsia="Times New Roman" w:hAnsi="Times New Roman" w:cs="Times New Roman"/>
                <w:sz w:val="20"/>
                <w:szCs w:val="20"/>
                <w:lang w:eastAsia="ru-RU"/>
              </w:rPr>
              <w:t>родники №1</w:t>
            </w:r>
            <w:r w:rsidR="00E0757E">
              <w:rPr>
                <w:rFonts w:ascii="Times New Roman" w:eastAsia="Times New Roman" w:hAnsi="Times New Roman" w:cs="Times New Roman"/>
                <w:sz w:val="20"/>
                <w:szCs w:val="20"/>
                <w:lang w:eastAsia="ru-RU"/>
              </w:rPr>
              <w:t>1</w:t>
            </w:r>
            <w:r w:rsidR="004B05FF">
              <w:rPr>
                <w:rFonts w:ascii="Times New Roman" w:eastAsia="Times New Roman" w:hAnsi="Times New Roman" w:cs="Times New Roman"/>
                <w:sz w:val="20"/>
                <w:szCs w:val="20"/>
                <w:lang w:eastAsia="ru-RU"/>
              </w:rPr>
              <w:t xml:space="preserve">, №12 </w:t>
            </w:r>
            <w:r w:rsidR="004B05FF" w:rsidRPr="005D0F49">
              <w:rPr>
                <w:rFonts w:ascii="Times New Roman" w:eastAsia="Times New Roman" w:hAnsi="Times New Roman" w:cs="Times New Roman"/>
                <w:sz w:val="20"/>
                <w:szCs w:val="20"/>
                <w:lang w:eastAsia="ru-RU"/>
              </w:rPr>
              <w:t>водозабор</w:t>
            </w:r>
            <w:r w:rsidR="004B05FF">
              <w:rPr>
                <w:rFonts w:ascii="Times New Roman" w:eastAsia="Times New Roman" w:hAnsi="Times New Roman" w:cs="Times New Roman"/>
                <w:sz w:val="20"/>
                <w:szCs w:val="20"/>
                <w:lang w:eastAsia="ru-RU"/>
              </w:rPr>
              <w:t>а</w:t>
            </w:r>
            <w:r w:rsidR="004B05FF" w:rsidRPr="005D0F49">
              <w:rPr>
                <w:rFonts w:ascii="Times New Roman" w:eastAsia="Times New Roman" w:hAnsi="Times New Roman" w:cs="Times New Roman"/>
                <w:sz w:val="20"/>
                <w:szCs w:val="20"/>
                <w:lang w:eastAsia="ru-RU"/>
              </w:rPr>
              <w:t xml:space="preserve"> </w:t>
            </w:r>
            <w:r w:rsidR="00BB5FFC" w:rsidRPr="005D0F49">
              <w:rPr>
                <w:rFonts w:ascii="Times New Roman" w:eastAsia="Times New Roman" w:hAnsi="Times New Roman" w:cs="Times New Roman"/>
                <w:sz w:val="20"/>
                <w:szCs w:val="20"/>
                <w:lang w:eastAsia="ru-RU"/>
              </w:rPr>
              <w:t>Су</w:t>
            </w:r>
            <w:r w:rsidR="005D0F49" w:rsidRPr="005D0F49">
              <w:rPr>
                <w:rFonts w:ascii="Times New Roman" w:eastAsia="Times New Roman" w:hAnsi="Times New Roman" w:cs="Times New Roman"/>
                <w:sz w:val="20"/>
                <w:szCs w:val="20"/>
                <w:lang w:eastAsia="ru-RU"/>
              </w:rPr>
              <w:t>г</w:t>
            </w:r>
            <w:r w:rsidR="00BB5FFC" w:rsidRPr="005D0F49">
              <w:rPr>
                <w:rFonts w:ascii="Times New Roman" w:eastAsia="Times New Roman" w:hAnsi="Times New Roman" w:cs="Times New Roman"/>
                <w:sz w:val="20"/>
                <w:szCs w:val="20"/>
                <w:lang w:eastAsia="ru-RU"/>
              </w:rPr>
              <w:t>у</w:t>
            </w:r>
            <w:r w:rsidR="005D0F49" w:rsidRPr="005D0F49">
              <w:rPr>
                <w:rFonts w:ascii="Times New Roman" w:eastAsia="Times New Roman" w:hAnsi="Times New Roman" w:cs="Times New Roman"/>
                <w:sz w:val="20"/>
                <w:szCs w:val="20"/>
                <w:lang w:eastAsia="ru-RU"/>
              </w:rPr>
              <w:t xml:space="preserve">шлинский. </w:t>
            </w:r>
            <w:r w:rsidR="00E0757E" w:rsidRPr="005D0F49">
              <w:rPr>
                <w:rFonts w:ascii="Times New Roman" w:eastAsia="Times New Roman" w:hAnsi="Times New Roman" w:cs="Times New Roman"/>
                <w:sz w:val="20"/>
                <w:szCs w:val="20"/>
                <w:lang w:eastAsia="ru-RU"/>
              </w:rPr>
              <w:t xml:space="preserve">Расположен </w:t>
            </w:r>
            <w:r w:rsidR="005D0F49" w:rsidRPr="005D0F49">
              <w:rPr>
                <w:rFonts w:ascii="Times New Roman" w:eastAsia="Times New Roman" w:hAnsi="Times New Roman" w:cs="Times New Roman"/>
                <w:sz w:val="20"/>
                <w:szCs w:val="20"/>
                <w:lang w:eastAsia="ru-RU"/>
              </w:rPr>
              <w:t xml:space="preserve">в 2,9-3,18 км к юго-востоку от с. Кузайкино Сугушлинского с.п. </w:t>
            </w:r>
          </w:p>
        </w:tc>
        <w:tc>
          <w:tcPr>
            <w:tcW w:w="503" w:type="pct"/>
            <w:vAlign w:val="center"/>
          </w:tcPr>
          <w:p w14:paraId="669D3EB7" w14:textId="537F1B11" w:rsidR="00077989" w:rsidRPr="005D0F49" w:rsidRDefault="005D0F49" w:rsidP="00077989">
            <w:pPr>
              <w:widowControl w:val="0"/>
              <w:suppressAutoHyphens/>
              <w:contextualSpacing/>
              <w:jc w:val="center"/>
              <w:rPr>
                <w:rFonts w:ascii="Times New Roman" w:eastAsia="Times New Roman" w:hAnsi="Times New Roman" w:cs="Times New Roman"/>
                <w:sz w:val="20"/>
                <w:szCs w:val="20"/>
                <w:lang w:eastAsia="ru-RU"/>
              </w:rPr>
            </w:pPr>
            <w:r w:rsidRPr="005D0F49">
              <w:rPr>
                <w:rFonts w:ascii="Times New Roman" w:eastAsia="Times New Roman" w:hAnsi="Times New Roman" w:cs="Times New Roman"/>
                <w:sz w:val="20"/>
                <w:szCs w:val="20"/>
                <w:lang w:eastAsia="ru-RU"/>
              </w:rPr>
              <w:t>50</w:t>
            </w:r>
          </w:p>
        </w:tc>
        <w:tc>
          <w:tcPr>
            <w:tcW w:w="644" w:type="pct"/>
            <w:vAlign w:val="center"/>
          </w:tcPr>
          <w:p w14:paraId="397BD011" w14:textId="1EC5A61A" w:rsidR="00077989" w:rsidRPr="005D0F49" w:rsidRDefault="005D0F49" w:rsidP="00077989">
            <w:pPr>
              <w:widowControl w:val="0"/>
              <w:suppressAutoHyphens/>
              <w:contextualSpacing/>
              <w:jc w:val="center"/>
              <w:rPr>
                <w:rFonts w:ascii="Times New Roman" w:eastAsia="Times New Roman" w:hAnsi="Times New Roman" w:cs="Times New Roman"/>
                <w:sz w:val="20"/>
                <w:szCs w:val="20"/>
                <w:lang w:eastAsia="ru-RU"/>
              </w:rPr>
            </w:pPr>
            <w:r w:rsidRPr="005D0F49">
              <w:rPr>
                <w:rFonts w:ascii="Times New Roman" w:eastAsia="Times New Roman" w:hAnsi="Times New Roman" w:cs="Times New Roman"/>
                <w:sz w:val="20"/>
                <w:szCs w:val="20"/>
                <w:lang w:eastAsia="ru-RU"/>
              </w:rPr>
              <w:t xml:space="preserve">Вверх по потоку – 150 – 250 м. Вниз по потоку - 50 м </w:t>
            </w:r>
          </w:p>
        </w:tc>
        <w:tc>
          <w:tcPr>
            <w:tcW w:w="698" w:type="pct"/>
            <w:vAlign w:val="center"/>
          </w:tcPr>
          <w:p w14:paraId="44EE4393" w14:textId="77777777" w:rsidR="00077989" w:rsidRDefault="005D0F49" w:rsidP="00077989">
            <w:pPr>
              <w:widowControl w:val="0"/>
              <w:suppressAutoHyphens/>
              <w:contextualSpacing/>
              <w:jc w:val="center"/>
              <w:rPr>
                <w:rFonts w:ascii="Times New Roman" w:eastAsia="Times New Roman" w:hAnsi="Times New Roman" w:cs="Times New Roman"/>
                <w:sz w:val="20"/>
                <w:szCs w:val="20"/>
                <w:lang w:eastAsia="ru-RU"/>
              </w:rPr>
            </w:pPr>
            <w:r w:rsidRPr="005D0F49">
              <w:rPr>
                <w:rFonts w:ascii="Times New Roman" w:eastAsia="Times New Roman" w:hAnsi="Times New Roman" w:cs="Times New Roman"/>
                <w:sz w:val="20"/>
                <w:szCs w:val="20"/>
                <w:lang w:eastAsia="ru-RU"/>
              </w:rPr>
              <w:t>Вверх по потоку –</w:t>
            </w:r>
            <w:r>
              <w:rPr>
                <w:rFonts w:ascii="Times New Roman" w:eastAsia="Times New Roman" w:hAnsi="Times New Roman" w:cs="Times New Roman"/>
                <w:sz w:val="20"/>
                <w:szCs w:val="20"/>
                <w:lang w:eastAsia="ru-RU"/>
              </w:rPr>
              <w:t xml:space="preserve">1150 м, максимальная ширина – 1100 м. </w:t>
            </w:r>
          </w:p>
          <w:p w14:paraId="5DE9F0FE" w14:textId="03A339F8" w:rsidR="005D0F49" w:rsidRPr="005D0F49" w:rsidRDefault="005D0F49" w:rsidP="00077989">
            <w:pPr>
              <w:widowControl w:val="0"/>
              <w:suppressAutoHyphens/>
              <w:contextualSpacing/>
              <w:jc w:val="center"/>
              <w:rPr>
                <w:rFonts w:ascii="Times New Roman" w:eastAsia="Times New Roman" w:hAnsi="Times New Roman" w:cs="Times New Roman"/>
                <w:sz w:val="20"/>
                <w:szCs w:val="20"/>
                <w:lang w:eastAsia="ru-RU"/>
              </w:rPr>
            </w:pPr>
            <w:r w:rsidRPr="005D0F49">
              <w:rPr>
                <w:rFonts w:ascii="Times New Roman" w:eastAsia="Times New Roman" w:hAnsi="Times New Roman" w:cs="Times New Roman"/>
                <w:sz w:val="20"/>
                <w:szCs w:val="20"/>
                <w:lang w:eastAsia="ru-RU"/>
              </w:rPr>
              <w:t>Вниз по потоку - 50 м</w:t>
            </w:r>
          </w:p>
        </w:tc>
        <w:tc>
          <w:tcPr>
            <w:tcW w:w="924" w:type="pct"/>
            <w:vAlign w:val="center"/>
          </w:tcPr>
          <w:p w14:paraId="338383A3" w14:textId="27F39139" w:rsidR="00077989" w:rsidRPr="005D0F49" w:rsidRDefault="00077989" w:rsidP="00077989">
            <w:pPr>
              <w:widowControl w:val="0"/>
              <w:suppressAutoHyphens/>
              <w:contextualSpacing/>
              <w:jc w:val="center"/>
              <w:rPr>
                <w:rFonts w:ascii="Times New Roman" w:eastAsia="Times New Roman" w:hAnsi="Times New Roman" w:cs="Times New Roman"/>
                <w:sz w:val="20"/>
                <w:szCs w:val="20"/>
                <w:lang w:eastAsia="ru-RU"/>
              </w:rPr>
            </w:pPr>
            <w:r w:rsidRPr="005D0F49">
              <w:rPr>
                <w:rFonts w:ascii="Times New Roman" w:eastAsia="Times New Roman" w:hAnsi="Times New Roman" w:cs="Times New Roman"/>
                <w:sz w:val="20"/>
                <w:szCs w:val="20"/>
                <w:lang w:eastAsia="ru-RU"/>
              </w:rPr>
              <w:t>Проект ЗСО водозабора,</w:t>
            </w:r>
          </w:p>
          <w:p w14:paraId="2D75BB77" w14:textId="3F199910" w:rsidR="005D0F49" w:rsidRPr="005D0F49" w:rsidRDefault="00077989" w:rsidP="005D0F49">
            <w:pPr>
              <w:widowControl w:val="0"/>
              <w:suppressAutoHyphens/>
              <w:contextualSpacing/>
              <w:jc w:val="center"/>
              <w:rPr>
                <w:rFonts w:ascii="Times New Roman" w:eastAsia="Times New Roman" w:hAnsi="Times New Roman" w:cs="Times New Roman"/>
                <w:sz w:val="20"/>
                <w:szCs w:val="20"/>
                <w:lang w:eastAsia="ru-RU"/>
              </w:rPr>
            </w:pPr>
            <w:r w:rsidRPr="005D0F49">
              <w:rPr>
                <w:rFonts w:ascii="Times New Roman" w:eastAsia="Times New Roman" w:hAnsi="Times New Roman" w:cs="Times New Roman"/>
                <w:sz w:val="20"/>
                <w:szCs w:val="20"/>
                <w:lang w:eastAsia="ru-RU"/>
              </w:rPr>
              <w:t xml:space="preserve">СЭЗ </w:t>
            </w:r>
            <w:r w:rsidR="005D0F49" w:rsidRPr="005D0F49">
              <w:rPr>
                <w:rFonts w:ascii="Times New Roman" w:eastAsia="Times New Roman" w:hAnsi="Times New Roman" w:cs="Times New Roman"/>
                <w:sz w:val="20"/>
                <w:szCs w:val="20"/>
                <w:lang w:eastAsia="ru-RU"/>
              </w:rPr>
              <w:t>16.11.11.000.Т.002709.12.19 от 12.12.2019 г</w:t>
            </w:r>
          </w:p>
          <w:p w14:paraId="72CF31C9" w14:textId="4616FF0A" w:rsidR="00893C9B" w:rsidRPr="005D0F49" w:rsidRDefault="00893C9B" w:rsidP="00893C9B">
            <w:pPr>
              <w:widowControl w:val="0"/>
              <w:suppressAutoHyphens/>
              <w:contextualSpacing/>
              <w:jc w:val="center"/>
              <w:rPr>
                <w:rFonts w:ascii="Times New Roman" w:eastAsia="Times New Roman" w:hAnsi="Times New Roman" w:cs="Times New Roman"/>
                <w:sz w:val="20"/>
                <w:szCs w:val="20"/>
                <w:lang w:eastAsia="ru-RU"/>
              </w:rPr>
            </w:pPr>
          </w:p>
        </w:tc>
        <w:tc>
          <w:tcPr>
            <w:tcW w:w="591" w:type="pct"/>
            <w:vAlign w:val="center"/>
          </w:tcPr>
          <w:p w14:paraId="0C452C3F" w14:textId="3DBB6627" w:rsidR="00077989" w:rsidRPr="00563CD6" w:rsidRDefault="005D0F49" w:rsidP="00077989">
            <w:pPr>
              <w:widowControl w:val="0"/>
              <w:suppressAutoHyphens/>
              <w:contextualSpacing/>
              <w:jc w:val="center"/>
              <w:rPr>
                <w:rFonts w:ascii="Times New Roman" w:eastAsia="Times New Roman" w:hAnsi="Times New Roman" w:cs="Times New Roman"/>
                <w:sz w:val="20"/>
                <w:szCs w:val="20"/>
                <w:lang w:eastAsia="ru-RU"/>
              </w:rPr>
            </w:pPr>
            <w:r w:rsidRPr="00563CD6">
              <w:rPr>
                <w:rFonts w:ascii="Times New Roman" w:eastAsia="Times New Roman" w:hAnsi="Times New Roman" w:cs="Times New Roman"/>
                <w:sz w:val="20"/>
                <w:szCs w:val="20"/>
                <w:lang w:eastAsia="ru-RU"/>
              </w:rPr>
              <w:t>-</w:t>
            </w:r>
          </w:p>
        </w:tc>
        <w:tc>
          <w:tcPr>
            <w:tcW w:w="787" w:type="pct"/>
            <w:vAlign w:val="center"/>
          </w:tcPr>
          <w:p w14:paraId="1C928281" w14:textId="77777777" w:rsidR="005D0F49" w:rsidRDefault="005D0F49" w:rsidP="00077989">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Границы зон санитарной охраны не попадают на территорию г. Лениногорска.</w:t>
            </w:r>
          </w:p>
          <w:p w14:paraId="54BF25FB" w14:textId="3BA557FE" w:rsidR="00077989" w:rsidRPr="005D0F49" w:rsidRDefault="005D0F49" w:rsidP="00077989">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Соблюдаются</w:t>
            </w:r>
            <w:r w:rsidR="00854B5F" w:rsidRPr="005D0F49">
              <w:rPr>
                <w:rFonts w:ascii="Times New Roman" w:eastAsia="Times New Roman" w:hAnsi="Times New Roman" w:cs="Times New Roman"/>
                <w:sz w:val="20"/>
                <w:szCs w:val="20"/>
                <w:lang w:eastAsia="ru-RU"/>
              </w:rPr>
              <w:t xml:space="preserve"> </w:t>
            </w:r>
          </w:p>
        </w:tc>
      </w:tr>
      <w:tr w:rsidR="0092478D" w:rsidRPr="0092478D" w14:paraId="6DD25672" w14:textId="77777777" w:rsidTr="004D0FF5">
        <w:trPr>
          <w:trHeight w:val="345"/>
        </w:trPr>
        <w:tc>
          <w:tcPr>
            <w:tcW w:w="853" w:type="pct"/>
            <w:vAlign w:val="center"/>
          </w:tcPr>
          <w:p w14:paraId="73784473" w14:textId="77777777" w:rsidR="00EB6341" w:rsidRPr="00563CD6" w:rsidRDefault="00563CD6" w:rsidP="00EB6341">
            <w:pPr>
              <w:widowControl w:val="0"/>
              <w:suppressAutoHyphens/>
              <w:contextualSpacing/>
              <w:jc w:val="center"/>
              <w:rPr>
                <w:rFonts w:ascii="Times New Roman" w:eastAsia="Times New Roman" w:hAnsi="Times New Roman" w:cs="Times New Roman"/>
                <w:sz w:val="20"/>
                <w:szCs w:val="20"/>
                <w:lang w:eastAsia="ru-RU"/>
              </w:rPr>
            </w:pPr>
            <w:r w:rsidRPr="00563CD6">
              <w:rPr>
                <w:rFonts w:ascii="Times New Roman" w:eastAsia="Times New Roman" w:hAnsi="Times New Roman" w:cs="Times New Roman"/>
                <w:sz w:val="20"/>
                <w:szCs w:val="20"/>
                <w:lang w:eastAsia="ru-RU"/>
              </w:rPr>
              <w:t>Юлтимировские родники №3 «Тегерман-5» и №4 «Тегерман 6» водозабора Сугушлинский.</w:t>
            </w:r>
          </w:p>
          <w:p w14:paraId="7E5FED5E" w14:textId="177365E7" w:rsidR="00563CD6" w:rsidRPr="00563CD6" w:rsidRDefault="00E0757E" w:rsidP="00563CD6">
            <w:pPr>
              <w:widowControl w:val="0"/>
              <w:suppressAutoHyphens/>
              <w:contextualSpacing/>
              <w:jc w:val="center"/>
              <w:rPr>
                <w:rFonts w:ascii="Times New Roman" w:eastAsia="Times New Roman" w:hAnsi="Times New Roman" w:cs="Times New Roman"/>
                <w:sz w:val="20"/>
                <w:szCs w:val="20"/>
                <w:lang w:eastAsia="ru-RU"/>
              </w:rPr>
            </w:pPr>
            <w:r w:rsidRPr="00563CD6">
              <w:rPr>
                <w:rFonts w:ascii="Times New Roman" w:eastAsia="Times New Roman" w:hAnsi="Times New Roman" w:cs="Times New Roman"/>
                <w:sz w:val="20"/>
                <w:szCs w:val="20"/>
                <w:lang w:eastAsia="ru-RU"/>
              </w:rPr>
              <w:t xml:space="preserve">Расположены </w:t>
            </w:r>
            <w:r w:rsidR="00563CD6" w:rsidRPr="00563CD6">
              <w:rPr>
                <w:rFonts w:ascii="Times New Roman" w:eastAsia="Times New Roman" w:hAnsi="Times New Roman" w:cs="Times New Roman"/>
                <w:sz w:val="20"/>
                <w:szCs w:val="20"/>
                <w:lang w:eastAsia="ru-RU"/>
              </w:rPr>
              <w:t xml:space="preserve">в 1,1 км к юго-западу от с. Сугушла Сугушлинского с.п. </w:t>
            </w:r>
          </w:p>
          <w:p w14:paraId="3FCDA4B2" w14:textId="1DC4BBFE" w:rsidR="00563CD6" w:rsidRPr="006F01FA" w:rsidRDefault="00563CD6" w:rsidP="00EB6341">
            <w:pPr>
              <w:widowControl w:val="0"/>
              <w:suppressAutoHyphens/>
              <w:contextualSpacing/>
              <w:jc w:val="center"/>
              <w:rPr>
                <w:rFonts w:ascii="Times New Roman" w:eastAsia="Times New Roman" w:hAnsi="Times New Roman" w:cs="Times New Roman"/>
                <w:color w:val="7B7B7B" w:themeColor="accent3" w:themeShade="BF"/>
                <w:sz w:val="20"/>
                <w:szCs w:val="20"/>
                <w:highlight w:val="yellow"/>
                <w:lang w:eastAsia="ru-RU"/>
              </w:rPr>
            </w:pPr>
          </w:p>
        </w:tc>
        <w:tc>
          <w:tcPr>
            <w:tcW w:w="503" w:type="pct"/>
            <w:vAlign w:val="center"/>
          </w:tcPr>
          <w:p w14:paraId="4F3404A0" w14:textId="347E870F" w:rsidR="00EB6341" w:rsidRPr="00563CD6" w:rsidRDefault="00563CD6" w:rsidP="00EB6341">
            <w:pPr>
              <w:widowControl w:val="0"/>
              <w:suppressAutoHyphens/>
              <w:contextualSpacing/>
              <w:jc w:val="center"/>
              <w:rPr>
                <w:rFonts w:ascii="Times New Roman" w:eastAsia="Times New Roman" w:hAnsi="Times New Roman" w:cs="Times New Roman"/>
                <w:sz w:val="20"/>
                <w:szCs w:val="20"/>
                <w:lang w:eastAsia="ru-RU"/>
              </w:rPr>
            </w:pPr>
            <w:r w:rsidRPr="00563CD6">
              <w:rPr>
                <w:rFonts w:ascii="Times New Roman" w:eastAsia="Times New Roman" w:hAnsi="Times New Roman" w:cs="Times New Roman"/>
                <w:sz w:val="20"/>
                <w:szCs w:val="20"/>
                <w:lang w:eastAsia="ru-RU"/>
              </w:rPr>
              <w:t>50</w:t>
            </w:r>
          </w:p>
        </w:tc>
        <w:tc>
          <w:tcPr>
            <w:tcW w:w="644" w:type="pct"/>
            <w:vAlign w:val="center"/>
          </w:tcPr>
          <w:p w14:paraId="6C2C1C4D" w14:textId="2A3BB988" w:rsidR="00563CD6" w:rsidRDefault="00563CD6" w:rsidP="00EB6341">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Для родника №3 – вверх по потоку 250 м. Для родника №4- 250 м. По ширине ограничиваются нейтрально линией тока. </w:t>
            </w:r>
          </w:p>
          <w:p w14:paraId="19A23E4D" w14:textId="2054B18C" w:rsidR="00EB6341" w:rsidRPr="006F01FA" w:rsidRDefault="00563CD6" w:rsidP="00EB6341">
            <w:pPr>
              <w:widowControl w:val="0"/>
              <w:suppressAutoHyphens/>
              <w:contextualSpacing/>
              <w:jc w:val="center"/>
              <w:rPr>
                <w:rFonts w:ascii="Times New Roman" w:eastAsia="Times New Roman" w:hAnsi="Times New Roman" w:cs="Times New Roman"/>
                <w:color w:val="7B7B7B" w:themeColor="accent3" w:themeShade="BF"/>
                <w:sz w:val="20"/>
                <w:szCs w:val="20"/>
                <w:highlight w:val="yellow"/>
                <w:lang w:eastAsia="ru-RU"/>
              </w:rPr>
            </w:pPr>
            <w:r w:rsidRPr="005D0F49">
              <w:rPr>
                <w:rFonts w:ascii="Times New Roman" w:eastAsia="Times New Roman" w:hAnsi="Times New Roman" w:cs="Times New Roman"/>
                <w:sz w:val="20"/>
                <w:szCs w:val="20"/>
                <w:lang w:eastAsia="ru-RU"/>
              </w:rPr>
              <w:t xml:space="preserve">Вниз по потоку - 50 </w:t>
            </w:r>
            <w:r w:rsidRPr="005D0F49">
              <w:rPr>
                <w:rFonts w:ascii="Times New Roman" w:eastAsia="Times New Roman" w:hAnsi="Times New Roman" w:cs="Times New Roman"/>
                <w:sz w:val="20"/>
                <w:szCs w:val="20"/>
                <w:lang w:eastAsia="ru-RU"/>
              </w:rPr>
              <w:lastRenderedPageBreak/>
              <w:t>м</w:t>
            </w:r>
          </w:p>
        </w:tc>
        <w:tc>
          <w:tcPr>
            <w:tcW w:w="698" w:type="pct"/>
            <w:vAlign w:val="center"/>
          </w:tcPr>
          <w:p w14:paraId="27172F9A" w14:textId="77777777" w:rsidR="00563CD6" w:rsidRDefault="00563CD6" w:rsidP="00EB6341">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Для родника №3 вверх по потоку - 1775 м. Ширина в центральной части – 1025 м.</w:t>
            </w:r>
          </w:p>
          <w:p w14:paraId="003CD117" w14:textId="70F071EC" w:rsidR="00EB6341" w:rsidRPr="006F01FA" w:rsidRDefault="00563CD6" w:rsidP="00EB6341">
            <w:pPr>
              <w:widowControl w:val="0"/>
              <w:suppressAutoHyphens/>
              <w:contextualSpacing/>
              <w:jc w:val="center"/>
              <w:rPr>
                <w:rFonts w:ascii="Times New Roman" w:eastAsia="Times New Roman" w:hAnsi="Times New Roman" w:cs="Times New Roman"/>
                <w:color w:val="7B7B7B" w:themeColor="accent3" w:themeShade="BF"/>
                <w:sz w:val="20"/>
                <w:szCs w:val="20"/>
                <w:highlight w:val="yellow"/>
                <w:lang w:eastAsia="ru-RU"/>
              </w:rPr>
            </w:pPr>
            <w:r>
              <w:rPr>
                <w:rFonts w:ascii="Times New Roman" w:eastAsia="Times New Roman" w:hAnsi="Times New Roman" w:cs="Times New Roman"/>
                <w:sz w:val="20"/>
                <w:szCs w:val="20"/>
                <w:lang w:eastAsia="ru-RU"/>
              </w:rPr>
              <w:t xml:space="preserve">Для родника №4 вверх по потоку 2850 м, ширина ЗСО в центральной части 900 м.   </w:t>
            </w:r>
            <w:r w:rsidRPr="005D0F49">
              <w:rPr>
                <w:rFonts w:ascii="Times New Roman" w:eastAsia="Times New Roman" w:hAnsi="Times New Roman" w:cs="Times New Roman"/>
                <w:sz w:val="20"/>
                <w:szCs w:val="20"/>
                <w:lang w:eastAsia="ru-RU"/>
              </w:rPr>
              <w:t xml:space="preserve">Вниз по </w:t>
            </w:r>
            <w:r w:rsidRPr="005D0F49">
              <w:rPr>
                <w:rFonts w:ascii="Times New Roman" w:eastAsia="Times New Roman" w:hAnsi="Times New Roman" w:cs="Times New Roman"/>
                <w:sz w:val="20"/>
                <w:szCs w:val="20"/>
                <w:lang w:eastAsia="ru-RU"/>
              </w:rPr>
              <w:lastRenderedPageBreak/>
              <w:t>потоку - 50 м</w:t>
            </w:r>
          </w:p>
        </w:tc>
        <w:tc>
          <w:tcPr>
            <w:tcW w:w="924" w:type="pct"/>
            <w:vAlign w:val="center"/>
          </w:tcPr>
          <w:p w14:paraId="382E0CEA" w14:textId="3A3FC518" w:rsidR="00EB6341" w:rsidRPr="00563CD6" w:rsidRDefault="00EB6341" w:rsidP="00563CD6">
            <w:pPr>
              <w:widowControl w:val="0"/>
              <w:suppressAutoHyphens/>
              <w:contextualSpacing/>
              <w:jc w:val="center"/>
              <w:rPr>
                <w:rFonts w:ascii="Times New Roman" w:eastAsia="Times New Roman" w:hAnsi="Times New Roman" w:cs="Times New Roman"/>
                <w:sz w:val="20"/>
                <w:szCs w:val="20"/>
                <w:highlight w:val="yellow"/>
                <w:lang w:eastAsia="ru-RU"/>
              </w:rPr>
            </w:pPr>
            <w:r w:rsidRPr="00563CD6">
              <w:rPr>
                <w:rFonts w:ascii="Times New Roman" w:eastAsia="Times New Roman" w:hAnsi="Times New Roman" w:cs="Times New Roman"/>
                <w:sz w:val="20"/>
                <w:szCs w:val="20"/>
                <w:lang w:eastAsia="ru-RU"/>
              </w:rPr>
              <w:lastRenderedPageBreak/>
              <w:t>Проект ЗСО водозабора -</w:t>
            </w:r>
            <w:r w:rsidR="00563CD6" w:rsidRPr="00563CD6">
              <w:rPr>
                <w:rFonts w:ascii="Times New Roman" w:eastAsia="Times New Roman" w:hAnsi="Times New Roman" w:cs="Times New Roman"/>
                <w:sz w:val="20"/>
                <w:szCs w:val="20"/>
                <w:lang w:eastAsia="ru-RU"/>
              </w:rPr>
              <w:t xml:space="preserve"> </w:t>
            </w:r>
            <w:r w:rsidRPr="00563CD6">
              <w:rPr>
                <w:rFonts w:ascii="Times New Roman" w:eastAsia="Times New Roman" w:hAnsi="Times New Roman" w:cs="Times New Roman"/>
                <w:sz w:val="20"/>
                <w:szCs w:val="20"/>
                <w:lang w:eastAsia="ru-RU"/>
              </w:rPr>
              <w:t>СЭЗ 16.</w:t>
            </w:r>
            <w:r w:rsidR="00563CD6" w:rsidRPr="00563CD6">
              <w:rPr>
                <w:rFonts w:ascii="Times New Roman" w:eastAsia="Times New Roman" w:hAnsi="Times New Roman" w:cs="Times New Roman"/>
                <w:sz w:val="20"/>
                <w:szCs w:val="20"/>
                <w:lang w:eastAsia="ru-RU"/>
              </w:rPr>
              <w:t>11</w:t>
            </w:r>
            <w:r w:rsidRPr="00563CD6">
              <w:rPr>
                <w:rFonts w:ascii="Times New Roman" w:eastAsia="Times New Roman" w:hAnsi="Times New Roman" w:cs="Times New Roman"/>
                <w:sz w:val="20"/>
                <w:szCs w:val="20"/>
                <w:lang w:eastAsia="ru-RU"/>
              </w:rPr>
              <w:t>.</w:t>
            </w:r>
            <w:r w:rsidR="00563CD6" w:rsidRPr="00563CD6">
              <w:rPr>
                <w:rFonts w:ascii="Times New Roman" w:eastAsia="Times New Roman" w:hAnsi="Times New Roman" w:cs="Times New Roman"/>
                <w:sz w:val="20"/>
                <w:szCs w:val="20"/>
                <w:lang w:eastAsia="ru-RU"/>
              </w:rPr>
              <w:t>11</w:t>
            </w:r>
            <w:r w:rsidRPr="00563CD6">
              <w:rPr>
                <w:rFonts w:ascii="Times New Roman" w:eastAsia="Times New Roman" w:hAnsi="Times New Roman" w:cs="Times New Roman"/>
                <w:sz w:val="20"/>
                <w:szCs w:val="20"/>
                <w:lang w:eastAsia="ru-RU"/>
              </w:rPr>
              <w:t>.000.Т.002</w:t>
            </w:r>
            <w:r w:rsidR="00563CD6" w:rsidRPr="00563CD6">
              <w:rPr>
                <w:rFonts w:ascii="Times New Roman" w:eastAsia="Times New Roman" w:hAnsi="Times New Roman" w:cs="Times New Roman"/>
                <w:sz w:val="20"/>
                <w:szCs w:val="20"/>
                <w:lang w:eastAsia="ru-RU"/>
              </w:rPr>
              <w:t>711</w:t>
            </w:r>
            <w:r w:rsidRPr="00563CD6">
              <w:rPr>
                <w:rFonts w:ascii="Times New Roman" w:eastAsia="Times New Roman" w:hAnsi="Times New Roman" w:cs="Times New Roman"/>
                <w:sz w:val="20"/>
                <w:szCs w:val="20"/>
                <w:lang w:eastAsia="ru-RU"/>
              </w:rPr>
              <w:t>.</w:t>
            </w:r>
            <w:r w:rsidR="00563CD6" w:rsidRPr="00563CD6">
              <w:rPr>
                <w:rFonts w:ascii="Times New Roman" w:eastAsia="Times New Roman" w:hAnsi="Times New Roman" w:cs="Times New Roman"/>
                <w:sz w:val="20"/>
                <w:szCs w:val="20"/>
                <w:lang w:eastAsia="ru-RU"/>
              </w:rPr>
              <w:t>12</w:t>
            </w:r>
            <w:r w:rsidRPr="00563CD6">
              <w:rPr>
                <w:rFonts w:ascii="Times New Roman" w:eastAsia="Times New Roman" w:hAnsi="Times New Roman" w:cs="Times New Roman"/>
                <w:sz w:val="20"/>
                <w:szCs w:val="20"/>
                <w:lang w:eastAsia="ru-RU"/>
              </w:rPr>
              <w:t>.1</w:t>
            </w:r>
            <w:r w:rsidR="00563CD6" w:rsidRPr="00563CD6">
              <w:rPr>
                <w:rFonts w:ascii="Times New Roman" w:eastAsia="Times New Roman" w:hAnsi="Times New Roman" w:cs="Times New Roman"/>
                <w:sz w:val="20"/>
                <w:szCs w:val="20"/>
                <w:lang w:eastAsia="ru-RU"/>
              </w:rPr>
              <w:t>9</w:t>
            </w:r>
            <w:r w:rsidRPr="00563CD6">
              <w:rPr>
                <w:rFonts w:ascii="Times New Roman" w:eastAsia="Times New Roman" w:hAnsi="Times New Roman" w:cs="Times New Roman"/>
                <w:sz w:val="20"/>
                <w:szCs w:val="20"/>
                <w:lang w:eastAsia="ru-RU"/>
              </w:rPr>
              <w:t xml:space="preserve"> от </w:t>
            </w:r>
            <w:r w:rsidR="00563CD6" w:rsidRPr="00563CD6">
              <w:rPr>
                <w:rFonts w:ascii="Times New Roman" w:eastAsia="Times New Roman" w:hAnsi="Times New Roman" w:cs="Times New Roman"/>
                <w:sz w:val="20"/>
                <w:szCs w:val="20"/>
                <w:lang w:eastAsia="ru-RU"/>
              </w:rPr>
              <w:t>13</w:t>
            </w:r>
            <w:r w:rsidRPr="00563CD6">
              <w:rPr>
                <w:rFonts w:ascii="Times New Roman" w:eastAsia="Times New Roman" w:hAnsi="Times New Roman" w:cs="Times New Roman"/>
                <w:sz w:val="20"/>
                <w:szCs w:val="20"/>
                <w:lang w:eastAsia="ru-RU"/>
              </w:rPr>
              <w:t>.</w:t>
            </w:r>
            <w:r w:rsidR="00563CD6" w:rsidRPr="00563CD6">
              <w:rPr>
                <w:rFonts w:ascii="Times New Roman" w:eastAsia="Times New Roman" w:hAnsi="Times New Roman" w:cs="Times New Roman"/>
                <w:sz w:val="20"/>
                <w:szCs w:val="20"/>
                <w:lang w:eastAsia="ru-RU"/>
              </w:rPr>
              <w:t>12</w:t>
            </w:r>
            <w:r w:rsidRPr="00563CD6">
              <w:rPr>
                <w:rFonts w:ascii="Times New Roman" w:eastAsia="Times New Roman" w:hAnsi="Times New Roman" w:cs="Times New Roman"/>
                <w:sz w:val="20"/>
                <w:szCs w:val="20"/>
                <w:lang w:eastAsia="ru-RU"/>
              </w:rPr>
              <w:t>.201</w:t>
            </w:r>
            <w:r w:rsidR="00563CD6" w:rsidRPr="00563CD6">
              <w:rPr>
                <w:rFonts w:ascii="Times New Roman" w:eastAsia="Times New Roman" w:hAnsi="Times New Roman" w:cs="Times New Roman"/>
                <w:sz w:val="20"/>
                <w:szCs w:val="20"/>
                <w:lang w:eastAsia="ru-RU"/>
              </w:rPr>
              <w:t>9</w:t>
            </w:r>
            <w:r w:rsidR="00F64C57">
              <w:rPr>
                <w:rFonts w:ascii="Times New Roman" w:eastAsia="Times New Roman" w:hAnsi="Times New Roman" w:cs="Times New Roman"/>
                <w:sz w:val="20"/>
                <w:szCs w:val="20"/>
                <w:lang w:eastAsia="ru-RU"/>
              </w:rPr>
              <w:t xml:space="preserve"> г</w:t>
            </w:r>
          </w:p>
        </w:tc>
        <w:tc>
          <w:tcPr>
            <w:tcW w:w="591" w:type="pct"/>
            <w:vAlign w:val="center"/>
          </w:tcPr>
          <w:p w14:paraId="2418F823" w14:textId="028D1CFA" w:rsidR="00EB6341" w:rsidRPr="00563CD6" w:rsidRDefault="00563CD6" w:rsidP="000570FD">
            <w:pPr>
              <w:widowControl w:val="0"/>
              <w:suppressAutoHyphens/>
              <w:contextualSpacing/>
              <w:jc w:val="center"/>
              <w:rPr>
                <w:rFonts w:ascii="Times New Roman" w:eastAsia="Times New Roman" w:hAnsi="Times New Roman" w:cs="Times New Roman"/>
                <w:color w:val="7B7B7B" w:themeColor="accent3" w:themeShade="BF"/>
                <w:sz w:val="20"/>
                <w:szCs w:val="20"/>
                <w:lang w:eastAsia="ru-RU"/>
              </w:rPr>
            </w:pPr>
            <w:r w:rsidRPr="00563CD6">
              <w:rPr>
                <w:rFonts w:ascii="Times New Roman" w:eastAsia="Times New Roman" w:hAnsi="Times New Roman" w:cs="Times New Roman"/>
                <w:color w:val="7B7B7B" w:themeColor="accent3" w:themeShade="BF"/>
                <w:sz w:val="20"/>
                <w:szCs w:val="20"/>
                <w:lang w:eastAsia="ru-RU"/>
              </w:rPr>
              <w:t>-</w:t>
            </w:r>
          </w:p>
        </w:tc>
        <w:tc>
          <w:tcPr>
            <w:tcW w:w="787" w:type="pct"/>
            <w:vAlign w:val="center"/>
          </w:tcPr>
          <w:p w14:paraId="0789CF66" w14:textId="77777777" w:rsidR="00E0757E" w:rsidRDefault="00E0757E" w:rsidP="00E0757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Границы зон санитарной охраны не попадают на территорию г. Лениногорска.</w:t>
            </w:r>
          </w:p>
          <w:p w14:paraId="6CF428E9" w14:textId="4CE63FCA" w:rsidR="00EB6341" w:rsidRPr="006F01FA" w:rsidRDefault="00E0757E" w:rsidP="00E0757E">
            <w:pPr>
              <w:widowControl w:val="0"/>
              <w:suppressAutoHyphens/>
              <w:jc w:val="center"/>
              <w:rPr>
                <w:rFonts w:ascii="Times New Roman" w:eastAsia="Times New Roman" w:hAnsi="Times New Roman" w:cs="Times New Roman"/>
                <w:color w:val="7B7B7B" w:themeColor="accent3" w:themeShade="BF"/>
                <w:sz w:val="20"/>
                <w:szCs w:val="20"/>
                <w:highlight w:val="yellow"/>
                <w:lang w:eastAsia="ru-RU"/>
              </w:rPr>
            </w:pPr>
            <w:r>
              <w:rPr>
                <w:rFonts w:ascii="Times New Roman" w:eastAsia="Times New Roman" w:hAnsi="Times New Roman" w:cs="Times New Roman"/>
                <w:sz w:val="20"/>
                <w:szCs w:val="20"/>
                <w:lang w:eastAsia="ru-RU"/>
              </w:rPr>
              <w:t>Соблюдаются</w:t>
            </w:r>
          </w:p>
        </w:tc>
      </w:tr>
      <w:tr w:rsidR="0092478D" w:rsidRPr="0092478D" w14:paraId="2E49A1AD" w14:textId="77777777" w:rsidTr="004D0FF5">
        <w:trPr>
          <w:trHeight w:val="345"/>
        </w:trPr>
        <w:tc>
          <w:tcPr>
            <w:tcW w:w="853" w:type="pct"/>
            <w:vAlign w:val="center"/>
          </w:tcPr>
          <w:p w14:paraId="1B7C5BB3" w14:textId="27B89B64" w:rsidR="00F0169E" w:rsidRDefault="00E0757E" w:rsidP="00F0169E">
            <w:pPr>
              <w:widowControl w:val="0"/>
              <w:suppressAutoHyphens/>
              <w:contextualSpacing/>
              <w:jc w:val="center"/>
              <w:rPr>
                <w:rFonts w:ascii="Times New Roman" w:eastAsia="Times New Roman" w:hAnsi="Times New Roman" w:cs="Times New Roman"/>
                <w:sz w:val="20"/>
                <w:szCs w:val="20"/>
                <w:lang w:eastAsia="ru-RU"/>
              </w:rPr>
            </w:pPr>
            <w:r w:rsidRPr="00E0757E">
              <w:rPr>
                <w:rFonts w:ascii="Times New Roman" w:eastAsia="Times New Roman" w:hAnsi="Times New Roman" w:cs="Times New Roman"/>
                <w:sz w:val="20"/>
                <w:szCs w:val="20"/>
                <w:lang w:eastAsia="ru-RU"/>
              </w:rPr>
              <w:lastRenderedPageBreak/>
              <w:t>Родники №№ 26,27,28,29 Верхней группы водозабора «Старо-Письмянский»</w:t>
            </w:r>
          </w:p>
          <w:p w14:paraId="702E1402" w14:textId="374416CB" w:rsidR="00E0757E" w:rsidRDefault="00E0757E"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Расположены в 3,9-4,1 км к юго-западу от с. Солдатская</w:t>
            </w:r>
          </w:p>
          <w:p w14:paraId="394B5185" w14:textId="7FA94300" w:rsidR="00E0757E" w:rsidRPr="00E0757E" w:rsidRDefault="00E0757E" w:rsidP="00F0169E">
            <w:pPr>
              <w:widowControl w:val="0"/>
              <w:suppressAutoHyphens/>
              <w:contextualSpacing/>
              <w:jc w:val="center"/>
              <w:rPr>
                <w:rFonts w:ascii="Times New Roman" w:eastAsia="Times New Roman" w:hAnsi="Times New Roman" w:cs="Times New Roman"/>
                <w:sz w:val="20"/>
                <w:szCs w:val="20"/>
                <w:lang w:eastAsia="ru-RU"/>
              </w:rPr>
            </w:pPr>
          </w:p>
        </w:tc>
        <w:tc>
          <w:tcPr>
            <w:tcW w:w="503" w:type="pct"/>
            <w:vAlign w:val="center"/>
          </w:tcPr>
          <w:p w14:paraId="198329C5" w14:textId="74E1704C" w:rsidR="00F0169E" w:rsidRPr="00E0757E" w:rsidRDefault="00E0757E" w:rsidP="00F0169E">
            <w:pPr>
              <w:widowControl w:val="0"/>
              <w:suppressAutoHyphens/>
              <w:contextualSpacing/>
              <w:jc w:val="center"/>
              <w:rPr>
                <w:rFonts w:ascii="Times New Roman" w:eastAsia="Times New Roman" w:hAnsi="Times New Roman" w:cs="Times New Roman"/>
                <w:sz w:val="20"/>
                <w:szCs w:val="20"/>
                <w:lang w:eastAsia="ru-RU"/>
              </w:rPr>
            </w:pPr>
            <w:r w:rsidRPr="00E0757E">
              <w:rPr>
                <w:rFonts w:ascii="Times New Roman" w:eastAsia="Times New Roman" w:hAnsi="Times New Roman" w:cs="Times New Roman"/>
                <w:sz w:val="20"/>
                <w:szCs w:val="20"/>
                <w:lang w:eastAsia="ru-RU"/>
              </w:rPr>
              <w:t>50</w:t>
            </w:r>
          </w:p>
        </w:tc>
        <w:tc>
          <w:tcPr>
            <w:tcW w:w="644" w:type="pct"/>
            <w:vAlign w:val="center"/>
          </w:tcPr>
          <w:p w14:paraId="27ACCA6A" w14:textId="77777777" w:rsidR="00E1441C" w:rsidRDefault="00E0757E" w:rsidP="00F0169E">
            <w:pPr>
              <w:widowControl w:val="0"/>
              <w:suppressAutoHyphens/>
              <w:contextualSpacing/>
              <w:jc w:val="center"/>
              <w:rPr>
                <w:rFonts w:ascii="Times New Roman" w:eastAsia="Times New Roman" w:hAnsi="Times New Roman" w:cs="Times New Roman"/>
                <w:sz w:val="20"/>
                <w:szCs w:val="20"/>
                <w:lang w:eastAsia="ru-RU"/>
              </w:rPr>
            </w:pPr>
            <w:r w:rsidRPr="00E0757E">
              <w:rPr>
                <w:rFonts w:ascii="Times New Roman" w:eastAsia="Times New Roman" w:hAnsi="Times New Roman" w:cs="Times New Roman"/>
                <w:sz w:val="20"/>
                <w:szCs w:val="20"/>
                <w:lang w:eastAsia="ru-RU"/>
              </w:rPr>
              <w:t xml:space="preserve">Для родника №27 вверх по потоку - 150 м </w:t>
            </w:r>
            <w:r>
              <w:rPr>
                <w:rFonts w:ascii="Times New Roman" w:eastAsia="Times New Roman" w:hAnsi="Times New Roman" w:cs="Times New Roman"/>
                <w:sz w:val="20"/>
                <w:szCs w:val="20"/>
                <w:lang w:eastAsia="ru-RU"/>
              </w:rPr>
              <w:t>.</w:t>
            </w:r>
          </w:p>
          <w:p w14:paraId="57E624DC" w14:textId="3ED5C27A" w:rsidR="00E0757E" w:rsidRPr="00E0757E" w:rsidRDefault="00E0757E"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Для родников №26</w:t>
            </w:r>
            <w:r w:rsidR="00D3593F">
              <w:rPr>
                <w:rFonts w:ascii="Times New Roman" w:eastAsia="Times New Roman" w:hAnsi="Times New Roman" w:cs="Times New Roman"/>
                <w:sz w:val="20"/>
                <w:szCs w:val="20"/>
                <w:lang w:eastAsia="ru-RU"/>
              </w:rPr>
              <w:t xml:space="preserve">, 28, </w:t>
            </w:r>
            <w:r>
              <w:rPr>
                <w:rFonts w:ascii="Times New Roman" w:eastAsia="Times New Roman" w:hAnsi="Times New Roman" w:cs="Times New Roman"/>
                <w:sz w:val="20"/>
                <w:szCs w:val="20"/>
                <w:lang w:eastAsia="ru-RU"/>
              </w:rPr>
              <w:t>29 вверх по потоку 200-250 м, границы по ширине ограничива</w:t>
            </w:r>
            <w:r w:rsidR="00D3593F">
              <w:rPr>
                <w:rFonts w:ascii="Times New Roman" w:eastAsia="Times New Roman" w:hAnsi="Times New Roman" w:cs="Times New Roman"/>
                <w:sz w:val="20"/>
                <w:szCs w:val="20"/>
                <w:lang w:eastAsia="ru-RU"/>
              </w:rPr>
              <w:t>ю</w:t>
            </w:r>
            <w:r>
              <w:rPr>
                <w:rFonts w:ascii="Times New Roman" w:eastAsia="Times New Roman" w:hAnsi="Times New Roman" w:cs="Times New Roman"/>
                <w:sz w:val="20"/>
                <w:szCs w:val="20"/>
                <w:lang w:eastAsia="ru-RU"/>
              </w:rPr>
              <w:t>тся</w:t>
            </w:r>
            <w:r w:rsidR="00D3593F">
              <w:rPr>
                <w:rFonts w:ascii="Times New Roman" w:eastAsia="Times New Roman" w:hAnsi="Times New Roman" w:cs="Times New Roman"/>
                <w:sz w:val="20"/>
                <w:szCs w:val="20"/>
                <w:lang w:eastAsia="ru-RU"/>
              </w:rPr>
              <w:t xml:space="preserve"> нейтральной линией тока. Вниз по потоку – 50 м.</w:t>
            </w:r>
            <w:r>
              <w:rPr>
                <w:rFonts w:ascii="Times New Roman" w:eastAsia="Times New Roman" w:hAnsi="Times New Roman" w:cs="Times New Roman"/>
                <w:sz w:val="20"/>
                <w:szCs w:val="20"/>
                <w:lang w:eastAsia="ru-RU"/>
              </w:rPr>
              <w:t xml:space="preserve"> </w:t>
            </w:r>
          </w:p>
        </w:tc>
        <w:tc>
          <w:tcPr>
            <w:tcW w:w="698" w:type="pct"/>
            <w:vAlign w:val="center"/>
          </w:tcPr>
          <w:p w14:paraId="12F6C6F2" w14:textId="77777777" w:rsidR="00F0169E" w:rsidRDefault="00E0757E" w:rsidP="00F0169E">
            <w:pPr>
              <w:widowControl w:val="0"/>
              <w:suppressAutoHyphens/>
              <w:contextualSpacing/>
              <w:jc w:val="center"/>
              <w:rPr>
                <w:rFonts w:ascii="Times New Roman" w:eastAsia="Times New Roman" w:hAnsi="Times New Roman" w:cs="Times New Roman"/>
                <w:sz w:val="20"/>
                <w:szCs w:val="20"/>
                <w:lang w:eastAsia="ru-RU"/>
              </w:rPr>
            </w:pPr>
            <w:r w:rsidRPr="00E0757E">
              <w:rPr>
                <w:rFonts w:ascii="Times New Roman" w:eastAsia="Times New Roman" w:hAnsi="Times New Roman" w:cs="Times New Roman"/>
                <w:sz w:val="20"/>
                <w:szCs w:val="20"/>
                <w:lang w:eastAsia="ru-RU"/>
              </w:rPr>
              <w:t>Для родника №27 вверх по потоку - 1650 м, ширина ЗСО в центр. части - 500 м</w:t>
            </w:r>
            <w:r w:rsidR="00D3593F">
              <w:rPr>
                <w:rFonts w:ascii="Times New Roman" w:eastAsia="Times New Roman" w:hAnsi="Times New Roman" w:cs="Times New Roman"/>
                <w:sz w:val="20"/>
                <w:szCs w:val="20"/>
                <w:lang w:eastAsia="ru-RU"/>
              </w:rPr>
              <w:t xml:space="preserve">. </w:t>
            </w:r>
            <w:r w:rsidRPr="00E0757E">
              <w:rPr>
                <w:rFonts w:ascii="Times New Roman" w:eastAsia="Times New Roman" w:hAnsi="Times New Roman" w:cs="Times New Roman"/>
                <w:sz w:val="20"/>
                <w:szCs w:val="20"/>
                <w:lang w:eastAsia="ru-RU"/>
              </w:rPr>
              <w:t xml:space="preserve"> </w:t>
            </w:r>
          </w:p>
          <w:p w14:paraId="2C78A72B" w14:textId="77777777" w:rsidR="00D3593F" w:rsidRDefault="00D3593F"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Для родников №26, 28, 29 вверх по потоку – 950 м, ширина ЗСО в центральной части  - 725 м.</w:t>
            </w:r>
          </w:p>
          <w:p w14:paraId="3320F1E6" w14:textId="2BB1F57D" w:rsidR="00D3593F" w:rsidRPr="00E0757E" w:rsidRDefault="00D3593F"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Вниз по потоку – 50 м.</w:t>
            </w:r>
          </w:p>
        </w:tc>
        <w:tc>
          <w:tcPr>
            <w:tcW w:w="924" w:type="pct"/>
            <w:vAlign w:val="center"/>
          </w:tcPr>
          <w:p w14:paraId="11ECE690" w14:textId="3CCDB2B1" w:rsidR="00F0169E" w:rsidRPr="006F01FA" w:rsidRDefault="00D3593F" w:rsidP="00D3593F">
            <w:pPr>
              <w:widowControl w:val="0"/>
              <w:suppressAutoHyphens/>
              <w:contextualSpacing/>
              <w:jc w:val="center"/>
              <w:rPr>
                <w:rFonts w:ascii="Times New Roman" w:hAnsi="Times New Roman" w:cs="Times New Roman"/>
                <w:b/>
                <w:color w:val="7B7B7B" w:themeColor="accent3" w:themeShade="BF"/>
                <w:sz w:val="20"/>
                <w:szCs w:val="20"/>
                <w:highlight w:val="yellow"/>
              </w:rPr>
            </w:pPr>
            <w:r w:rsidRPr="00563CD6">
              <w:rPr>
                <w:rFonts w:ascii="Times New Roman" w:eastAsia="Times New Roman" w:hAnsi="Times New Roman" w:cs="Times New Roman"/>
                <w:sz w:val="20"/>
                <w:szCs w:val="20"/>
                <w:lang w:eastAsia="ru-RU"/>
              </w:rPr>
              <w:t>Проект ЗСО водозабора - СЭЗ 16.11.11.000.Т.00271</w:t>
            </w:r>
            <w:r>
              <w:rPr>
                <w:rFonts w:ascii="Times New Roman" w:eastAsia="Times New Roman" w:hAnsi="Times New Roman" w:cs="Times New Roman"/>
                <w:sz w:val="20"/>
                <w:szCs w:val="20"/>
                <w:lang w:eastAsia="ru-RU"/>
              </w:rPr>
              <w:t>3</w:t>
            </w:r>
            <w:r w:rsidRPr="00563CD6">
              <w:rPr>
                <w:rFonts w:ascii="Times New Roman" w:eastAsia="Times New Roman" w:hAnsi="Times New Roman" w:cs="Times New Roman"/>
                <w:sz w:val="20"/>
                <w:szCs w:val="20"/>
                <w:lang w:eastAsia="ru-RU"/>
              </w:rPr>
              <w:t>.12.19 от 13.12.2019</w:t>
            </w:r>
            <w:r w:rsidR="00F64C57">
              <w:rPr>
                <w:rFonts w:ascii="Times New Roman" w:eastAsia="Times New Roman" w:hAnsi="Times New Roman" w:cs="Times New Roman"/>
                <w:sz w:val="20"/>
                <w:szCs w:val="20"/>
                <w:lang w:eastAsia="ru-RU"/>
              </w:rPr>
              <w:t xml:space="preserve"> г</w:t>
            </w:r>
          </w:p>
        </w:tc>
        <w:tc>
          <w:tcPr>
            <w:tcW w:w="591" w:type="pct"/>
            <w:vAlign w:val="center"/>
          </w:tcPr>
          <w:p w14:paraId="4855EC44" w14:textId="63679161" w:rsidR="00F0169E" w:rsidRPr="00E759D7" w:rsidRDefault="00E759D7" w:rsidP="00743ECD">
            <w:pPr>
              <w:widowControl w:val="0"/>
              <w:suppressAutoHyphens/>
              <w:contextualSpacing/>
              <w:jc w:val="center"/>
              <w:rPr>
                <w:rFonts w:ascii="Times New Roman" w:eastAsia="Times New Roman" w:hAnsi="Times New Roman" w:cs="Times New Roman"/>
                <w:color w:val="7B7B7B" w:themeColor="accent3" w:themeShade="BF"/>
                <w:sz w:val="20"/>
                <w:szCs w:val="20"/>
                <w:lang w:eastAsia="ru-RU"/>
              </w:rPr>
            </w:pPr>
            <w:r w:rsidRPr="00E759D7">
              <w:rPr>
                <w:rFonts w:ascii="Times New Roman" w:eastAsia="Times New Roman" w:hAnsi="Times New Roman" w:cs="Times New Roman"/>
                <w:color w:val="7B7B7B" w:themeColor="accent3" w:themeShade="BF"/>
                <w:sz w:val="20"/>
                <w:szCs w:val="20"/>
                <w:lang w:eastAsia="ru-RU"/>
              </w:rPr>
              <w:t>-</w:t>
            </w:r>
          </w:p>
        </w:tc>
        <w:tc>
          <w:tcPr>
            <w:tcW w:w="787" w:type="pct"/>
            <w:vAlign w:val="center"/>
          </w:tcPr>
          <w:p w14:paraId="711DF3BA" w14:textId="77777777" w:rsidR="00917751" w:rsidRDefault="00917751" w:rsidP="00917751">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Границы зон санитарной охраны не попадают на территорию г. Лениногорска.</w:t>
            </w:r>
          </w:p>
          <w:p w14:paraId="2355D142" w14:textId="251C07FB" w:rsidR="00F0169E" w:rsidRPr="006F01FA" w:rsidRDefault="00917751" w:rsidP="00917751">
            <w:pPr>
              <w:widowControl w:val="0"/>
              <w:suppressAutoHyphens/>
              <w:jc w:val="center"/>
              <w:rPr>
                <w:rFonts w:ascii="Times New Roman" w:eastAsia="Times New Roman" w:hAnsi="Times New Roman" w:cs="Times New Roman"/>
                <w:color w:val="7B7B7B" w:themeColor="accent3" w:themeShade="BF"/>
                <w:sz w:val="20"/>
                <w:szCs w:val="20"/>
                <w:highlight w:val="yellow"/>
                <w:lang w:eastAsia="ru-RU"/>
              </w:rPr>
            </w:pPr>
            <w:r>
              <w:rPr>
                <w:rFonts w:ascii="Times New Roman" w:eastAsia="Times New Roman" w:hAnsi="Times New Roman" w:cs="Times New Roman"/>
                <w:sz w:val="20"/>
                <w:szCs w:val="20"/>
                <w:lang w:eastAsia="ru-RU"/>
              </w:rPr>
              <w:t>Соблюдаются</w:t>
            </w:r>
          </w:p>
        </w:tc>
      </w:tr>
      <w:tr w:rsidR="0092478D" w:rsidRPr="0092478D" w14:paraId="57238EEA" w14:textId="77777777" w:rsidTr="004D0FF5">
        <w:trPr>
          <w:trHeight w:val="345"/>
        </w:trPr>
        <w:tc>
          <w:tcPr>
            <w:tcW w:w="853" w:type="pct"/>
          </w:tcPr>
          <w:p w14:paraId="453968F9" w14:textId="7FB1EA20" w:rsidR="00F0169E" w:rsidRPr="00E0757E" w:rsidRDefault="00917751"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Группа родников №30 (с. Медведка) водозабора «Старо-Письмянский». Расположен в 0,8 км к северу от с. Медведка</w:t>
            </w:r>
          </w:p>
        </w:tc>
        <w:tc>
          <w:tcPr>
            <w:tcW w:w="503" w:type="pct"/>
            <w:vAlign w:val="center"/>
          </w:tcPr>
          <w:p w14:paraId="467CE170" w14:textId="125F3D48" w:rsidR="00F0169E" w:rsidRPr="00917751" w:rsidRDefault="00917751" w:rsidP="00F0169E">
            <w:pPr>
              <w:widowControl w:val="0"/>
              <w:suppressAutoHyphens/>
              <w:contextualSpacing/>
              <w:jc w:val="center"/>
              <w:rPr>
                <w:rFonts w:ascii="Times New Roman" w:eastAsia="Times New Roman" w:hAnsi="Times New Roman" w:cs="Times New Roman"/>
                <w:sz w:val="20"/>
                <w:szCs w:val="20"/>
                <w:lang w:eastAsia="ru-RU"/>
              </w:rPr>
            </w:pPr>
            <w:r w:rsidRPr="00917751">
              <w:rPr>
                <w:rFonts w:ascii="Times New Roman" w:eastAsia="Times New Roman" w:hAnsi="Times New Roman" w:cs="Times New Roman"/>
                <w:sz w:val="20"/>
                <w:szCs w:val="20"/>
                <w:lang w:eastAsia="ru-RU"/>
              </w:rPr>
              <w:t>50</w:t>
            </w:r>
          </w:p>
        </w:tc>
        <w:tc>
          <w:tcPr>
            <w:tcW w:w="644" w:type="pct"/>
            <w:vAlign w:val="center"/>
          </w:tcPr>
          <w:p w14:paraId="3FE15C61" w14:textId="230A680D" w:rsidR="00F0169E" w:rsidRPr="006F01FA" w:rsidRDefault="00470735" w:rsidP="00F0169E">
            <w:pPr>
              <w:widowControl w:val="0"/>
              <w:suppressAutoHyphens/>
              <w:contextualSpacing/>
              <w:jc w:val="center"/>
              <w:rPr>
                <w:rFonts w:ascii="Times New Roman" w:hAnsi="Times New Roman" w:cs="Times New Roman"/>
                <w:color w:val="7B7B7B" w:themeColor="accent3" w:themeShade="BF"/>
                <w:sz w:val="20"/>
                <w:szCs w:val="20"/>
                <w:highlight w:val="yellow"/>
              </w:rPr>
            </w:pPr>
            <w:r w:rsidRPr="00E0757E">
              <w:rPr>
                <w:rFonts w:ascii="Times New Roman" w:eastAsia="Times New Roman" w:hAnsi="Times New Roman" w:cs="Times New Roman"/>
                <w:sz w:val="20"/>
                <w:szCs w:val="20"/>
                <w:lang w:eastAsia="ru-RU"/>
              </w:rPr>
              <w:t>вверх по потоку</w:t>
            </w:r>
            <w:r>
              <w:rPr>
                <w:rFonts w:ascii="Times New Roman" w:eastAsia="Times New Roman" w:hAnsi="Times New Roman" w:cs="Times New Roman"/>
                <w:sz w:val="20"/>
                <w:szCs w:val="20"/>
                <w:lang w:eastAsia="ru-RU"/>
              </w:rPr>
              <w:t xml:space="preserve"> – 350 м, вниз по потоку 50 м. По ширине ограничена нейтральной линией тока</w:t>
            </w:r>
          </w:p>
        </w:tc>
        <w:tc>
          <w:tcPr>
            <w:tcW w:w="698" w:type="pct"/>
            <w:vAlign w:val="center"/>
          </w:tcPr>
          <w:p w14:paraId="43A1D526" w14:textId="09F0F090" w:rsidR="00F0169E" w:rsidRPr="006F01FA" w:rsidRDefault="00470735" w:rsidP="00F0169E">
            <w:pPr>
              <w:widowControl w:val="0"/>
              <w:suppressAutoHyphens/>
              <w:contextualSpacing/>
              <w:jc w:val="center"/>
              <w:rPr>
                <w:rFonts w:ascii="Times New Roman" w:hAnsi="Times New Roman" w:cs="Times New Roman"/>
                <w:color w:val="7B7B7B" w:themeColor="accent3" w:themeShade="BF"/>
                <w:sz w:val="20"/>
                <w:szCs w:val="20"/>
                <w:highlight w:val="yellow"/>
              </w:rPr>
            </w:pPr>
            <w:r w:rsidRPr="00E0757E">
              <w:rPr>
                <w:rFonts w:ascii="Times New Roman" w:eastAsia="Times New Roman" w:hAnsi="Times New Roman" w:cs="Times New Roman"/>
                <w:sz w:val="20"/>
                <w:szCs w:val="20"/>
                <w:lang w:eastAsia="ru-RU"/>
              </w:rPr>
              <w:t>вверх по потоку</w:t>
            </w:r>
            <w:r>
              <w:rPr>
                <w:rFonts w:ascii="Times New Roman" w:eastAsia="Times New Roman" w:hAnsi="Times New Roman" w:cs="Times New Roman"/>
                <w:sz w:val="20"/>
                <w:szCs w:val="20"/>
                <w:lang w:eastAsia="ru-RU"/>
              </w:rPr>
              <w:t xml:space="preserve"> –</w:t>
            </w:r>
            <w:r w:rsidR="00F64C57">
              <w:rPr>
                <w:rFonts w:ascii="Times New Roman" w:eastAsia="Times New Roman" w:hAnsi="Times New Roman" w:cs="Times New Roman"/>
                <w:sz w:val="20"/>
                <w:szCs w:val="20"/>
                <w:lang w:eastAsia="ru-RU"/>
              </w:rPr>
              <w:t xml:space="preserve">3350 м, вниз по потоку 50 м, ширина в центральной части 1250 м </w:t>
            </w:r>
          </w:p>
        </w:tc>
        <w:tc>
          <w:tcPr>
            <w:tcW w:w="924" w:type="pct"/>
          </w:tcPr>
          <w:p w14:paraId="327AD977" w14:textId="683C3093" w:rsidR="00F0169E" w:rsidRPr="006F01FA" w:rsidRDefault="00F64C57" w:rsidP="00893C9B">
            <w:pPr>
              <w:pStyle w:val="ac"/>
              <w:jc w:val="center"/>
              <w:rPr>
                <w:rFonts w:ascii="Times New Roman" w:hAnsi="Times New Roman" w:cs="Times New Roman"/>
                <w:color w:val="7B7B7B" w:themeColor="accent3" w:themeShade="BF"/>
                <w:sz w:val="20"/>
                <w:szCs w:val="20"/>
                <w:highlight w:val="yellow"/>
              </w:rPr>
            </w:pPr>
            <w:r w:rsidRPr="00563CD6">
              <w:rPr>
                <w:rFonts w:ascii="Times New Roman" w:eastAsia="Times New Roman" w:hAnsi="Times New Roman" w:cs="Times New Roman"/>
                <w:sz w:val="20"/>
                <w:szCs w:val="20"/>
                <w:lang w:eastAsia="ru-RU"/>
              </w:rPr>
              <w:t>Проект ЗСО водозабора - СЭЗ 16.11.11.000.Т.002</w:t>
            </w:r>
            <w:r>
              <w:rPr>
                <w:rFonts w:ascii="Times New Roman" w:eastAsia="Times New Roman" w:hAnsi="Times New Roman" w:cs="Times New Roman"/>
                <w:sz w:val="20"/>
                <w:szCs w:val="20"/>
                <w:lang w:eastAsia="ru-RU"/>
              </w:rPr>
              <w:t>665</w:t>
            </w:r>
            <w:r w:rsidRPr="00563CD6">
              <w:rPr>
                <w:rFonts w:ascii="Times New Roman" w:eastAsia="Times New Roman" w:hAnsi="Times New Roman" w:cs="Times New Roman"/>
                <w:sz w:val="20"/>
                <w:szCs w:val="20"/>
                <w:lang w:eastAsia="ru-RU"/>
              </w:rPr>
              <w:t>.12.19 от 1</w:t>
            </w:r>
            <w:r>
              <w:rPr>
                <w:rFonts w:ascii="Times New Roman" w:eastAsia="Times New Roman" w:hAnsi="Times New Roman" w:cs="Times New Roman"/>
                <w:sz w:val="20"/>
                <w:szCs w:val="20"/>
                <w:lang w:eastAsia="ru-RU"/>
              </w:rPr>
              <w:t>0</w:t>
            </w:r>
            <w:r w:rsidRPr="00563CD6">
              <w:rPr>
                <w:rFonts w:ascii="Times New Roman" w:eastAsia="Times New Roman" w:hAnsi="Times New Roman" w:cs="Times New Roman"/>
                <w:sz w:val="20"/>
                <w:szCs w:val="20"/>
                <w:lang w:eastAsia="ru-RU"/>
              </w:rPr>
              <w:t>.12.2019</w:t>
            </w:r>
            <w:r>
              <w:rPr>
                <w:rFonts w:ascii="Times New Roman" w:eastAsia="Times New Roman" w:hAnsi="Times New Roman" w:cs="Times New Roman"/>
                <w:sz w:val="20"/>
                <w:szCs w:val="20"/>
                <w:lang w:eastAsia="ru-RU"/>
              </w:rPr>
              <w:t xml:space="preserve"> г</w:t>
            </w:r>
          </w:p>
        </w:tc>
        <w:tc>
          <w:tcPr>
            <w:tcW w:w="591" w:type="pct"/>
          </w:tcPr>
          <w:p w14:paraId="2DF568B9" w14:textId="17411639" w:rsidR="00F0169E" w:rsidRPr="00E759D7" w:rsidRDefault="00E759D7" w:rsidP="00F0169E">
            <w:pPr>
              <w:widowControl w:val="0"/>
              <w:suppressAutoHyphens/>
              <w:contextualSpacing/>
              <w:jc w:val="center"/>
              <w:rPr>
                <w:rFonts w:ascii="Times New Roman" w:hAnsi="Times New Roman" w:cs="Times New Roman"/>
                <w:color w:val="7B7B7B" w:themeColor="accent3" w:themeShade="BF"/>
                <w:sz w:val="20"/>
                <w:szCs w:val="20"/>
              </w:rPr>
            </w:pPr>
            <w:r w:rsidRPr="00E759D7">
              <w:rPr>
                <w:rFonts w:ascii="Times New Roman" w:hAnsi="Times New Roman" w:cs="Times New Roman"/>
                <w:color w:val="7B7B7B" w:themeColor="accent3" w:themeShade="BF"/>
                <w:sz w:val="20"/>
                <w:szCs w:val="20"/>
              </w:rPr>
              <w:t>-</w:t>
            </w:r>
          </w:p>
        </w:tc>
        <w:tc>
          <w:tcPr>
            <w:tcW w:w="787" w:type="pct"/>
          </w:tcPr>
          <w:p w14:paraId="3F6AE0C1" w14:textId="77777777" w:rsidR="00917751" w:rsidRDefault="00917751" w:rsidP="00917751">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Границы зон санитарной охраны не попадают на территорию г. Лениногорска.</w:t>
            </w:r>
          </w:p>
          <w:p w14:paraId="3ABF476A" w14:textId="023D2B47" w:rsidR="00F0169E" w:rsidRPr="006F01FA" w:rsidRDefault="00917751" w:rsidP="00917751">
            <w:pPr>
              <w:widowControl w:val="0"/>
              <w:suppressAutoHyphens/>
              <w:contextualSpacing/>
              <w:jc w:val="center"/>
              <w:rPr>
                <w:rFonts w:ascii="Times New Roman" w:hAnsi="Times New Roman" w:cs="Times New Roman"/>
                <w:color w:val="7B7B7B" w:themeColor="accent3" w:themeShade="BF"/>
                <w:sz w:val="20"/>
                <w:szCs w:val="20"/>
                <w:highlight w:val="yellow"/>
              </w:rPr>
            </w:pPr>
            <w:r>
              <w:rPr>
                <w:rFonts w:ascii="Times New Roman" w:eastAsia="Times New Roman" w:hAnsi="Times New Roman" w:cs="Times New Roman"/>
                <w:sz w:val="20"/>
                <w:szCs w:val="20"/>
                <w:lang w:eastAsia="ru-RU"/>
              </w:rPr>
              <w:t>Соблюдаются</w:t>
            </w:r>
          </w:p>
        </w:tc>
      </w:tr>
      <w:tr w:rsidR="00F64C57" w:rsidRPr="0092478D" w14:paraId="09CE6310" w14:textId="77777777" w:rsidTr="004D0FF5">
        <w:trPr>
          <w:trHeight w:val="345"/>
        </w:trPr>
        <w:tc>
          <w:tcPr>
            <w:tcW w:w="853" w:type="pct"/>
          </w:tcPr>
          <w:p w14:paraId="48F57A3D" w14:textId="7AAA496F" w:rsidR="00F64C57" w:rsidRDefault="00F64C57"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Петропавловские родники № 5 «Куш-3» и №6 «Куш-4» водозабора Сугушлинский. Расположен в 1,03-1,11 км к юго-востоку от с. Сугушла</w:t>
            </w:r>
          </w:p>
        </w:tc>
        <w:tc>
          <w:tcPr>
            <w:tcW w:w="503" w:type="pct"/>
            <w:vAlign w:val="center"/>
          </w:tcPr>
          <w:p w14:paraId="0C5F553F" w14:textId="58D6FFCF" w:rsidR="00F64C57" w:rsidRPr="00917751" w:rsidRDefault="00F64C57"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644" w:type="pct"/>
            <w:vAlign w:val="center"/>
          </w:tcPr>
          <w:p w14:paraId="4056189F" w14:textId="08FAEF16" w:rsidR="00F64C57" w:rsidRPr="00E0757E" w:rsidRDefault="00F053F7" w:rsidP="00F0169E">
            <w:pPr>
              <w:widowControl w:val="0"/>
              <w:suppressAutoHyphens/>
              <w:contextualSpacing/>
              <w:jc w:val="center"/>
              <w:rPr>
                <w:rFonts w:ascii="Times New Roman" w:eastAsia="Times New Roman" w:hAnsi="Times New Roman" w:cs="Times New Roman"/>
                <w:sz w:val="20"/>
                <w:szCs w:val="20"/>
                <w:lang w:eastAsia="ru-RU"/>
              </w:rPr>
            </w:pPr>
            <w:r w:rsidRPr="00E0757E">
              <w:rPr>
                <w:rFonts w:ascii="Times New Roman" w:eastAsia="Times New Roman" w:hAnsi="Times New Roman" w:cs="Times New Roman"/>
                <w:sz w:val="20"/>
                <w:szCs w:val="20"/>
                <w:lang w:eastAsia="ru-RU"/>
              </w:rPr>
              <w:t>вверх по потоку</w:t>
            </w:r>
            <w:r>
              <w:rPr>
                <w:rFonts w:ascii="Times New Roman" w:eastAsia="Times New Roman" w:hAnsi="Times New Roman" w:cs="Times New Roman"/>
                <w:sz w:val="20"/>
                <w:szCs w:val="20"/>
                <w:lang w:eastAsia="ru-RU"/>
              </w:rPr>
              <w:t xml:space="preserve"> – 75-150 м. границы по ширине ограничиваются нейтральной линией тока. вниз по потоку 50 м</w:t>
            </w:r>
          </w:p>
        </w:tc>
        <w:tc>
          <w:tcPr>
            <w:tcW w:w="698" w:type="pct"/>
            <w:vAlign w:val="center"/>
          </w:tcPr>
          <w:p w14:paraId="41FB5138" w14:textId="7D2B1396" w:rsidR="00F64C57" w:rsidRPr="00E0757E" w:rsidRDefault="00F053F7" w:rsidP="00F0169E">
            <w:pPr>
              <w:widowControl w:val="0"/>
              <w:suppressAutoHyphens/>
              <w:contextualSpacing/>
              <w:jc w:val="center"/>
              <w:rPr>
                <w:rFonts w:ascii="Times New Roman" w:eastAsia="Times New Roman" w:hAnsi="Times New Roman" w:cs="Times New Roman"/>
                <w:sz w:val="20"/>
                <w:szCs w:val="20"/>
                <w:lang w:eastAsia="ru-RU"/>
              </w:rPr>
            </w:pPr>
            <w:r w:rsidRPr="00E0757E">
              <w:rPr>
                <w:rFonts w:ascii="Times New Roman" w:eastAsia="Times New Roman" w:hAnsi="Times New Roman" w:cs="Times New Roman"/>
                <w:sz w:val="20"/>
                <w:szCs w:val="20"/>
                <w:lang w:eastAsia="ru-RU"/>
              </w:rPr>
              <w:t>вверх по потоку</w:t>
            </w:r>
            <w:r>
              <w:rPr>
                <w:rFonts w:ascii="Times New Roman" w:eastAsia="Times New Roman" w:hAnsi="Times New Roman" w:cs="Times New Roman"/>
                <w:sz w:val="20"/>
                <w:szCs w:val="20"/>
                <w:lang w:eastAsia="ru-RU"/>
              </w:rPr>
              <w:t xml:space="preserve"> –1300 м, ширина ЗСО в центральной части - 675 м. вниз по потоку 50 м</w:t>
            </w:r>
          </w:p>
        </w:tc>
        <w:tc>
          <w:tcPr>
            <w:tcW w:w="924" w:type="pct"/>
          </w:tcPr>
          <w:p w14:paraId="6167B9CB" w14:textId="2F231D0C" w:rsidR="00F64C57" w:rsidRPr="00563CD6" w:rsidRDefault="00F64C57" w:rsidP="00893C9B">
            <w:pPr>
              <w:pStyle w:val="ac"/>
              <w:jc w:val="center"/>
              <w:rPr>
                <w:rFonts w:ascii="Times New Roman" w:eastAsia="Times New Roman" w:hAnsi="Times New Roman" w:cs="Times New Roman"/>
                <w:sz w:val="20"/>
                <w:szCs w:val="20"/>
                <w:lang w:eastAsia="ru-RU"/>
              </w:rPr>
            </w:pPr>
            <w:r w:rsidRPr="00563CD6">
              <w:rPr>
                <w:rFonts w:ascii="Times New Roman" w:eastAsia="Times New Roman" w:hAnsi="Times New Roman" w:cs="Times New Roman"/>
                <w:sz w:val="20"/>
                <w:szCs w:val="20"/>
                <w:lang w:eastAsia="ru-RU"/>
              </w:rPr>
              <w:t>Проект ЗСО водозабора - СЭЗ 16.11.11.000.Т.002</w:t>
            </w:r>
            <w:r>
              <w:rPr>
                <w:rFonts w:ascii="Times New Roman" w:eastAsia="Times New Roman" w:hAnsi="Times New Roman" w:cs="Times New Roman"/>
                <w:sz w:val="20"/>
                <w:szCs w:val="20"/>
                <w:lang w:eastAsia="ru-RU"/>
              </w:rPr>
              <w:t>712</w:t>
            </w:r>
            <w:r w:rsidRPr="00563CD6">
              <w:rPr>
                <w:rFonts w:ascii="Times New Roman" w:eastAsia="Times New Roman" w:hAnsi="Times New Roman" w:cs="Times New Roman"/>
                <w:sz w:val="20"/>
                <w:szCs w:val="20"/>
                <w:lang w:eastAsia="ru-RU"/>
              </w:rPr>
              <w:t>.12.19 от 1</w:t>
            </w:r>
            <w:r>
              <w:rPr>
                <w:rFonts w:ascii="Times New Roman" w:eastAsia="Times New Roman" w:hAnsi="Times New Roman" w:cs="Times New Roman"/>
                <w:sz w:val="20"/>
                <w:szCs w:val="20"/>
                <w:lang w:eastAsia="ru-RU"/>
              </w:rPr>
              <w:t>3</w:t>
            </w:r>
            <w:r w:rsidRPr="00563CD6">
              <w:rPr>
                <w:rFonts w:ascii="Times New Roman" w:eastAsia="Times New Roman" w:hAnsi="Times New Roman" w:cs="Times New Roman"/>
                <w:sz w:val="20"/>
                <w:szCs w:val="20"/>
                <w:lang w:eastAsia="ru-RU"/>
              </w:rPr>
              <w:t>.12.2019</w:t>
            </w:r>
            <w:r>
              <w:rPr>
                <w:rFonts w:ascii="Times New Roman" w:eastAsia="Times New Roman" w:hAnsi="Times New Roman" w:cs="Times New Roman"/>
                <w:sz w:val="20"/>
                <w:szCs w:val="20"/>
                <w:lang w:eastAsia="ru-RU"/>
              </w:rPr>
              <w:t xml:space="preserve"> г</w:t>
            </w:r>
          </w:p>
        </w:tc>
        <w:tc>
          <w:tcPr>
            <w:tcW w:w="591" w:type="pct"/>
          </w:tcPr>
          <w:p w14:paraId="634F8287" w14:textId="36FE5655" w:rsidR="00F64C57" w:rsidRPr="00E759D7" w:rsidRDefault="00E759D7" w:rsidP="00F0169E">
            <w:pPr>
              <w:widowControl w:val="0"/>
              <w:suppressAutoHyphens/>
              <w:contextualSpacing/>
              <w:jc w:val="center"/>
              <w:rPr>
                <w:rFonts w:ascii="Times New Roman" w:hAnsi="Times New Roman" w:cs="Times New Roman"/>
                <w:color w:val="7B7B7B" w:themeColor="accent3" w:themeShade="BF"/>
                <w:sz w:val="20"/>
                <w:szCs w:val="20"/>
              </w:rPr>
            </w:pPr>
            <w:r w:rsidRPr="00E759D7">
              <w:rPr>
                <w:rFonts w:ascii="Times New Roman" w:hAnsi="Times New Roman" w:cs="Times New Roman"/>
                <w:color w:val="7B7B7B" w:themeColor="accent3" w:themeShade="BF"/>
                <w:sz w:val="20"/>
                <w:szCs w:val="20"/>
              </w:rPr>
              <w:t>-</w:t>
            </w:r>
          </w:p>
        </w:tc>
        <w:tc>
          <w:tcPr>
            <w:tcW w:w="787" w:type="pct"/>
          </w:tcPr>
          <w:p w14:paraId="3E02A45C" w14:textId="77777777" w:rsidR="00F64C57" w:rsidRDefault="00F64C57" w:rsidP="00F64C57">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Границы зон санитарной охраны не попадают на территорию г. Лениногорска.</w:t>
            </w:r>
          </w:p>
          <w:p w14:paraId="7C4F5074" w14:textId="06682548" w:rsidR="00F64C57" w:rsidRDefault="00F64C57" w:rsidP="00F64C57">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Соблюдаются</w:t>
            </w:r>
          </w:p>
        </w:tc>
      </w:tr>
      <w:tr w:rsidR="00F64C57" w:rsidRPr="0092478D" w14:paraId="20129F47" w14:textId="77777777" w:rsidTr="004D0FF5">
        <w:trPr>
          <w:trHeight w:val="345"/>
        </w:trPr>
        <w:tc>
          <w:tcPr>
            <w:tcW w:w="853" w:type="pct"/>
          </w:tcPr>
          <w:p w14:paraId="13013BAE" w14:textId="76BAF834" w:rsidR="00F64C57" w:rsidRDefault="001F79BC"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Нижняя группа родников№22 водозабора «Старо-Письмянский». Расположен в 0,7 км северо-западнее с. Старая письмянка  </w:t>
            </w:r>
          </w:p>
        </w:tc>
        <w:tc>
          <w:tcPr>
            <w:tcW w:w="503" w:type="pct"/>
            <w:vAlign w:val="center"/>
          </w:tcPr>
          <w:p w14:paraId="315B323E" w14:textId="5245DA39" w:rsidR="00F64C57" w:rsidRPr="00917751" w:rsidRDefault="001F79BC"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50</w:t>
            </w:r>
          </w:p>
        </w:tc>
        <w:tc>
          <w:tcPr>
            <w:tcW w:w="644" w:type="pct"/>
            <w:vAlign w:val="center"/>
          </w:tcPr>
          <w:p w14:paraId="12A33890" w14:textId="07AC222E" w:rsidR="00F64C57" w:rsidRPr="00E0757E" w:rsidRDefault="001F79BC" w:rsidP="00F0169E">
            <w:pPr>
              <w:widowControl w:val="0"/>
              <w:suppressAutoHyphens/>
              <w:contextualSpacing/>
              <w:jc w:val="center"/>
              <w:rPr>
                <w:rFonts w:ascii="Times New Roman" w:eastAsia="Times New Roman" w:hAnsi="Times New Roman" w:cs="Times New Roman"/>
                <w:sz w:val="20"/>
                <w:szCs w:val="20"/>
                <w:lang w:eastAsia="ru-RU"/>
              </w:rPr>
            </w:pPr>
            <w:r w:rsidRPr="00E0757E">
              <w:rPr>
                <w:rFonts w:ascii="Times New Roman" w:eastAsia="Times New Roman" w:hAnsi="Times New Roman" w:cs="Times New Roman"/>
                <w:sz w:val="20"/>
                <w:szCs w:val="20"/>
                <w:lang w:eastAsia="ru-RU"/>
              </w:rPr>
              <w:t>вверх по потоку</w:t>
            </w:r>
            <w:r>
              <w:rPr>
                <w:rFonts w:ascii="Times New Roman" w:eastAsia="Times New Roman" w:hAnsi="Times New Roman" w:cs="Times New Roman"/>
                <w:sz w:val="20"/>
                <w:szCs w:val="20"/>
                <w:lang w:eastAsia="ru-RU"/>
              </w:rPr>
              <w:t xml:space="preserve"> – 800 м, вниз по потоку 50 м, по ширине ограничиваются нейтральной линией тока.</w:t>
            </w:r>
          </w:p>
        </w:tc>
        <w:tc>
          <w:tcPr>
            <w:tcW w:w="698" w:type="pct"/>
            <w:vAlign w:val="center"/>
          </w:tcPr>
          <w:p w14:paraId="1ABD9D18" w14:textId="5BC1671E" w:rsidR="00F64C57" w:rsidRPr="00E0757E" w:rsidRDefault="001F79BC" w:rsidP="00F0169E">
            <w:pPr>
              <w:widowControl w:val="0"/>
              <w:suppressAutoHyphens/>
              <w:contextualSpacing/>
              <w:jc w:val="center"/>
              <w:rPr>
                <w:rFonts w:ascii="Times New Roman" w:eastAsia="Times New Roman" w:hAnsi="Times New Roman" w:cs="Times New Roman"/>
                <w:sz w:val="20"/>
                <w:szCs w:val="20"/>
                <w:lang w:eastAsia="ru-RU"/>
              </w:rPr>
            </w:pPr>
            <w:r w:rsidRPr="00E0757E">
              <w:rPr>
                <w:rFonts w:ascii="Times New Roman" w:eastAsia="Times New Roman" w:hAnsi="Times New Roman" w:cs="Times New Roman"/>
                <w:sz w:val="20"/>
                <w:szCs w:val="20"/>
                <w:lang w:eastAsia="ru-RU"/>
              </w:rPr>
              <w:t>вверх по потоку</w:t>
            </w:r>
            <w:r>
              <w:rPr>
                <w:rFonts w:ascii="Times New Roman" w:eastAsia="Times New Roman" w:hAnsi="Times New Roman" w:cs="Times New Roman"/>
                <w:sz w:val="20"/>
                <w:szCs w:val="20"/>
                <w:lang w:eastAsia="ru-RU"/>
              </w:rPr>
              <w:t xml:space="preserve"> – 2075 м, вниз по потоку 50 м, ширина в центральной части 325 м</w:t>
            </w:r>
          </w:p>
        </w:tc>
        <w:tc>
          <w:tcPr>
            <w:tcW w:w="924" w:type="pct"/>
          </w:tcPr>
          <w:p w14:paraId="77405EB5" w14:textId="78EA0FA3" w:rsidR="00F64C57" w:rsidRPr="00563CD6" w:rsidRDefault="001F79BC" w:rsidP="00893C9B">
            <w:pPr>
              <w:pStyle w:val="ac"/>
              <w:jc w:val="center"/>
              <w:rPr>
                <w:rFonts w:ascii="Times New Roman" w:eastAsia="Times New Roman" w:hAnsi="Times New Roman" w:cs="Times New Roman"/>
                <w:sz w:val="20"/>
                <w:szCs w:val="20"/>
                <w:lang w:eastAsia="ru-RU"/>
              </w:rPr>
            </w:pPr>
            <w:r w:rsidRPr="00563CD6">
              <w:rPr>
                <w:rFonts w:ascii="Times New Roman" w:eastAsia="Times New Roman" w:hAnsi="Times New Roman" w:cs="Times New Roman"/>
                <w:sz w:val="20"/>
                <w:szCs w:val="20"/>
                <w:lang w:eastAsia="ru-RU"/>
              </w:rPr>
              <w:t>Проект ЗСО водозабора - СЭЗ 16.11.11.000.Т.002</w:t>
            </w:r>
            <w:r>
              <w:rPr>
                <w:rFonts w:ascii="Times New Roman" w:eastAsia="Times New Roman" w:hAnsi="Times New Roman" w:cs="Times New Roman"/>
                <w:sz w:val="20"/>
                <w:szCs w:val="20"/>
                <w:lang w:eastAsia="ru-RU"/>
              </w:rPr>
              <w:t>679</w:t>
            </w:r>
            <w:r w:rsidRPr="00563CD6">
              <w:rPr>
                <w:rFonts w:ascii="Times New Roman" w:eastAsia="Times New Roman" w:hAnsi="Times New Roman" w:cs="Times New Roman"/>
                <w:sz w:val="20"/>
                <w:szCs w:val="20"/>
                <w:lang w:eastAsia="ru-RU"/>
              </w:rPr>
              <w:t>.12.19 от 1</w:t>
            </w:r>
            <w:r>
              <w:rPr>
                <w:rFonts w:ascii="Times New Roman" w:eastAsia="Times New Roman" w:hAnsi="Times New Roman" w:cs="Times New Roman"/>
                <w:sz w:val="20"/>
                <w:szCs w:val="20"/>
                <w:lang w:eastAsia="ru-RU"/>
              </w:rPr>
              <w:t>0</w:t>
            </w:r>
            <w:r w:rsidRPr="00563CD6">
              <w:rPr>
                <w:rFonts w:ascii="Times New Roman" w:eastAsia="Times New Roman" w:hAnsi="Times New Roman" w:cs="Times New Roman"/>
                <w:sz w:val="20"/>
                <w:szCs w:val="20"/>
                <w:lang w:eastAsia="ru-RU"/>
              </w:rPr>
              <w:t>.12.2019</w:t>
            </w:r>
            <w:r>
              <w:rPr>
                <w:rFonts w:ascii="Times New Roman" w:eastAsia="Times New Roman" w:hAnsi="Times New Roman" w:cs="Times New Roman"/>
                <w:sz w:val="20"/>
                <w:szCs w:val="20"/>
                <w:lang w:eastAsia="ru-RU"/>
              </w:rPr>
              <w:t xml:space="preserve"> г</w:t>
            </w:r>
          </w:p>
        </w:tc>
        <w:tc>
          <w:tcPr>
            <w:tcW w:w="591" w:type="pct"/>
          </w:tcPr>
          <w:p w14:paraId="7B7E4069" w14:textId="77777777" w:rsidR="00F64C57" w:rsidRPr="006F01FA" w:rsidRDefault="00F64C57" w:rsidP="00F0169E">
            <w:pPr>
              <w:widowControl w:val="0"/>
              <w:suppressAutoHyphens/>
              <w:contextualSpacing/>
              <w:jc w:val="center"/>
              <w:rPr>
                <w:rFonts w:ascii="Times New Roman" w:hAnsi="Times New Roman" w:cs="Times New Roman"/>
                <w:color w:val="7B7B7B" w:themeColor="accent3" w:themeShade="BF"/>
                <w:sz w:val="20"/>
                <w:szCs w:val="20"/>
                <w:highlight w:val="yellow"/>
              </w:rPr>
            </w:pPr>
          </w:p>
        </w:tc>
        <w:tc>
          <w:tcPr>
            <w:tcW w:w="787" w:type="pct"/>
          </w:tcPr>
          <w:p w14:paraId="111F9CA2" w14:textId="77777777" w:rsidR="001F79BC" w:rsidRDefault="001F79BC" w:rsidP="001F79BC">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Границы зон санитарной охраны не попадают на территорию г. Лениногорска.</w:t>
            </w:r>
          </w:p>
          <w:p w14:paraId="3579E352" w14:textId="04C8B877" w:rsidR="00F64C57" w:rsidRDefault="001F79BC" w:rsidP="001F79BC">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Соблюдаются</w:t>
            </w:r>
          </w:p>
        </w:tc>
      </w:tr>
      <w:tr w:rsidR="006049A3" w:rsidRPr="0092478D" w14:paraId="38EEC7D9" w14:textId="77777777" w:rsidTr="004D0FF5">
        <w:trPr>
          <w:trHeight w:val="345"/>
        </w:trPr>
        <w:tc>
          <w:tcPr>
            <w:tcW w:w="853" w:type="pct"/>
          </w:tcPr>
          <w:p w14:paraId="0C754E79" w14:textId="031F57D8" w:rsidR="006049A3" w:rsidRDefault="006049A3"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Водонасосные станции </w:t>
            </w:r>
          </w:p>
        </w:tc>
        <w:tc>
          <w:tcPr>
            <w:tcW w:w="503" w:type="pct"/>
            <w:vAlign w:val="center"/>
          </w:tcPr>
          <w:p w14:paraId="0B50340E" w14:textId="3B7010F8" w:rsidR="006049A3" w:rsidRDefault="006049A3"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15 </w:t>
            </w:r>
          </w:p>
        </w:tc>
        <w:tc>
          <w:tcPr>
            <w:tcW w:w="644" w:type="pct"/>
            <w:vAlign w:val="center"/>
          </w:tcPr>
          <w:p w14:paraId="1EE9A420" w14:textId="5547CEB0" w:rsidR="006049A3" w:rsidRPr="00E0757E" w:rsidRDefault="006049A3"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98" w:type="pct"/>
            <w:vAlign w:val="center"/>
          </w:tcPr>
          <w:p w14:paraId="044A2B75" w14:textId="3ED1128D" w:rsidR="006049A3" w:rsidRPr="00E0757E" w:rsidRDefault="006049A3"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24" w:type="pct"/>
          </w:tcPr>
          <w:p w14:paraId="2C71D416" w14:textId="3730FC91" w:rsidR="006049A3" w:rsidRPr="00563CD6" w:rsidRDefault="0083002C" w:rsidP="00893C9B">
            <w:pPr>
              <w:pStyle w:val="ac"/>
              <w:jc w:val="center"/>
              <w:rPr>
                <w:rFonts w:ascii="Times New Roman" w:eastAsia="Times New Roman" w:hAnsi="Times New Roman" w:cs="Times New Roman"/>
                <w:sz w:val="20"/>
                <w:szCs w:val="20"/>
                <w:lang w:eastAsia="ru-RU"/>
              </w:rPr>
            </w:pPr>
            <w:r w:rsidRPr="0083002C">
              <w:rPr>
                <w:rFonts w:ascii="Times New Roman" w:eastAsia="Times New Roman" w:hAnsi="Times New Roman" w:cs="Times New Roman"/>
                <w:sz w:val="20"/>
                <w:szCs w:val="20"/>
                <w:lang w:eastAsia="ru-RU"/>
              </w:rPr>
              <w:t>СанПиН 2.1.4.1110-02</w:t>
            </w:r>
          </w:p>
        </w:tc>
        <w:tc>
          <w:tcPr>
            <w:tcW w:w="591" w:type="pct"/>
          </w:tcPr>
          <w:p w14:paraId="25E22CC1" w14:textId="77777777" w:rsidR="006049A3" w:rsidRPr="006F01FA" w:rsidRDefault="006049A3" w:rsidP="00F0169E">
            <w:pPr>
              <w:widowControl w:val="0"/>
              <w:suppressAutoHyphens/>
              <w:contextualSpacing/>
              <w:jc w:val="center"/>
              <w:rPr>
                <w:rFonts w:ascii="Times New Roman" w:hAnsi="Times New Roman" w:cs="Times New Roman"/>
                <w:color w:val="7B7B7B" w:themeColor="accent3" w:themeShade="BF"/>
                <w:sz w:val="20"/>
                <w:szCs w:val="20"/>
                <w:highlight w:val="yellow"/>
              </w:rPr>
            </w:pPr>
          </w:p>
        </w:tc>
        <w:tc>
          <w:tcPr>
            <w:tcW w:w="787" w:type="pct"/>
          </w:tcPr>
          <w:p w14:paraId="70DBBD01" w14:textId="77777777" w:rsidR="006049A3" w:rsidRDefault="006049A3" w:rsidP="001F79BC">
            <w:pPr>
              <w:widowControl w:val="0"/>
              <w:suppressAutoHyphens/>
              <w:contextualSpacing/>
              <w:jc w:val="center"/>
              <w:rPr>
                <w:rFonts w:ascii="Times New Roman" w:eastAsia="Times New Roman" w:hAnsi="Times New Roman" w:cs="Times New Roman"/>
                <w:sz w:val="20"/>
                <w:szCs w:val="20"/>
                <w:lang w:eastAsia="ru-RU"/>
              </w:rPr>
            </w:pPr>
          </w:p>
        </w:tc>
      </w:tr>
      <w:tr w:rsidR="0083002C" w:rsidRPr="0092478D" w14:paraId="48BB7095" w14:textId="77777777" w:rsidTr="004D0FF5">
        <w:trPr>
          <w:trHeight w:val="345"/>
        </w:trPr>
        <w:tc>
          <w:tcPr>
            <w:tcW w:w="853" w:type="pct"/>
          </w:tcPr>
          <w:p w14:paraId="63A0725C" w14:textId="47F89627" w:rsidR="0083002C" w:rsidRDefault="0083002C"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Водонапорная башня </w:t>
            </w:r>
          </w:p>
        </w:tc>
        <w:tc>
          <w:tcPr>
            <w:tcW w:w="503" w:type="pct"/>
            <w:vAlign w:val="center"/>
          </w:tcPr>
          <w:p w14:paraId="1D5022FE" w14:textId="2BAAFD54" w:rsidR="0083002C" w:rsidRDefault="0083002C"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p>
        </w:tc>
        <w:tc>
          <w:tcPr>
            <w:tcW w:w="644" w:type="pct"/>
            <w:vAlign w:val="center"/>
          </w:tcPr>
          <w:p w14:paraId="265B2F82" w14:textId="59C55203" w:rsidR="0083002C" w:rsidRDefault="0083002C"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98" w:type="pct"/>
            <w:vAlign w:val="center"/>
          </w:tcPr>
          <w:p w14:paraId="133A61C6" w14:textId="01E81669" w:rsidR="0083002C" w:rsidRDefault="0083002C" w:rsidP="00F0169E">
            <w:pPr>
              <w:widowControl w:val="0"/>
              <w:suppressAutoHyphens/>
              <w:contextualSpacing/>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924" w:type="pct"/>
          </w:tcPr>
          <w:p w14:paraId="41C5B0B6" w14:textId="28B383D5" w:rsidR="0083002C" w:rsidRPr="0083002C" w:rsidRDefault="0083002C" w:rsidP="00893C9B">
            <w:pPr>
              <w:pStyle w:val="ac"/>
              <w:jc w:val="center"/>
              <w:rPr>
                <w:rFonts w:ascii="Times New Roman" w:eastAsia="Times New Roman" w:hAnsi="Times New Roman" w:cs="Times New Roman"/>
                <w:sz w:val="20"/>
                <w:szCs w:val="20"/>
                <w:lang w:eastAsia="ru-RU"/>
              </w:rPr>
            </w:pPr>
            <w:r w:rsidRPr="0083002C">
              <w:rPr>
                <w:rFonts w:ascii="Times New Roman" w:eastAsia="Times New Roman" w:hAnsi="Times New Roman" w:cs="Times New Roman"/>
                <w:sz w:val="20"/>
                <w:szCs w:val="20"/>
                <w:lang w:eastAsia="ru-RU"/>
              </w:rPr>
              <w:t>СанПиН 2.1.4.1110-02</w:t>
            </w:r>
          </w:p>
        </w:tc>
        <w:tc>
          <w:tcPr>
            <w:tcW w:w="591" w:type="pct"/>
          </w:tcPr>
          <w:p w14:paraId="58191068" w14:textId="77777777" w:rsidR="0083002C" w:rsidRPr="006F01FA" w:rsidRDefault="0083002C" w:rsidP="00F0169E">
            <w:pPr>
              <w:widowControl w:val="0"/>
              <w:suppressAutoHyphens/>
              <w:contextualSpacing/>
              <w:jc w:val="center"/>
              <w:rPr>
                <w:rFonts w:ascii="Times New Roman" w:hAnsi="Times New Roman" w:cs="Times New Roman"/>
                <w:color w:val="7B7B7B" w:themeColor="accent3" w:themeShade="BF"/>
                <w:sz w:val="20"/>
                <w:szCs w:val="20"/>
                <w:highlight w:val="yellow"/>
              </w:rPr>
            </w:pPr>
          </w:p>
        </w:tc>
        <w:tc>
          <w:tcPr>
            <w:tcW w:w="787" w:type="pct"/>
          </w:tcPr>
          <w:p w14:paraId="54973AE6" w14:textId="77777777" w:rsidR="0083002C" w:rsidRDefault="0083002C" w:rsidP="001F79BC">
            <w:pPr>
              <w:widowControl w:val="0"/>
              <w:suppressAutoHyphens/>
              <w:contextualSpacing/>
              <w:jc w:val="center"/>
              <w:rPr>
                <w:rFonts w:ascii="Times New Roman" w:eastAsia="Times New Roman" w:hAnsi="Times New Roman" w:cs="Times New Roman"/>
                <w:sz w:val="20"/>
                <w:szCs w:val="20"/>
                <w:lang w:eastAsia="ru-RU"/>
              </w:rPr>
            </w:pPr>
          </w:p>
        </w:tc>
      </w:tr>
    </w:tbl>
    <w:p w14:paraId="1E19F661" w14:textId="7C7849FF" w:rsidR="00446023" w:rsidRPr="006049A3" w:rsidRDefault="00753A01" w:rsidP="00771818">
      <w:pPr>
        <w:ind w:firstLine="567"/>
        <w:jc w:val="both"/>
        <w:rPr>
          <w:rFonts w:ascii="Times New Roman" w:hAnsi="Times New Roman" w:cs="Times New Roman"/>
        </w:rPr>
      </w:pPr>
      <w:r w:rsidRPr="006049A3">
        <w:rPr>
          <w:rFonts w:ascii="Times New Roman" w:hAnsi="Times New Roman" w:cs="Times New Roman"/>
        </w:rPr>
        <w:lastRenderedPageBreak/>
        <w:t xml:space="preserve">* Т.к. зоны санитарной охраны не поставлены на кадастровый учет, </w:t>
      </w:r>
      <w:r w:rsidR="00771818" w:rsidRPr="006049A3">
        <w:rPr>
          <w:rFonts w:ascii="Times New Roman" w:hAnsi="Times New Roman" w:cs="Times New Roman"/>
        </w:rPr>
        <w:t xml:space="preserve">отсутствуют координаты границ, </w:t>
      </w:r>
      <w:r w:rsidRPr="006049A3">
        <w:rPr>
          <w:rFonts w:ascii="Times New Roman" w:hAnsi="Times New Roman" w:cs="Times New Roman"/>
        </w:rPr>
        <w:t xml:space="preserve">на картах генплана </w:t>
      </w:r>
      <w:r w:rsidR="00771818" w:rsidRPr="006049A3">
        <w:rPr>
          <w:rFonts w:ascii="Times New Roman" w:hAnsi="Times New Roman" w:cs="Times New Roman"/>
        </w:rPr>
        <w:t xml:space="preserve">границы зон </w:t>
      </w:r>
      <w:r w:rsidRPr="006049A3">
        <w:rPr>
          <w:rFonts w:ascii="Times New Roman" w:hAnsi="Times New Roman" w:cs="Times New Roman"/>
        </w:rPr>
        <w:t xml:space="preserve">отображены </w:t>
      </w:r>
      <w:r w:rsidR="00771818" w:rsidRPr="006049A3">
        <w:rPr>
          <w:rFonts w:ascii="Times New Roman" w:hAnsi="Times New Roman" w:cs="Times New Roman"/>
        </w:rPr>
        <w:t>согласно гидрогеологическому заключению.</w:t>
      </w:r>
    </w:p>
    <w:p w14:paraId="2DBBC189" w14:textId="7F730152" w:rsidR="00A17BA8" w:rsidRPr="006049A3" w:rsidRDefault="00A17BA8" w:rsidP="00771818">
      <w:pPr>
        <w:ind w:firstLine="567"/>
        <w:jc w:val="both"/>
        <w:rPr>
          <w:rFonts w:ascii="Times New Roman" w:hAnsi="Times New Roman" w:cs="Times New Roman"/>
          <w:sz w:val="28"/>
          <w:szCs w:val="28"/>
        </w:rPr>
      </w:pPr>
      <w:r w:rsidRPr="006049A3">
        <w:rPr>
          <w:rFonts w:ascii="Times New Roman" w:hAnsi="Times New Roman" w:cs="Times New Roman"/>
        </w:rPr>
        <w:t xml:space="preserve">** В случае, когда водозабор состоит из нескольких скважин, 2- ой и 3-ий пояса откладываются от геометрического центра единого 1-го пояса всех скважин. </w:t>
      </w:r>
    </w:p>
    <w:p w14:paraId="519DEB65" w14:textId="555AF947" w:rsidR="00C47A1A" w:rsidRPr="006049A3" w:rsidRDefault="000E2777" w:rsidP="000E2777">
      <w:pPr>
        <w:widowControl w:val="0"/>
        <w:autoSpaceDE w:val="0"/>
        <w:autoSpaceDN w:val="0"/>
        <w:adjustRightInd w:val="0"/>
        <w:spacing w:after="0" w:line="240" w:lineRule="auto"/>
        <w:ind w:firstLine="540"/>
        <w:jc w:val="both"/>
        <w:rPr>
          <w:rFonts w:ascii="Times New Roman" w:eastAsiaTheme="minorEastAsia" w:hAnsi="Times New Roman" w:cs="Times New Roman"/>
          <w:sz w:val="28"/>
          <w:szCs w:val="28"/>
          <w:lang w:eastAsia="ru-RU"/>
        </w:rPr>
      </w:pPr>
      <w:r w:rsidRPr="006049A3">
        <w:rPr>
          <w:rFonts w:ascii="Times New Roman" w:eastAsiaTheme="minorEastAsia" w:hAnsi="Times New Roman" w:cs="Times New Roman"/>
          <w:sz w:val="28"/>
          <w:szCs w:val="28"/>
          <w:lang w:eastAsia="ru-RU"/>
        </w:rPr>
        <w:t>Ширина санитарно - защитной полосы водопровода по обе стороны от крайних линий при отсутствии грунтовых вод составляет не менее 10 м при диаметре водоводов до 1000 мм.</w:t>
      </w:r>
    </w:p>
    <w:p w14:paraId="180AF4FA" w14:textId="02388F45" w:rsidR="00D67653" w:rsidRDefault="00D67653">
      <w:pPr>
        <w:rPr>
          <w:rFonts w:ascii="Times New Roman" w:hAnsi="Times New Roman" w:cs="Times New Roman"/>
          <w:sz w:val="28"/>
          <w:szCs w:val="28"/>
          <w:lang w:eastAsia="ru-RU"/>
        </w:rPr>
      </w:pPr>
    </w:p>
    <w:p w14:paraId="2BACE6E0" w14:textId="22B86BC4" w:rsidR="00526A1B" w:rsidRPr="006049A3" w:rsidRDefault="002E39D6" w:rsidP="0013102A">
      <w:pPr>
        <w:widowControl w:val="0"/>
        <w:suppressAutoHyphens/>
        <w:spacing w:after="0" w:line="240" w:lineRule="auto"/>
        <w:ind w:firstLine="709"/>
        <w:jc w:val="right"/>
        <w:rPr>
          <w:rFonts w:ascii="Times New Roman" w:hAnsi="Times New Roman" w:cs="Times New Roman"/>
          <w:sz w:val="28"/>
          <w:szCs w:val="28"/>
          <w:lang w:eastAsia="ru-RU"/>
        </w:rPr>
      </w:pPr>
      <w:r w:rsidRPr="006049A3">
        <w:rPr>
          <w:rFonts w:ascii="Times New Roman" w:hAnsi="Times New Roman" w:cs="Times New Roman"/>
          <w:sz w:val="28"/>
          <w:szCs w:val="28"/>
          <w:lang w:eastAsia="ru-RU"/>
        </w:rPr>
        <w:t>Таблица 6.11</w:t>
      </w:r>
      <w:r w:rsidR="00526A1B" w:rsidRPr="006049A3">
        <w:rPr>
          <w:rFonts w:ascii="Times New Roman" w:hAnsi="Times New Roman" w:cs="Times New Roman"/>
          <w:sz w:val="28"/>
          <w:szCs w:val="28"/>
          <w:lang w:eastAsia="ru-RU"/>
        </w:rPr>
        <w:t>.2</w:t>
      </w:r>
    </w:p>
    <w:p w14:paraId="2321DB05" w14:textId="16B13E78" w:rsidR="00526A1B" w:rsidRPr="006049A3" w:rsidRDefault="00526A1B" w:rsidP="0013102A">
      <w:pPr>
        <w:widowControl w:val="0"/>
        <w:suppressAutoHyphens/>
        <w:spacing w:line="240" w:lineRule="auto"/>
        <w:ind w:firstLine="709"/>
        <w:jc w:val="center"/>
        <w:rPr>
          <w:rFonts w:ascii="Times New Roman" w:hAnsi="Times New Roman" w:cs="Times New Roman"/>
          <w:sz w:val="28"/>
          <w:szCs w:val="28"/>
          <w:lang w:eastAsia="ru-RU"/>
        </w:rPr>
      </w:pPr>
      <w:r w:rsidRPr="006049A3">
        <w:rPr>
          <w:rFonts w:ascii="Times New Roman" w:hAnsi="Times New Roman" w:cs="Times New Roman"/>
          <w:spacing w:val="2"/>
          <w:sz w:val="28"/>
          <w:szCs w:val="28"/>
          <w:shd w:val="clear" w:color="auto" w:fill="FFFFFF"/>
        </w:rPr>
        <w:t>Регламенты использования зон санитарной охраны источников питьевого и хозяйственно-бытового водоснабжения</w:t>
      </w:r>
    </w:p>
    <w:tbl>
      <w:tblPr>
        <w:tblStyle w:val="27"/>
        <w:tblW w:w="5000" w:type="pct"/>
        <w:tblLook w:val="04A0" w:firstRow="1" w:lastRow="0" w:firstColumn="1" w:lastColumn="0" w:noHBand="0" w:noVBand="1"/>
      </w:tblPr>
      <w:tblGrid>
        <w:gridCol w:w="1952"/>
        <w:gridCol w:w="4782"/>
        <w:gridCol w:w="3177"/>
      </w:tblGrid>
      <w:tr w:rsidR="0092478D" w:rsidRPr="006049A3" w14:paraId="383ABDA1" w14:textId="77777777" w:rsidTr="00C2475A">
        <w:trPr>
          <w:tblHeader/>
        </w:trPr>
        <w:tc>
          <w:tcPr>
            <w:tcW w:w="1952" w:type="dxa"/>
            <w:vAlign w:val="center"/>
          </w:tcPr>
          <w:p w14:paraId="64DC18C5" w14:textId="77777777" w:rsidR="00526A1B" w:rsidRPr="006049A3" w:rsidRDefault="00526A1B" w:rsidP="005F3522">
            <w:pPr>
              <w:widowControl w:val="0"/>
              <w:suppressAutoHyphens/>
              <w:jc w:val="center"/>
              <w:rPr>
                <w:rFonts w:ascii="Times New Roman" w:hAnsi="Times New Roman" w:cs="Times New Roman"/>
                <w:sz w:val="20"/>
                <w:szCs w:val="20"/>
                <w:lang w:eastAsia="ru-RU"/>
              </w:rPr>
            </w:pPr>
            <w:r w:rsidRPr="006049A3">
              <w:rPr>
                <w:rFonts w:ascii="Times New Roman" w:hAnsi="Times New Roman" w:cs="Times New Roman"/>
                <w:sz w:val="20"/>
                <w:szCs w:val="20"/>
                <w:lang w:eastAsia="ru-RU"/>
              </w:rPr>
              <w:t>Наименование зоны</w:t>
            </w:r>
          </w:p>
        </w:tc>
        <w:tc>
          <w:tcPr>
            <w:tcW w:w="4782" w:type="dxa"/>
            <w:vAlign w:val="center"/>
          </w:tcPr>
          <w:p w14:paraId="6AAF221E" w14:textId="77777777" w:rsidR="00526A1B" w:rsidRPr="006049A3" w:rsidRDefault="00526A1B" w:rsidP="005F3522">
            <w:pPr>
              <w:widowControl w:val="0"/>
              <w:suppressAutoHyphens/>
              <w:jc w:val="center"/>
              <w:rPr>
                <w:rFonts w:ascii="Times New Roman" w:hAnsi="Times New Roman" w:cs="Times New Roman"/>
                <w:sz w:val="20"/>
                <w:szCs w:val="20"/>
                <w:lang w:eastAsia="ru-RU"/>
              </w:rPr>
            </w:pPr>
            <w:r w:rsidRPr="006049A3">
              <w:rPr>
                <w:rFonts w:ascii="Times New Roman" w:hAnsi="Times New Roman" w:cs="Times New Roman"/>
                <w:sz w:val="20"/>
                <w:szCs w:val="20"/>
              </w:rPr>
              <w:t>Правовой режим использования зоны</w:t>
            </w:r>
          </w:p>
        </w:tc>
        <w:tc>
          <w:tcPr>
            <w:tcW w:w="3177" w:type="dxa"/>
            <w:vAlign w:val="center"/>
          </w:tcPr>
          <w:p w14:paraId="5BBCCFF5" w14:textId="77777777" w:rsidR="00526A1B" w:rsidRPr="006049A3" w:rsidRDefault="00526A1B" w:rsidP="005F3522">
            <w:pPr>
              <w:widowControl w:val="0"/>
              <w:suppressAutoHyphens/>
              <w:contextualSpacing/>
              <w:jc w:val="center"/>
              <w:rPr>
                <w:rFonts w:ascii="Times New Roman" w:eastAsia="Times New Roman" w:hAnsi="Times New Roman" w:cs="Times New Roman"/>
                <w:sz w:val="20"/>
                <w:szCs w:val="20"/>
                <w:lang w:eastAsia="ru-RU"/>
              </w:rPr>
            </w:pPr>
            <w:r w:rsidRPr="006049A3">
              <w:rPr>
                <w:rFonts w:ascii="Times New Roman" w:eastAsia="Times New Roman" w:hAnsi="Times New Roman" w:cs="Times New Roman"/>
                <w:sz w:val="20"/>
                <w:szCs w:val="20"/>
                <w:lang w:eastAsia="ru-RU"/>
              </w:rPr>
              <w:t>Обоснование</w:t>
            </w:r>
          </w:p>
          <w:p w14:paraId="7582DBE4" w14:textId="77777777" w:rsidR="00526A1B" w:rsidRPr="006049A3" w:rsidRDefault="00526A1B" w:rsidP="005F3522">
            <w:pPr>
              <w:widowControl w:val="0"/>
              <w:suppressAutoHyphens/>
              <w:jc w:val="center"/>
              <w:rPr>
                <w:rFonts w:ascii="Times New Roman" w:hAnsi="Times New Roman" w:cs="Times New Roman"/>
                <w:sz w:val="20"/>
                <w:szCs w:val="20"/>
                <w:lang w:eastAsia="ru-RU"/>
              </w:rPr>
            </w:pPr>
            <w:r w:rsidRPr="006049A3">
              <w:rPr>
                <w:rFonts w:ascii="Times New Roman" w:hAnsi="Times New Roman" w:cs="Times New Roman"/>
                <w:sz w:val="20"/>
                <w:szCs w:val="20"/>
              </w:rPr>
              <w:t>(нормативные документы)</w:t>
            </w:r>
          </w:p>
        </w:tc>
      </w:tr>
      <w:tr w:rsidR="0092478D" w:rsidRPr="006049A3" w14:paraId="316E673D" w14:textId="77777777" w:rsidTr="00C2475A">
        <w:tc>
          <w:tcPr>
            <w:tcW w:w="1952" w:type="dxa"/>
            <w:vAlign w:val="center"/>
          </w:tcPr>
          <w:p w14:paraId="40899072" w14:textId="77777777" w:rsidR="00526A1B" w:rsidRPr="006049A3" w:rsidRDefault="00526A1B" w:rsidP="005F3522">
            <w:pPr>
              <w:widowControl w:val="0"/>
              <w:suppressAutoHyphens/>
              <w:jc w:val="center"/>
              <w:rPr>
                <w:rFonts w:ascii="Times New Roman" w:hAnsi="Times New Roman" w:cs="Times New Roman"/>
                <w:sz w:val="20"/>
                <w:szCs w:val="20"/>
                <w:lang w:eastAsia="ru-RU"/>
              </w:rPr>
            </w:pPr>
            <w:r w:rsidRPr="006049A3">
              <w:rPr>
                <w:rFonts w:ascii="Times New Roman" w:hAnsi="Times New Roman" w:cs="Times New Roman"/>
                <w:sz w:val="20"/>
                <w:szCs w:val="20"/>
                <w:lang w:eastAsia="ru-RU"/>
              </w:rPr>
              <w:t>Зона санитарной охраны</w:t>
            </w:r>
          </w:p>
        </w:tc>
        <w:tc>
          <w:tcPr>
            <w:tcW w:w="4782" w:type="dxa"/>
          </w:tcPr>
          <w:p w14:paraId="78773FC6" w14:textId="77777777" w:rsidR="00526A1B" w:rsidRPr="006049A3" w:rsidRDefault="00526A1B" w:rsidP="006C0B1C">
            <w:pPr>
              <w:widowControl w:val="0"/>
              <w:suppressAutoHyphens/>
              <w:ind w:firstLine="142"/>
              <w:jc w:val="both"/>
              <w:rPr>
                <w:rFonts w:ascii="Times New Roman" w:hAnsi="Times New Roman" w:cs="Times New Roman"/>
                <w:sz w:val="20"/>
                <w:szCs w:val="20"/>
              </w:rPr>
            </w:pPr>
            <w:r w:rsidRPr="006049A3">
              <w:rPr>
                <w:rFonts w:ascii="Times New Roman" w:hAnsi="Times New Roman" w:cs="Times New Roman"/>
                <w:sz w:val="20"/>
                <w:szCs w:val="20"/>
              </w:rPr>
              <w:t>В пределах I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11D69162" w14:textId="77777777" w:rsidR="00526A1B" w:rsidRPr="006049A3" w:rsidRDefault="00526A1B" w:rsidP="006C0B1C">
            <w:pPr>
              <w:widowControl w:val="0"/>
              <w:suppressAutoHyphens/>
              <w:ind w:firstLine="142"/>
              <w:jc w:val="both"/>
              <w:rPr>
                <w:rFonts w:ascii="Times New Roman" w:hAnsi="Times New Roman" w:cs="Times New Roman"/>
                <w:sz w:val="20"/>
                <w:szCs w:val="20"/>
              </w:rPr>
            </w:pPr>
            <w:r w:rsidRPr="006049A3">
              <w:rPr>
                <w:rFonts w:ascii="Times New Roman" w:hAnsi="Times New Roman" w:cs="Times New Roman"/>
                <w:sz w:val="20"/>
                <w:szCs w:val="20"/>
              </w:rPr>
              <w:t xml:space="preserve">Здания должны быть оборудованы канализацией с отведением сточных вод в ближайшую систему бытовой или производственной </w:t>
            </w:r>
            <w:r w:rsidR="00F14063" w:rsidRPr="006049A3">
              <w:rPr>
                <w:rFonts w:ascii="Times New Roman" w:hAnsi="Times New Roman" w:cs="Times New Roman"/>
                <w:sz w:val="20"/>
                <w:szCs w:val="20"/>
              </w:rPr>
              <w:t>канализации,</w:t>
            </w:r>
            <w:r w:rsidRPr="006049A3">
              <w:rPr>
                <w:rFonts w:ascii="Times New Roman" w:hAnsi="Times New Roman" w:cs="Times New Roman"/>
                <w:sz w:val="20"/>
                <w:szCs w:val="20"/>
              </w:rPr>
              <w:t xml:space="preserve"> или на местные станции очистных сооружений, расположенные за пределами 1-го пояса ЗСО с учетом санитарного режима на территории второго пояса.</w:t>
            </w:r>
          </w:p>
          <w:p w14:paraId="6F941937" w14:textId="447E6CA2" w:rsidR="00526A1B" w:rsidRPr="006049A3" w:rsidRDefault="00526A1B" w:rsidP="006C0B1C">
            <w:pPr>
              <w:widowControl w:val="0"/>
              <w:suppressAutoHyphens/>
              <w:ind w:firstLine="142"/>
              <w:jc w:val="both"/>
              <w:rPr>
                <w:rFonts w:ascii="Times New Roman" w:hAnsi="Times New Roman" w:cs="Times New Roman"/>
                <w:sz w:val="20"/>
                <w:szCs w:val="20"/>
              </w:rPr>
            </w:pPr>
            <w:r w:rsidRPr="006049A3">
              <w:rPr>
                <w:rFonts w:ascii="Times New Roman" w:hAnsi="Times New Roman" w:cs="Times New Roman"/>
                <w:sz w:val="20"/>
                <w:szCs w:val="20"/>
              </w:rPr>
              <w:t>В пределах 2-го и 3-го поясов зоны санитарной охраны запрещается: бурение новых скважин и новое строительство, св</w:t>
            </w:r>
            <w:r w:rsidR="00BB6892" w:rsidRPr="006049A3">
              <w:rPr>
                <w:rFonts w:ascii="Times New Roman" w:hAnsi="Times New Roman" w:cs="Times New Roman"/>
                <w:sz w:val="20"/>
                <w:szCs w:val="20"/>
              </w:rPr>
              <w:t xml:space="preserve">язанное с нарушением почвенного </w:t>
            </w:r>
            <w:r w:rsidRPr="006049A3">
              <w:rPr>
                <w:rFonts w:ascii="Times New Roman" w:hAnsi="Times New Roman" w:cs="Times New Roman"/>
                <w:sz w:val="20"/>
                <w:szCs w:val="20"/>
              </w:rPr>
              <w:t>покрова (производитс</w:t>
            </w:r>
            <w:r w:rsidR="00625869" w:rsidRPr="006049A3">
              <w:rPr>
                <w:rFonts w:ascii="Times New Roman" w:hAnsi="Times New Roman" w:cs="Times New Roman"/>
                <w:sz w:val="20"/>
                <w:szCs w:val="20"/>
              </w:rPr>
              <w:t>я при обязательном согласовании</w:t>
            </w:r>
            <w:r w:rsidRPr="006049A3">
              <w:rPr>
                <w:rFonts w:ascii="Times New Roman" w:hAnsi="Times New Roman" w:cs="Times New Roman"/>
                <w:sz w:val="20"/>
                <w:szCs w:val="20"/>
              </w:rPr>
              <w:t xml:space="preserve"> с ТО Управления Роспотребнадзора</w:t>
            </w:r>
            <w:r w:rsidR="00367E44" w:rsidRPr="006049A3">
              <w:rPr>
                <w:rStyle w:val="afff8"/>
                <w:rFonts w:ascii="Times New Roman" w:hAnsi="Times New Roman" w:cs="Times New Roman"/>
                <w:sz w:val="20"/>
                <w:szCs w:val="20"/>
              </w:rPr>
              <w:footnoteReference w:id="4"/>
            </w:r>
            <w:r w:rsidRPr="006049A3">
              <w:rPr>
                <w:rFonts w:ascii="Times New Roman" w:hAnsi="Times New Roman" w:cs="Times New Roman"/>
                <w:sz w:val="20"/>
                <w:szCs w:val="20"/>
              </w:rPr>
              <w:t>); закачка отработанных вод в подземные горизонты и подземное складирование твердых отходов, разработки недр земли; размещение складов ГСМ, ядохимикатов и минеральных удобрений, накопителей промстоков, шламохранилищ и др. объектов, обусловливающих опасность химического загрязнения подземных вод. В пределах 3-го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Роспотребнадзора, выданного с учетом заключения органов геологического контроля.</w:t>
            </w:r>
          </w:p>
        </w:tc>
        <w:tc>
          <w:tcPr>
            <w:tcW w:w="3177" w:type="dxa"/>
            <w:vAlign w:val="center"/>
          </w:tcPr>
          <w:p w14:paraId="1F985129" w14:textId="27C3EF2A" w:rsidR="00526A1B" w:rsidRPr="006049A3" w:rsidRDefault="00AD5600" w:rsidP="005F3522">
            <w:pPr>
              <w:widowControl w:val="0"/>
              <w:suppressAutoHyphens/>
              <w:ind w:firstLine="142"/>
              <w:jc w:val="center"/>
              <w:rPr>
                <w:rFonts w:ascii="Times New Roman" w:hAnsi="Times New Roman" w:cs="Times New Roman"/>
                <w:sz w:val="20"/>
                <w:szCs w:val="20"/>
                <w:lang w:eastAsia="ru-RU"/>
              </w:rPr>
            </w:pPr>
            <w:r w:rsidRPr="006049A3">
              <w:rPr>
                <w:rFonts w:ascii="Times New Roman" w:hAnsi="Times New Roman" w:cs="Times New Roman"/>
                <w:bCs/>
                <w:szCs w:val="20"/>
              </w:rPr>
              <w:t>СанПиН 2.1.4.1110-02</w:t>
            </w:r>
          </w:p>
        </w:tc>
      </w:tr>
      <w:tr w:rsidR="00526A1B" w:rsidRPr="006049A3" w14:paraId="50A34CEA" w14:textId="77777777" w:rsidTr="00C2475A">
        <w:tc>
          <w:tcPr>
            <w:tcW w:w="1952" w:type="dxa"/>
            <w:vAlign w:val="center"/>
          </w:tcPr>
          <w:p w14:paraId="737B64BA" w14:textId="77777777" w:rsidR="00526A1B" w:rsidRPr="006049A3" w:rsidRDefault="00526A1B" w:rsidP="005F3522">
            <w:pPr>
              <w:widowControl w:val="0"/>
              <w:suppressAutoHyphens/>
              <w:jc w:val="center"/>
              <w:rPr>
                <w:rFonts w:ascii="Times New Roman" w:hAnsi="Times New Roman" w:cs="Times New Roman"/>
                <w:sz w:val="20"/>
                <w:szCs w:val="20"/>
                <w:lang w:eastAsia="ru-RU"/>
              </w:rPr>
            </w:pPr>
          </w:p>
        </w:tc>
        <w:tc>
          <w:tcPr>
            <w:tcW w:w="4782" w:type="dxa"/>
          </w:tcPr>
          <w:p w14:paraId="5FD41E0B" w14:textId="77777777" w:rsidR="00526A1B" w:rsidRPr="006049A3" w:rsidRDefault="00526A1B" w:rsidP="006C0B1C">
            <w:pPr>
              <w:widowControl w:val="0"/>
              <w:suppressAutoHyphens/>
              <w:ind w:firstLine="142"/>
              <w:jc w:val="both"/>
              <w:rPr>
                <w:rFonts w:ascii="Times New Roman" w:hAnsi="Times New Roman" w:cs="Times New Roman"/>
                <w:sz w:val="20"/>
                <w:szCs w:val="20"/>
              </w:rPr>
            </w:pPr>
            <w:r w:rsidRPr="006049A3">
              <w:rPr>
                <w:rFonts w:ascii="Times New Roman" w:hAnsi="Times New Roman" w:cs="Times New Roman"/>
                <w:sz w:val="20"/>
                <w:szCs w:val="20"/>
              </w:rPr>
              <w:t>Также в пределах II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применение удобрений и ядохимикатов; рубка леса главного пользования.</w:t>
            </w:r>
          </w:p>
        </w:tc>
        <w:tc>
          <w:tcPr>
            <w:tcW w:w="3177" w:type="dxa"/>
            <w:vAlign w:val="center"/>
          </w:tcPr>
          <w:p w14:paraId="67916A2E" w14:textId="77777777" w:rsidR="00526A1B" w:rsidRPr="006049A3" w:rsidRDefault="00526A1B" w:rsidP="005F3522">
            <w:pPr>
              <w:widowControl w:val="0"/>
              <w:suppressAutoHyphens/>
              <w:jc w:val="center"/>
              <w:rPr>
                <w:rFonts w:ascii="Times New Roman" w:hAnsi="Times New Roman" w:cs="Times New Roman"/>
                <w:sz w:val="20"/>
                <w:szCs w:val="20"/>
                <w:lang w:eastAsia="ru-RU"/>
              </w:rPr>
            </w:pPr>
          </w:p>
        </w:tc>
      </w:tr>
      <w:tr w:rsidR="00C2475A" w:rsidRPr="006049A3" w14:paraId="7BEF4769" w14:textId="77777777" w:rsidTr="00C2475A">
        <w:tc>
          <w:tcPr>
            <w:tcW w:w="1952" w:type="dxa"/>
            <w:vAlign w:val="center"/>
          </w:tcPr>
          <w:p w14:paraId="6EAC1429" w14:textId="08D243E7" w:rsidR="00C2475A" w:rsidRPr="006049A3" w:rsidRDefault="00C2475A" w:rsidP="00C2475A">
            <w:pPr>
              <w:widowControl w:val="0"/>
              <w:suppressAutoHyphens/>
              <w:jc w:val="center"/>
              <w:rPr>
                <w:rFonts w:ascii="Times New Roman" w:hAnsi="Times New Roman" w:cs="Times New Roman"/>
                <w:sz w:val="20"/>
                <w:szCs w:val="20"/>
              </w:rPr>
            </w:pPr>
            <w:r w:rsidRPr="006049A3">
              <w:rPr>
                <w:rFonts w:ascii="Times New Roman" w:hAnsi="Times New Roman" w:cs="Times New Roman"/>
                <w:sz w:val="20"/>
                <w:szCs w:val="20"/>
              </w:rPr>
              <w:t>Санитарно-защитная полоса водоводов</w:t>
            </w:r>
          </w:p>
        </w:tc>
        <w:tc>
          <w:tcPr>
            <w:tcW w:w="4782" w:type="dxa"/>
          </w:tcPr>
          <w:p w14:paraId="05839D4F" w14:textId="77777777" w:rsidR="00C2475A" w:rsidRPr="006049A3" w:rsidRDefault="00C2475A" w:rsidP="006C0B1C">
            <w:pPr>
              <w:pStyle w:val="ConsPlusNormal"/>
              <w:ind w:firstLine="6"/>
              <w:jc w:val="both"/>
              <w:rPr>
                <w:rFonts w:ascii="Times New Roman" w:eastAsiaTheme="minorHAnsi" w:hAnsi="Times New Roman" w:cs="Times New Roman"/>
                <w:sz w:val="20"/>
                <w:lang w:eastAsia="en-US"/>
              </w:rPr>
            </w:pPr>
            <w:r w:rsidRPr="006049A3">
              <w:rPr>
                <w:rFonts w:ascii="Times New Roman" w:eastAsiaTheme="minorHAnsi" w:hAnsi="Times New Roman" w:cs="Times New Roman"/>
                <w:sz w:val="20"/>
                <w:lang w:eastAsia="en-US"/>
              </w:rPr>
              <w:t>В пределах санитарно - защитной полосы водоводов должны отсутствовать источники загрязнения почвы и грунтовых вод.</w:t>
            </w:r>
          </w:p>
          <w:p w14:paraId="5A8E66EC" w14:textId="25368F81" w:rsidR="00C2475A" w:rsidRPr="006049A3" w:rsidRDefault="00C2475A" w:rsidP="006C0B1C">
            <w:pPr>
              <w:widowControl w:val="0"/>
              <w:suppressAutoHyphens/>
              <w:ind w:firstLine="142"/>
              <w:jc w:val="both"/>
              <w:rPr>
                <w:rFonts w:ascii="Times New Roman" w:hAnsi="Times New Roman" w:cs="Times New Roman"/>
                <w:sz w:val="20"/>
                <w:szCs w:val="20"/>
              </w:rPr>
            </w:pPr>
            <w:r w:rsidRPr="006049A3">
              <w:rPr>
                <w:rFonts w:ascii="Times New Roman" w:hAnsi="Times New Roman" w:cs="Times New Roman"/>
                <w:sz w:val="20"/>
                <w:szCs w:val="20"/>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tc>
        <w:tc>
          <w:tcPr>
            <w:tcW w:w="3177" w:type="dxa"/>
            <w:vAlign w:val="center"/>
          </w:tcPr>
          <w:p w14:paraId="240F59A8" w14:textId="77777777" w:rsidR="00C2475A" w:rsidRPr="006049A3" w:rsidRDefault="00C2475A" w:rsidP="00C2475A">
            <w:pPr>
              <w:widowControl w:val="0"/>
              <w:suppressAutoHyphens/>
              <w:jc w:val="center"/>
              <w:rPr>
                <w:rFonts w:ascii="Times New Roman" w:hAnsi="Times New Roman" w:cs="Times New Roman"/>
                <w:sz w:val="20"/>
                <w:szCs w:val="20"/>
                <w:lang w:eastAsia="ru-RU"/>
              </w:rPr>
            </w:pPr>
          </w:p>
        </w:tc>
      </w:tr>
    </w:tbl>
    <w:p w14:paraId="4F8BD22A" w14:textId="77777777" w:rsidR="000E2777" w:rsidRPr="007564DB" w:rsidRDefault="000E2777" w:rsidP="0013102A">
      <w:pPr>
        <w:widowControl w:val="0"/>
        <w:suppressAutoHyphens/>
        <w:spacing w:after="0" w:line="240" w:lineRule="auto"/>
        <w:ind w:firstLine="709"/>
        <w:rPr>
          <w:rFonts w:ascii="Times New Roman" w:hAnsi="Times New Roman" w:cs="Times New Roman"/>
          <w:b/>
          <w:sz w:val="28"/>
          <w:szCs w:val="28"/>
          <w:lang w:eastAsia="ru-RU"/>
        </w:rPr>
      </w:pPr>
    </w:p>
    <w:p w14:paraId="2A3F948B" w14:textId="0A1812ED" w:rsidR="00090B70" w:rsidRPr="007564DB" w:rsidRDefault="007A6330" w:rsidP="00C812D7">
      <w:pPr>
        <w:pStyle w:val="20"/>
        <w:keepNext w:val="0"/>
        <w:keepLines w:val="0"/>
        <w:widowControl w:val="0"/>
        <w:numPr>
          <w:ilvl w:val="1"/>
          <w:numId w:val="12"/>
        </w:numPr>
        <w:suppressAutoHyphens/>
        <w:spacing w:before="0" w:after="160" w:line="240" w:lineRule="auto"/>
        <w:ind w:left="0" w:firstLine="993"/>
        <w:jc w:val="center"/>
        <w:rPr>
          <w:rStyle w:val="a9"/>
          <w:rFonts w:ascii="Times New Roman" w:hAnsi="Times New Roman" w:cs="Times New Roman"/>
          <w:b/>
          <w:color w:val="auto"/>
          <w:sz w:val="28"/>
          <w:szCs w:val="28"/>
          <w:lang w:eastAsia="ru-RU"/>
        </w:rPr>
      </w:pPr>
      <w:r w:rsidRPr="007564DB">
        <w:rPr>
          <w:rFonts w:ascii="Times New Roman" w:hAnsi="Times New Roman" w:cs="Times New Roman"/>
          <w:b/>
          <w:color w:val="auto"/>
          <w:sz w:val="28"/>
          <w:szCs w:val="28"/>
          <w:lang w:eastAsia="ru-RU"/>
        </w:rPr>
        <w:fldChar w:fldCharType="begin"/>
      </w:r>
      <w:r w:rsidR="00042B07" w:rsidRPr="007564DB">
        <w:rPr>
          <w:rFonts w:ascii="Times New Roman" w:hAnsi="Times New Roman" w:cs="Times New Roman"/>
          <w:b/>
          <w:color w:val="auto"/>
          <w:sz w:val="28"/>
          <w:szCs w:val="28"/>
          <w:lang w:eastAsia="ru-RU"/>
        </w:rPr>
        <w:instrText>HYPERLINK "\\\\192.168.1.70\\обменник\\ОТДЕЛ ПП!\\Экология\\Раздел 6.12 Округа санитарной (горно-санитарной) охраны лечебно-оздоровительных местностей, курортов и природных лечебных ресурсов"</w:instrText>
      </w:r>
      <w:r w:rsidRPr="007564DB">
        <w:rPr>
          <w:rFonts w:ascii="Times New Roman" w:hAnsi="Times New Roman" w:cs="Times New Roman"/>
          <w:b/>
          <w:color w:val="auto"/>
          <w:sz w:val="28"/>
          <w:szCs w:val="28"/>
          <w:lang w:eastAsia="ru-RU"/>
        </w:rPr>
        <w:fldChar w:fldCharType="separate"/>
      </w:r>
      <w:bookmarkStart w:id="82" w:name="_Toc152763032"/>
      <w:r w:rsidR="00090B70" w:rsidRPr="007564DB">
        <w:rPr>
          <w:rStyle w:val="a9"/>
          <w:rFonts w:ascii="Times New Roman" w:hAnsi="Times New Roman" w:cs="Times New Roman"/>
          <w:b/>
          <w:color w:val="auto"/>
          <w:sz w:val="28"/>
          <w:szCs w:val="28"/>
          <w:lang w:eastAsia="ru-RU"/>
        </w:rPr>
        <w:t>Округа санитарной (горно-санитарной) охраны лечебно-оздоровительных местностей, курорто</w:t>
      </w:r>
      <w:r w:rsidR="002F3C5D" w:rsidRPr="007564DB">
        <w:rPr>
          <w:rStyle w:val="a9"/>
          <w:rFonts w:ascii="Times New Roman" w:hAnsi="Times New Roman" w:cs="Times New Roman"/>
          <w:b/>
          <w:color w:val="auto"/>
          <w:sz w:val="28"/>
          <w:szCs w:val="28"/>
          <w:lang w:eastAsia="ru-RU"/>
        </w:rPr>
        <w:t>в и природных лечебных ресурсов</w:t>
      </w:r>
      <w:bookmarkEnd w:id="82"/>
    </w:p>
    <w:p w14:paraId="643257CF" w14:textId="7E21968F" w:rsidR="007F345D" w:rsidRPr="007564DB" w:rsidRDefault="007A6330" w:rsidP="0013102A">
      <w:pPr>
        <w:pStyle w:val="aa"/>
        <w:widowControl w:val="0"/>
        <w:suppressAutoHyphens/>
        <w:spacing w:after="0" w:line="240" w:lineRule="auto"/>
        <w:ind w:left="0" w:firstLine="709"/>
        <w:jc w:val="both"/>
        <w:rPr>
          <w:rFonts w:ascii="Times New Roman" w:hAnsi="Times New Roman" w:cs="Times New Roman"/>
          <w:sz w:val="28"/>
          <w:szCs w:val="28"/>
          <w:lang w:eastAsia="ru-RU"/>
        </w:rPr>
      </w:pPr>
      <w:r w:rsidRPr="007564DB">
        <w:rPr>
          <w:rFonts w:ascii="Times New Roman" w:eastAsiaTheme="majorEastAsia" w:hAnsi="Times New Roman" w:cs="Times New Roman"/>
          <w:b/>
          <w:sz w:val="28"/>
          <w:szCs w:val="28"/>
          <w:lang w:eastAsia="ru-RU"/>
        </w:rPr>
        <w:fldChar w:fldCharType="end"/>
      </w:r>
      <w:r w:rsidR="007F345D" w:rsidRPr="007564DB">
        <w:rPr>
          <w:rFonts w:ascii="Times New Roman" w:hAnsi="Times New Roman" w:cs="Times New Roman"/>
          <w:sz w:val="28"/>
          <w:szCs w:val="28"/>
          <w:lang w:eastAsia="ru-RU"/>
        </w:rPr>
        <w:t xml:space="preserve">На </w:t>
      </w:r>
      <w:r w:rsidR="007F345D" w:rsidRPr="00EB089A">
        <w:rPr>
          <w:rFonts w:ascii="Times New Roman" w:hAnsi="Times New Roman" w:cs="Times New Roman"/>
          <w:sz w:val="28"/>
          <w:szCs w:val="28"/>
          <w:lang w:eastAsia="ru-RU"/>
        </w:rPr>
        <w:t xml:space="preserve">территории </w:t>
      </w:r>
      <w:r w:rsidR="003E0074">
        <w:rPr>
          <w:rFonts w:ascii="Times New Roman" w:hAnsi="Times New Roman" w:cs="Times New Roman"/>
          <w:sz w:val="28"/>
          <w:szCs w:val="28"/>
          <w:lang w:eastAsia="ru-RU"/>
        </w:rPr>
        <w:t>городского поселения</w:t>
      </w:r>
      <w:r w:rsidR="0032332C" w:rsidRPr="00EB089A">
        <w:rPr>
          <w:rFonts w:ascii="Times New Roman" w:hAnsi="Times New Roman" w:cs="Times New Roman"/>
          <w:sz w:val="28"/>
          <w:szCs w:val="28"/>
          <w:lang w:eastAsia="ru-RU"/>
        </w:rPr>
        <w:t xml:space="preserve"> </w:t>
      </w:r>
      <w:r w:rsidR="005C38CA" w:rsidRPr="00EB089A">
        <w:rPr>
          <w:rFonts w:ascii="Times New Roman" w:eastAsiaTheme="majorEastAsia" w:hAnsi="Times New Roman" w:cs="Times New Roman"/>
          <w:sz w:val="28"/>
          <w:szCs w:val="28"/>
          <w:lang w:eastAsia="ru-RU"/>
        </w:rPr>
        <w:t>г. Лениногорск</w:t>
      </w:r>
      <w:r w:rsidR="005C38CA" w:rsidRPr="00EB089A">
        <w:rPr>
          <w:rFonts w:ascii="Times New Roman" w:hAnsi="Times New Roman" w:cs="Times New Roman"/>
          <w:sz w:val="28"/>
          <w:szCs w:val="28"/>
          <w:lang w:eastAsia="ru-RU"/>
        </w:rPr>
        <w:t xml:space="preserve"> </w:t>
      </w:r>
      <w:r w:rsidR="007F345D" w:rsidRPr="00EB089A">
        <w:rPr>
          <w:rFonts w:ascii="Times New Roman" w:hAnsi="Times New Roman" w:cs="Times New Roman"/>
          <w:sz w:val="28"/>
          <w:szCs w:val="28"/>
          <w:lang w:eastAsia="ru-RU"/>
        </w:rPr>
        <w:t>отсутствуют данные виды объектов.</w:t>
      </w:r>
      <w:r w:rsidR="007F345D" w:rsidRPr="007564DB">
        <w:rPr>
          <w:rFonts w:ascii="Times New Roman" w:hAnsi="Times New Roman" w:cs="Times New Roman"/>
          <w:sz w:val="28"/>
          <w:szCs w:val="28"/>
          <w:lang w:eastAsia="ru-RU"/>
        </w:rPr>
        <w:t xml:space="preserve"> </w:t>
      </w:r>
    </w:p>
    <w:p w14:paraId="7A5F8CB1" w14:textId="77777777" w:rsidR="00965085" w:rsidRPr="007564DB" w:rsidRDefault="00965085" w:rsidP="005F3522">
      <w:pPr>
        <w:pStyle w:val="aa"/>
        <w:widowControl w:val="0"/>
        <w:suppressAutoHyphens/>
        <w:spacing w:after="0" w:line="240" w:lineRule="auto"/>
        <w:ind w:left="284" w:firstLine="709"/>
        <w:jc w:val="both"/>
        <w:rPr>
          <w:rFonts w:ascii="Times New Roman" w:hAnsi="Times New Roman" w:cs="Times New Roman"/>
          <w:b/>
          <w:sz w:val="28"/>
          <w:szCs w:val="28"/>
          <w:lang w:eastAsia="ru-RU"/>
        </w:rPr>
      </w:pPr>
    </w:p>
    <w:p w14:paraId="3EA5631A" w14:textId="7BA287F6" w:rsidR="003824B4" w:rsidRPr="00EB089A" w:rsidRDefault="007A6330" w:rsidP="00C812D7">
      <w:pPr>
        <w:pStyle w:val="20"/>
        <w:keepNext w:val="0"/>
        <w:keepLines w:val="0"/>
        <w:widowControl w:val="0"/>
        <w:numPr>
          <w:ilvl w:val="1"/>
          <w:numId w:val="12"/>
        </w:numPr>
        <w:suppressAutoHyphens/>
        <w:spacing w:before="0" w:after="160" w:line="240" w:lineRule="auto"/>
        <w:ind w:left="284" w:firstLine="425"/>
        <w:jc w:val="center"/>
        <w:rPr>
          <w:rStyle w:val="a9"/>
          <w:rFonts w:ascii="Times New Roman" w:hAnsi="Times New Roman" w:cs="Times New Roman"/>
          <w:b/>
          <w:color w:val="auto"/>
          <w:sz w:val="28"/>
          <w:szCs w:val="28"/>
          <w:lang w:eastAsia="ru-RU"/>
        </w:rPr>
      </w:pPr>
      <w:r w:rsidRPr="00EB089A">
        <w:rPr>
          <w:rFonts w:ascii="Times New Roman" w:hAnsi="Times New Roman" w:cs="Times New Roman"/>
          <w:b/>
          <w:color w:val="auto"/>
          <w:sz w:val="28"/>
          <w:szCs w:val="28"/>
          <w:lang w:eastAsia="ru-RU"/>
        </w:rPr>
        <w:fldChar w:fldCharType="begin"/>
      </w:r>
      <w:r w:rsidR="00042B07" w:rsidRPr="00EB089A">
        <w:rPr>
          <w:rFonts w:ascii="Times New Roman" w:hAnsi="Times New Roman" w:cs="Times New Roman"/>
          <w:b/>
          <w:color w:val="auto"/>
          <w:sz w:val="28"/>
          <w:szCs w:val="28"/>
          <w:lang w:eastAsia="ru-RU"/>
        </w:rPr>
        <w:instrText>HYPERLINK "\\\\192.168.1.70\\обменник\\ОТДЕЛ ПП!\\Экология\\Раздел 6.13 Зоны охраняемых объектов, зоны охраняемых военных объектов, охранные зоны военных объектов"</w:instrText>
      </w:r>
      <w:r w:rsidRPr="00EB089A">
        <w:rPr>
          <w:rFonts w:ascii="Times New Roman" w:hAnsi="Times New Roman" w:cs="Times New Roman"/>
          <w:b/>
          <w:color w:val="auto"/>
          <w:sz w:val="28"/>
          <w:szCs w:val="28"/>
          <w:lang w:eastAsia="ru-RU"/>
        </w:rPr>
        <w:fldChar w:fldCharType="separate"/>
      </w:r>
      <w:bookmarkStart w:id="83" w:name="_Toc152763033"/>
      <w:r w:rsidR="00090B70" w:rsidRPr="00EB089A">
        <w:rPr>
          <w:rStyle w:val="a9"/>
          <w:rFonts w:ascii="Times New Roman" w:hAnsi="Times New Roman" w:cs="Times New Roman"/>
          <w:b/>
          <w:color w:val="auto"/>
          <w:sz w:val="28"/>
          <w:szCs w:val="28"/>
          <w:lang w:eastAsia="ru-RU"/>
        </w:rPr>
        <w:t>Зоны охраняемых объектов</w:t>
      </w:r>
      <w:r w:rsidR="00A21090" w:rsidRPr="00EB089A">
        <w:rPr>
          <w:rStyle w:val="a9"/>
          <w:rFonts w:ascii="Times New Roman" w:hAnsi="Times New Roman" w:cs="Times New Roman"/>
          <w:b/>
          <w:color w:val="auto"/>
          <w:sz w:val="28"/>
          <w:szCs w:val="28"/>
          <w:lang w:eastAsia="ru-RU"/>
        </w:rPr>
        <w:t xml:space="preserve">, зоны охраняемых военных объектов, </w:t>
      </w:r>
      <w:r w:rsidR="002F3C5D" w:rsidRPr="00EB089A">
        <w:rPr>
          <w:rStyle w:val="a9"/>
          <w:rFonts w:ascii="Times New Roman" w:hAnsi="Times New Roman" w:cs="Times New Roman"/>
          <w:b/>
          <w:color w:val="auto"/>
          <w:sz w:val="28"/>
          <w:szCs w:val="28"/>
          <w:lang w:eastAsia="ru-RU"/>
        </w:rPr>
        <w:t>охранные зоны военных объектов</w:t>
      </w:r>
      <w:bookmarkEnd w:id="83"/>
    </w:p>
    <w:p w14:paraId="69D7BF93" w14:textId="527DF50C" w:rsidR="00A378E6" w:rsidRPr="007564DB" w:rsidRDefault="007A6330" w:rsidP="0013102A">
      <w:pPr>
        <w:widowControl w:val="0"/>
        <w:suppressAutoHyphens/>
        <w:spacing w:after="0" w:line="240" w:lineRule="auto"/>
        <w:ind w:firstLine="709"/>
        <w:contextualSpacing/>
        <w:jc w:val="both"/>
        <w:rPr>
          <w:rFonts w:ascii="Times New Roman" w:hAnsi="Times New Roman" w:cs="Times New Roman"/>
          <w:b/>
          <w:sz w:val="28"/>
          <w:szCs w:val="28"/>
          <w:lang w:eastAsia="ru-RU"/>
        </w:rPr>
      </w:pPr>
      <w:r w:rsidRPr="00EB089A">
        <w:rPr>
          <w:rFonts w:ascii="Times New Roman" w:eastAsiaTheme="majorEastAsia" w:hAnsi="Times New Roman" w:cs="Times New Roman"/>
          <w:b/>
          <w:sz w:val="28"/>
          <w:szCs w:val="28"/>
          <w:lang w:eastAsia="ru-RU"/>
        </w:rPr>
        <w:fldChar w:fldCharType="end"/>
      </w:r>
      <w:r w:rsidR="00A378E6" w:rsidRPr="00EB089A">
        <w:rPr>
          <w:rFonts w:ascii="Times New Roman" w:hAnsi="Times New Roman" w:cs="Times New Roman"/>
          <w:sz w:val="28"/>
          <w:szCs w:val="28"/>
          <w:lang w:eastAsia="ru-RU"/>
        </w:rPr>
        <w:t xml:space="preserve">Согласно открытым источникам данных, на территории </w:t>
      </w:r>
      <w:r w:rsidR="003E0074">
        <w:rPr>
          <w:rFonts w:ascii="Times New Roman" w:hAnsi="Times New Roman" w:cs="Times New Roman"/>
          <w:sz w:val="28"/>
          <w:szCs w:val="28"/>
          <w:lang w:eastAsia="ru-RU"/>
        </w:rPr>
        <w:t>городского поселения</w:t>
      </w:r>
      <w:r w:rsidR="0032332C" w:rsidRPr="00EB089A">
        <w:rPr>
          <w:rFonts w:ascii="Times New Roman" w:hAnsi="Times New Roman" w:cs="Times New Roman"/>
          <w:sz w:val="28"/>
          <w:szCs w:val="28"/>
          <w:lang w:eastAsia="ru-RU"/>
        </w:rPr>
        <w:t xml:space="preserve"> </w:t>
      </w:r>
      <w:r w:rsidR="005C38CA" w:rsidRPr="00EB089A">
        <w:rPr>
          <w:rFonts w:ascii="Times New Roman" w:eastAsiaTheme="majorEastAsia" w:hAnsi="Times New Roman" w:cs="Times New Roman"/>
          <w:sz w:val="28"/>
          <w:szCs w:val="28"/>
          <w:lang w:eastAsia="ru-RU"/>
        </w:rPr>
        <w:t>г. Лениногорск</w:t>
      </w:r>
      <w:r w:rsidR="005C38CA" w:rsidRPr="00EB089A">
        <w:rPr>
          <w:rFonts w:ascii="Times New Roman" w:hAnsi="Times New Roman" w:cs="Times New Roman"/>
          <w:sz w:val="28"/>
          <w:szCs w:val="28"/>
          <w:lang w:eastAsia="ru-RU"/>
        </w:rPr>
        <w:t xml:space="preserve"> </w:t>
      </w:r>
      <w:r w:rsidR="00901CF0" w:rsidRPr="00EB089A">
        <w:rPr>
          <w:rFonts w:ascii="Times New Roman" w:hAnsi="Times New Roman" w:cs="Times New Roman"/>
          <w:sz w:val="28"/>
          <w:szCs w:val="28"/>
          <w:lang w:eastAsia="ru-RU"/>
        </w:rPr>
        <w:t>охраняемые военные объе</w:t>
      </w:r>
      <w:r w:rsidR="00901CF0" w:rsidRPr="007564DB">
        <w:rPr>
          <w:rFonts w:ascii="Times New Roman" w:hAnsi="Times New Roman" w:cs="Times New Roman"/>
          <w:sz w:val="28"/>
          <w:szCs w:val="28"/>
          <w:lang w:eastAsia="ru-RU"/>
        </w:rPr>
        <w:t>кты</w:t>
      </w:r>
      <w:r w:rsidR="00A378E6" w:rsidRPr="007564DB">
        <w:rPr>
          <w:rFonts w:ascii="Times New Roman" w:hAnsi="Times New Roman" w:cs="Times New Roman"/>
          <w:sz w:val="28"/>
          <w:szCs w:val="28"/>
          <w:lang w:eastAsia="ru-RU"/>
        </w:rPr>
        <w:t xml:space="preserve"> отсутствуют.</w:t>
      </w:r>
    </w:p>
    <w:p w14:paraId="08BDC171" w14:textId="5DEA6CF3" w:rsidR="00B1770C" w:rsidRPr="0096544D" w:rsidRDefault="00B1770C" w:rsidP="00E97B9B">
      <w:pPr>
        <w:widowControl w:val="0"/>
        <w:suppressAutoHyphens/>
        <w:spacing w:after="0" w:line="240" w:lineRule="auto"/>
        <w:rPr>
          <w:rFonts w:ascii="Times New Roman" w:hAnsi="Times New Roman" w:cs="Times New Roman"/>
          <w:b/>
          <w:sz w:val="28"/>
          <w:szCs w:val="28"/>
          <w:lang w:eastAsia="ru-RU"/>
        </w:rPr>
      </w:pPr>
    </w:p>
    <w:p w14:paraId="4AEFC32B" w14:textId="224FB955" w:rsidR="00553DF2" w:rsidRPr="0096544D" w:rsidRDefault="007A6330" w:rsidP="00C812D7">
      <w:pPr>
        <w:pStyle w:val="20"/>
        <w:keepNext w:val="0"/>
        <w:keepLines w:val="0"/>
        <w:widowControl w:val="0"/>
        <w:numPr>
          <w:ilvl w:val="1"/>
          <w:numId w:val="12"/>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96544D">
        <w:rPr>
          <w:rFonts w:ascii="Times New Roman" w:hAnsi="Times New Roman" w:cs="Times New Roman"/>
          <w:b/>
          <w:color w:val="auto"/>
          <w:sz w:val="28"/>
          <w:szCs w:val="28"/>
          <w:lang w:eastAsia="ru-RU"/>
        </w:rPr>
        <w:fldChar w:fldCharType="begin"/>
      </w:r>
      <w:r w:rsidR="00042B07" w:rsidRPr="0096544D">
        <w:rPr>
          <w:rFonts w:ascii="Times New Roman" w:hAnsi="Times New Roman" w:cs="Times New Roman"/>
          <w:b/>
          <w:color w:val="auto"/>
          <w:sz w:val="28"/>
          <w:szCs w:val="28"/>
          <w:lang w:eastAsia="ru-RU"/>
        </w:rPr>
        <w:instrText>HYPERLINK "\\\\192.168.1.70\\обменник\\ОТДЕЛ ПП!\\Экология\\Раздел 6.14 ОЗ стац. пунктов наблюдений за состоянием ОС, охранные зоны пунктов гос. геодезической сети, гос. нивелирной сети и гос. гравим"</w:instrText>
      </w:r>
      <w:r w:rsidRPr="0096544D">
        <w:rPr>
          <w:rFonts w:ascii="Times New Roman" w:hAnsi="Times New Roman" w:cs="Times New Roman"/>
          <w:b/>
          <w:color w:val="auto"/>
          <w:sz w:val="28"/>
          <w:szCs w:val="28"/>
          <w:lang w:eastAsia="ru-RU"/>
        </w:rPr>
        <w:fldChar w:fldCharType="separate"/>
      </w:r>
      <w:bookmarkStart w:id="84" w:name="_Toc152763034"/>
      <w:r w:rsidR="00A420C9" w:rsidRPr="0096544D">
        <w:rPr>
          <w:rStyle w:val="a9"/>
          <w:rFonts w:ascii="Times New Roman" w:hAnsi="Times New Roman" w:cs="Times New Roman"/>
          <w:b/>
          <w:color w:val="auto"/>
          <w:sz w:val="28"/>
          <w:szCs w:val="28"/>
          <w:lang w:eastAsia="ru-RU"/>
        </w:rPr>
        <w:t xml:space="preserve">Охранные зоны </w:t>
      </w:r>
      <w:r w:rsidR="003D335A" w:rsidRPr="0096544D">
        <w:rPr>
          <w:rStyle w:val="a9"/>
          <w:rFonts w:ascii="Times New Roman" w:hAnsi="Times New Roman" w:cs="Times New Roman"/>
          <w:b/>
          <w:color w:val="auto"/>
          <w:sz w:val="28"/>
          <w:szCs w:val="28"/>
          <w:lang w:eastAsia="ru-RU"/>
        </w:rPr>
        <w:t>стационарных пунктов наблюдений за состоянием окружающей среды</w:t>
      </w:r>
      <w:r w:rsidR="00DC259E" w:rsidRPr="0096544D">
        <w:rPr>
          <w:rStyle w:val="a9"/>
          <w:rFonts w:ascii="Times New Roman" w:hAnsi="Times New Roman" w:cs="Times New Roman"/>
          <w:b/>
          <w:color w:val="auto"/>
          <w:sz w:val="28"/>
          <w:szCs w:val="28"/>
          <w:lang w:eastAsia="ru-RU"/>
        </w:rPr>
        <w:t>, охранные зоны</w:t>
      </w:r>
      <w:r w:rsidR="00DC259E" w:rsidRPr="0096544D">
        <w:rPr>
          <w:rStyle w:val="a9"/>
          <w:color w:val="auto"/>
        </w:rPr>
        <w:t xml:space="preserve"> </w:t>
      </w:r>
      <w:r w:rsidR="00DC259E" w:rsidRPr="0096544D">
        <w:rPr>
          <w:rStyle w:val="a9"/>
          <w:rFonts w:ascii="Times New Roman" w:hAnsi="Times New Roman" w:cs="Times New Roman"/>
          <w:b/>
          <w:color w:val="auto"/>
          <w:sz w:val="28"/>
          <w:szCs w:val="28"/>
          <w:lang w:eastAsia="ru-RU"/>
        </w:rPr>
        <w:t>пунктов государственной геодезической сети, государственной нивелирной сети и государственной гравиметрической сети</w:t>
      </w:r>
      <w:bookmarkEnd w:id="84"/>
    </w:p>
    <w:p w14:paraId="04406B46" w14:textId="2B6C2EB5" w:rsidR="00C5280C" w:rsidRPr="0096544D" w:rsidRDefault="007A6330" w:rsidP="00EA789F">
      <w:pPr>
        <w:pStyle w:val="af8"/>
        <w:autoSpaceDE w:val="0"/>
        <w:autoSpaceDN w:val="0"/>
        <w:adjustRightInd w:val="0"/>
        <w:rPr>
          <w:rFonts w:eastAsiaTheme="minorHAnsi"/>
          <w:szCs w:val="28"/>
        </w:rPr>
      </w:pPr>
      <w:r w:rsidRPr="0096544D">
        <w:rPr>
          <w:rFonts w:eastAsiaTheme="majorEastAsia"/>
          <w:b/>
          <w:szCs w:val="28"/>
        </w:rPr>
        <w:fldChar w:fldCharType="end"/>
      </w:r>
      <w:r w:rsidR="00A378E6" w:rsidRPr="0096544D">
        <w:rPr>
          <w:rFonts w:eastAsiaTheme="minorHAnsi"/>
          <w:szCs w:val="28"/>
        </w:rPr>
        <w:t xml:space="preserve">На </w:t>
      </w:r>
      <w:r w:rsidR="00A378E6" w:rsidRPr="00EB089A">
        <w:rPr>
          <w:rFonts w:eastAsiaTheme="minorHAnsi"/>
          <w:szCs w:val="28"/>
        </w:rPr>
        <w:t xml:space="preserve">территории </w:t>
      </w:r>
      <w:r w:rsidR="003E0074">
        <w:rPr>
          <w:rFonts w:eastAsiaTheme="minorHAnsi"/>
          <w:szCs w:val="28"/>
        </w:rPr>
        <w:t>городского поселения</w:t>
      </w:r>
      <w:r w:rsidR="00A378E6" w:rsidRPr="00EB089A">
        <w:rPr>
          <w:rFonts w:eastAsiaTheme="minorHAnsi"/>
          <w:szCs w:val="28"/>
        </w:rPr>
        <w:t xml:space="preserve"> </w:t>
      </w:r>
      <w:r w:rsidR="005C38CA" w:rsidRPr="00EB089A">
        <w:rPr>
          <w:rFonts w:eastAsiaTheme="majorEastAsia"/>
          <w:szCs w:val="28"/>
        </w:rPr>
        <w:t>г. Лениногорск</w:t>
      </w:r>
      <w:r w:rsidR="005C38CA" w:rsidRPr="0096544D">
        <w:rPr>
          <w:rFonts w:eastAsiaTheme="minorHAnsi"/>
          <w:szCs w:val="28"/>
        </w:rPr>
        <w:t xml:space="preserve"> </w:t>
      </w:r>
      <w:r w:rsidR="0096544D" w:rsidRPr="0096544D">
        <w:rPr>
          <w:rFonts w:eastAsiaTheme="minorHAnsi"/>
          <w:szCs w:val="28"/>
        </w:rPr>
        <w:t>стационарны</w:t>
      </w:r>
      <w:r w:rsidR="0096544D">
        <w:rPr>
          <w:rFonts w:eastAsiaTheme="minorHAnsi"/>
          <w:szCs w:val="28"/>
        </w:rPr>
        <w:t>е</w:t>
      </w:r>
      <w:r w:rsidR="0096544D" w:rsidRPr="0096544D">
        <w:rPr>
          <w:rFonts w:eastAsiaTheme="minorHAnsi"/>
          <w:szCs w:val="28"/>
        </w:rPr>
        <w:t xml:space="preserve"> пункт</w:t>
      </w:r>
      <w:r w:rsidR="0096544D">
        <w:rPr>
          <w:rFonts w:eastAsiaTheme="minorHAnsi"/>
          <w:szCs w:val="28"/>
        </w:rPr>
        <w:t>ы</w:t>
      </w:r>
      <w:r w:rsidR="0096544D" w:rsidRPr="0096544D">
        <w:rPr>
          <w:rFonts w:eastAsiaTheme="minorHAnsi"/>
          <w:szCs w:val="28"/>
        </w:rPr>
        <w:t xml:space="preserve"> наблюдений за состоянием окружающей среды</w:t>
      </w:r>
      <w:r w:rsidR="0096544D">
        <w:rPr>
          <w:rFonts w:eastAsiaTheme="minorHAnsi"/>
          <w:szCs w:val="28"/>
        </w:rPr>
        <w:t>,</w:t>
      </w:r>
      <w:r w:rsidR="0096544D" w:rsidRPr="0096544D">
        <w:rPr>
          <w:rFonts w:eastAsiaTheme="minorHAnsi"/>
          <w:szCs w:val="28"/>
        </w:rPr>
        <w:t xml:space="preserve"> </w:t>
      </w:r>
      <w:r w:rsidR="000257F5" w:rsidRPr="0096544D">
        <w:rPr>
          <w:rFonts w:eastAsiaTheme="minorHAnsi"/>
          <w:szCs w:val="28"/>
        </w:rPr>
        <w:t>пункт</w:t>
      </w:r>
      <w:r w:rsidR="0096544D">
        <w:rPr>
          <w:rFonts w:eastAsiaTheme="minorHAnsi"/>
          <w:szCs w:val="28"/>
        </w:rPr>
        <w:t>ы</w:t>
      </w:r>
      <w:r w:rsidR="000257F5" w:rsidRPr="0096544D">
        <w:rPr>
          <w:rFonts w:eastAsiaTheme="minorHAnsi"/>
          <w:szCs w:val="28"/>
        </w:rPr>
        <w:t xml:space="preserve"> государственной геодезической сети</w:t>
      </w:r>
      <w:r w:rsidR="0096544D" w:rsidRPr="0096544D">
        <w:rPr>
          <w:rFonts w:eastAsiaTheme="minorHAnsi"/>
          <w:szCs w:val="28"/>
        </w:rPr>
        <w:t>, государственной нивелирной сети и государственной гравиметрической сети отсутствуют</w:t>
      </w:r>
      <w:r w:rsidR="00854139" w:rsidRPr="0096544D">
        <w:rPr>
          <w:rFonts w:eastAsiaTheme="minorHAnsi"/>
          <w:szCs w:val="28"/>
        </w:rPr>
        <w:t>.</w:t>
      </w:r>
      <w:r w:rsidR="00AB4ED6" w:rsidRPr="0096544D">
        <w:rPr>
          <w:rFonts w:eastAsiaTheme="minorHAnsi"/>
          <w:szCs w:val="28"/>
        </w:rPr>
        <w:t xml:space="preserve"> </w:t>
      </w:r>
    </w:p>
    <w:p w14:paraId="5E9DDF2C" w14:textId="77777777" w:rsidR="00E97B9B" w:rsidRPr="0096544D" w:rsidRDefault="00E97B9B" w:rsidP="00E97B9B">
      <w:pPr>
        <w:pStyle w:val="af8"/>
        <w:autoSpaceDE w:val="0"/>
        <w:autoSpaceDN w:val="0"/>
        <w:adjustRightInd w:val="0"/>
        <w:rPr>
          <w:rFonts w:eastAsiaTheme="minorHAnsi"/>
          <w:b/>
          <w:bCs/>
          <w:szCs w:val="28"/>
        </w:rPr>
      </w:pPr>
    </w:p>
    <w:p w14:paraId="4413BAFC" w14:textId="3269AE3C" w:rsidR="00090B70" w:rsidRPr="0096544D" w:rsidRDefault="00661053" w:rsidP="00C812D7">
      <w:pPr>
        <w:pStyle w:val="20"/>
        <w:keepNext w:val="0"/>
        <w:keepLines w:val="0"/>
        <w:widowControl w:val="0"/>
        <w:numPr>
          <w:ilvl w:val="1"/>
          <w:numId w:val="12"/>
        </w:numPr>
        <w:suppressAutoHyphens/>
        <w:spacing w:before="0" w:after="160" w:line="240" w:lineRule="auto"/>
        <w:ind w:left="0" w:firstLine="709"/>
        <w:jc w:val="center"/>
        <w:rPr>
          <w:rStyle w:val="a9"/>
          <w:rFonts w:ascii="Times New Roman" w:hAnsi="Times New Roman" w:cs="Times New Roman"/>
          <w:b/>
          <w:color w:val="auto"/>
          <w:sz w:val="28"/>
          <w:szCs w:val="28"/>
          <w:lang w:eastAsia="ru-RU"/>
        </w:rPr>
      </w:pPr>
      <w:r w:rsidRPr="0096544D">
        <w:rPr>
          <w:rFonts w:ascii="Times New Roman" w:hAnsi="Times New Roman" w:cs="Times New Roman"/>
          <w:b/>
          <w:color w:val="auto"/>
          <w:sz w:val="28"/>
          <w:szCs w:val="28"/>
          <w:lang w:eastAsia="ru-RU"/>
        </w:rPr>
        <w:fldChar w:fldCharType="begin"/>
      </w:r>
      <w:r w:rsidR="00042B07" w:rsidRPr="0096544D">
        <w:rPr>
          <w:rFonts w:ascii="Times New Roman" w:hAnsi="Times New Roman" w:cs="Times New Roman"/>
          <w:b/>
          <w:color w:val="auto"/>
          <w:sz w:val="28"/>
          <w:szCs w:val="28"/>
          <w:lang w:eastAsia="ru-RU"/>
        </w:rPr>
        <w:instrText>HYPERLINK "\\\\192.168.1.70\\обменник\\ОТДЕЛ ПП!\\Экология\\Раздел 6.15 Охранные зоны ООПТ (государственного природного заповедника, национального парка, природного парка, памятника природы)"</w:instrText>
      </w:r>
      <w:r w:rsidRPr="0096544D">
        <w:rPr>
          <w:rFonts w:ascii="Times New Roman" w:hAnsi="Times New Roman" w:cs="Times New Roman"/>
          <w:b/>
          <w:color w:val="auto"/>
          <w:sz w:val="28"/>
          <w:szCs w:val="28"/>
          <w:lang w:eastAsia="ru-RU"/>
        </w:rPr>
        <w:fldChar w:fldCharType="separate"/>
      </w:r>
      <w:bookmarkStart w:id="85" w:name="_Toc152763035"/>
      <w:r w:rsidR="008226EC" w:rsidRPr="0096544D">
        <w:rPr>
          <w:rStyle w:val="a9"/>
          <w:rFonts w:ascii="Times New Roman" w:hAnsi="Times New Roman" w:cs="Times New Roman"/>
          <w:b/>
          <w:color w:val="auto"/>
          <w:sz w:val="28"/>
          <w:szCs w:val="28"/>
          <w:lang w:eastAsia="ru-RU"/>
        </w:rPr>
        <w:t>О</w:t>
      </w:r>
      <w:r w:rsidR="003824B4" w:rsidRPr="0096544D">
        <w:rPr>
          <w:rStyle w:val="a9"/>
          <w:rFonts w:ascii="Times New Roman" w:hAnsi="Times New Roman" w:cs="Times New Roman"/>
          <w:b/>
          <w:color w:val="auto"/>
          <w:sz w:val="28"/>
          <w:szCs w:val="28"/>
          <w:lang w:eastAsia="ru-RU"/>
        </w:rPr>
        <w:t>хранные зоны особо охраняемых природных территорий (государственного природного заповедника, национального парка, природного парка, памятника природы)</w:t>
      </w:r>
      <w:bookmarkEnd w:id="85"/>
    </w:p>
    <w:p w14:paraId="0AD7B889" w14:textId="2D602498" w:rsidR="00932130" w:rsidRPr="00EB089A" w:rsidRDefault="00661053" w:rsidP="0096544D">
      <w:pPr>
        <w:widowControl w:val="0"/>
        <w:suppressAutoHyphens/>
        <w:spacing w:after="0" w:line="240" w:lineRule="auto"/>
        <w:ind w:firstLine="709"/>
        <w:contextualSpacing/>
        <w:jc w:val="both"/>
        <w:rPr>
          <w:rFonts w:ascii="Times New Roman" w:eastAsiaTheme="majorEastAsia" w:hAnsi="Times New Roman" w:cs="Times New Roman"/>
          <w:sz w:val="28"/>
          <w:szCs w:val="28"/>
          <w:lang w:eastAsia="ru-RU"/>
        </w:rPr>
      </w:pPr>
      <w:r w:rsidRPr="0096544D">
        <w:rPr>
          <w:rFonts w:ascii="Times New Roman" w:eastAsiaTheme="majorEastAsia" w:hAnsi="Times New Roman" w:cs="Times New Roman"/>
          <w:b/>
          <w:sz w:val="28"/>
          <w:szCs w:val="28"/>
          <w:lang w:eastAsia="ru-RU"/>
        </w:rPr>
        <w:fldChar w:fldCharType="end"/>
      </w:r>
      <w:r w:rsidR="0096544D" w:rsidRPr="0096544D">
        <w:rPr>
          <w:rFonts w:ascii="Times New Roman" w:eastAsiaTheme="majorEastAsia" w:hAnsi="Times New Roman" w:cs="Times New Roman"/>
          <w:sz w:val="28"/>
          <w:szCs w:val="28"/>
          <w:lang w:eastAsia="ru-RU"/>
        </w:rPr>
        <w:t xml:space="preserve">Охранные зоны особо охраняемых природных территорий регионального значения отсутствуют на </w:t>
      </w:r>
      <w:r w:rsidR="0096544D" w:rsidRPr="00EB089A">
        <w:rPr>
          <w:rFonts w:ascii="Times New Roman" w:eastAsiaTheme="majorEastAsia" w:hAnsi="Times New Roman" w:cs="Times New Roman"/>
          <w:sz w:val="28"/>
          <w:szCs w:val="28"/>
          <w:lang w:eastAsia="ru-RU"/>
        </w:rPr>
        <w:t xml:space="preserve">территории </w:t>
      </w:r>
      <w:r w:rsidR="003E0074">
        <w:rPr>
          <w:rFonts w:ascii="Times New Roman" w:eastAsiaTheme="majorEastAsia" w:hAnsi="Times New Roman" w:cs="Times New Roman"/>
          <w:sz w:val="28"/>
          <w:szCs w:val="28"/>
          <w:lang w:eastAsia="ru-RU"/>
        </w:rPr>
        <w:t>городского поселения</w:t>
      </w:r>
      <w:r w:rsidR="0096544D" w:rsidRPr="00EB089A">
        <w:rPr>
          <w:rFonts w:ascii="Times New Roman" w:eastAsiaTheme="majorEastAsia" w:hAnsi="Times New Roman" w:cs="Times New Roman"/>
          <w:sz w:val="28"/>
          <w:szCs w:val="28"/>
          <w:lang w:eastAsia="ru-RU"/>
        </w:rPr>
        <w:t xml:space="preserve"> г. Лениногорск.</w:t>
      </w:r>
    </w:p>
    <w:p w14:paraId="5A780E81" w14:textId="77777777" w:rsidR="0096544D" w:rsidRPr="00EB089A" w:rsidRDefault="0096544D" w:rsidP="0096544D">
      <w:pPr>
        <w:widowControl w:val="0"/>
        <w:suppressAutoHyphens/>
        <w:spacing w:after="0" w:line="240" w:lineRule="auto"/>
        <w:ind w:firstLine="709"/>
        <w:contextualSpacing/>
        <w:jc w:val="both"/>
        <w:rPr>
          <w:rFonts w:ascii="Times New Roman" w:eastAsia="Times New Roman" w:hAnsi="Times New Roman" w:cs="Times New Roman"/>
          <w:color w:val="7B7B7B" w:themeColor="accent3" w:themeShade="BF"/>
          <w:sz w:val="28"/>
          <w:szCs w:val="28"/>
          <w:lang w:eastAsia="ru-RU"/>
        </w:rPr>
      </w:pPr>
    </w:p>
    <w:p w14:paraId="6B5410EE" w14:textId="437824C2" w:rsidR="00F76F29" w:rsidRPr="00EB089A" w:rsidRDefault="00661053" w:rsidP="00C812D7">
      <w:pPr>
        <w:pStyle w:val="20"/>
        <w:numPr>
          <w:ilvl w:val="1"/>
          <w:numId w:val="12"/>
        </w:numPr>
        <w:jc w:val="center"/>
        <w:rPr>
          <w:rStyle w:val="a9"/>
          <w:rFonts w:ascii="Times New Roman" w:hAnsi="Times New Roman" w:cs="Times New Roman"/>
          <w:b/>
          <w:color w:val="auto"/>
          <w:sz w:val="28"/>
          <w:szCs w:val="28"/>
          <w:lang w:eastAsia="ru-RU"/>
        </w:rPr>
      </w:pPr>
      <w:r w:rsidRPr="00EB089A">
        <w:rPr>
          <w:rFonts w:ascii="Times New Roman" w:hAnsi="Times New Roman" w:cs="Times New Roman"/>
          <w:b/>
          <w:color w:val="auto"/>
          <w:sz w:val="28"/>
          <w:szCs w:val="28"/>
          <w:lang w:eastAsia="ru-RU"/>
        </w:rPr>
        <w:lastRenderedPageBreak/>
        <w:fldChar w:fldCharType="begin"/>
      </w:r>
      <w:r w:rsidR="00042B07" w:rsidRPr="00EB089A">
        <w:rPr>
          <w:rFonts w:ascii="Times New Roman" w:hAnsi="Times New Roman" w:cs="Times New Roman"/>
          <w:b/>
          <w:color w:val="auto"/>
          <w:sz w:val="28"/>
          <w:szCs w:val="28"/>
          <w:lang w:eastAsia="ru-RU"/>
        </w:rPr>
        <w:instrText>HYPERLINK "\\\\192.168.1.70\\обменник\\ОТДЕЛ ПП!\\Экология\\Раздел 6.16 Зоны охраны, защитные зоны объектов культурного насле-дия"</w:instrText>
      </w:r>
      <w:r w:rsidRPr="00EB089A">
        <w:rPr>
          <w:rFonts w:ascii="Times New Roman" w:hAnsi="Times New Roman" w:cs="Times New Roman"/>
          <w:b/>
          <w:color w:val="auto"/>
          <w:sz w:val="28"/>
          <w:szCs w:val="28"/>
          <w:lang w:eastAsia="ru-RU"/>
        </w:rPr>
        <w:fldChar w:fldCharType="separate"/>
      </w:r>
      <w:bookmarkStart w:id="86" w:name="_Toc152763036"/>
      <w:r w:rsidR="00F76F29" w:rsidRPr="00EB089A">
        <w:rPr>
          <w:rStyle w:val="a9"/>
          <w:rFonts w:ascii="Times New Roman" w:hAnsi="Times New Roman" w:cs="Times New Roman"/>
          <w:b/>
          <w:color w:val="auto"/>
          <w:sz w:val="28"/>
          <w:szCs w:val="28"/>
          <w:lang w:eastAsia="ru-RU"/>
        </w:rPr>
        <w:t>Зоны охраны, защитные зоны объектов культурного наследия</w:t>
      </w:r>
      <w:bookmarkEnd w:id="86"/>
    </w:p>
    <w:p w14:paraId="0FB7DF8A" w14:textId="77777777" w:rsidR="00E02E2B" w:rsidRDefault="00661053" w:rsidP="000D5236">
      <w:pPr>
        <w:spacing w:after="0" w:line="240" w:lineRule="auto"/>
        <w:ind w:firstLine="709"/>
        <w:contextualSpacing/>
        <w:jc w:val="both"/>
        <w:rPr>
          <w:rFonts w:ascii="Times New Roman" w:eastAsiaTheme="majorEastAsia" w:hAnsi="Times New Roman" w:cs="Times New Roman"/>
          <w:b/>
          <w:sz w:val="28"/>
          <w:szCs w:val="28"/>
          <w:lang w:eastAsia="ru-RU"/>
        </w:rPr>
      </w:pPr>
      <w:r w:rsidRPr="00EB089A">
        <w:rPr>
          <w:rFonts w:ascii="Times New Roman" w:eastAsiaTheme="majorEastAsia" w:hAnsi="Times New Roman" w:cs="Times New Roman"/>
          <w:b/>
          <w:sz w:val="28"/>
          <w:szCs w:val="28"/>
          <w:lang w:eastAsia="ru-RU"/>
        </w:rPr>
        <w:fldChar w:fldCharType="end"/>
      </w:r>
    </w:p>
    <w:p w14:paraId="29474784" w14:textId="352272B6" w:rsidR="00755C52" w:rsidRPr="000D5956" w:rsidRDefault="00755C52" w:rsidP="000D5236">
      <w:pPr>
        <w:spacing w:after="0" w:line="240" w:lineRule="auto"/>
        <w:ind w:firstLine="709"/>
        <w:contextualSpacing/>
        <w:jc w:val="both"/>
        <w:rPr>
          <w:rFonts w:ascii="Times New Roman" w:hAnsi="Times New Roman" w:cs="Times New Roman"/>
          <w:sz w:val="28"/>
          <w:szCs w:val="28"/>
        </w:rPr>
      </w:pPr>
      <w:r w:rsidRPr="00844E2D">
        <w:rPr>
          <w:rFonts w:ascii="Times New Roman" w:hAnsi="Times New Roman" w:cs="Times New Roman"/>
          <w:sz w:val="28"/>
          <w:szCs w:val="28"/>
        </w:rPr>
        <w:t>В соответствии с данными Комитета Республики Татарстан по охране объектов культурного наследия</w:t>
      </w:r>
      <w:r>
        <w:rPr>
          <w:rFonts w:ascii="Times New Roman" w:hAnsi="Times New Roman" w:cs="Times New Roman"/>
          <w:sz w:val="28"/>
          <w:szCs w:val="28"/>
        </w:rPr>
        <w:t>,</w:t>
      </w:r>
      <w:r>
        <w:t xml:space="preserve"> </w:t>
      </w:r>
      <w:r w:rsidRPr="00755C52">
        <w:rPr>
          <w:rFonts w:ascii="Times New Roman" w:hAnsi="Times New Roman" w:cs="Times New Roman"/>
          <w:sz w:val="28"/>
          <w:szCs w:val="28"/>
        </w:rPr>
        <w:t xml:space="preserve">на </w:t>
      </w:r>
      <w:r w:rsidR="00E02E2B" w:rsidRPr="00755C52">
        <w:rPr>
          <w:rFonts w:ascii="Times New Roman" w:hAnsi="Times New Roman" w:cs="Times New Roman"/>
          <w:sz w:val="28"/>
          <w:szCs w:val="28"/>
        </w:rPr>
        <w:t xml:space="preserve">территории </w:t>
      </w:r>
      <w:r w:rsidR="003E0074">
        <w:rPr>
          <w:rFonts w:ascii="Times New Roman" w:hAnsi="Times New Roman" w:cs="Times New Roman"/>
          <w:sz w:val="28"/>
          <w:szCs w:val="28"/>
        </w:rPr>
        <w:t>городского поселения</w:t>
      </w:r>
      <w:r w:rsidR="00E02E2B" w:rsidRPr="00755C52">
        <w:rPr>
          <w:rFonts w:ascii="Times New Roman" w:hAnsi="Times New Roman" w:cs="Times New Roman"/>
          <w:sz w:val="28"/>
          <w:szCs w:val="28"/>
        </w:rPr>
        <w:t xml:space="preserve"> «город </w:t>
      </w:r>
      <w:r w:rsidR="00E02E2B" w:rsidRPr="000D5956">
        <w:rPr>
          <w:rFonts w:ascii="Times New Roman" w:hAnsi="Times New Roman" w:cs="Times New Roman"/>
          <w:sz w:val="28"/>
          <w:szCs w:val="28"/>
        </w:rPr>
        <w:t xml:space="preserve">Лениногорск» Лениногорского муниципального района расположены выявленные объекты культурного наследия: </w:t>
      </w:r>
    </w:p>
    <w:p w14:paraId="53E169CB" w14:textId="15A27FF7" w:rsidR="00755C52" w:rsidRPr="000D5956" w:rsidRDefault="00E02E2B" w:rsidP="00755C52">
      <w:pPr>
        <w:pStyle w:val="aa"/>
        <w:numPr>
          <w:ilvl w:val="0"/>
          <w:numId w:val="42"/>
        </w:numPr>
        <w:spacing w:after="0" w:line="240" w:lineRule="auto"/>
        <w:ind w:left="0" w:firstLine="709"/>
        <w:jc w:val="both"/>
        <w:rPr>
          <w:rFonts w:ascii="Times New Roman" w:hAnsi="Times New Roman" w:cs="Times New Roman"/>
          <w:sz w:val="28"/>
          <w:szCs w:val="28"/>
        </w:rPr>
      </w:pPr>
      <w:r w:rsidRPr="000D5956">
        <w:rPr>
          <w:rFonts w:ascii="Times New Roman" w:hAnsi="Times New Roman" w:cs="Times New Roman"/>
          <w:sz w:val="28"/>
          <w:szCs w:val="28"/>
        </w:rPr>
        <w:t xml:space="preserve">«Могила Героя Советского Союза С.С.Садриева (1920-1988гг.), 1988г.», по адресу: Лениногорский муниципальный район, г. Лениногорск, территория кладбища, границы территории которого не установлены; </w:t>
      </w:r>
    </w:p>
    <w:p w14:paraId="702998E5" w14:textId="77777777" w:rsidR="00755C52" w:rsidRPr="000D5956" w:rsidRDefault="00E02E2B" w:rsidP="00755C52">
      <w:pPr>
        <w:pStyle w:val="aa"/>
        <w:numPr>
          <w:ilvl w:val="0"/>
          <w:numId w:val="42"/>
        </w:numPr>
        <w:spacing w:after="0" w:line="240" w:lineRule="auto"/>
        <w:ind w:left="0" w:firstLine="709"/>
        <w:jc w:val="both"/>
        <w:rPr>
          <w:rFonts w:ascii="Times New Roman" w:hAnsi="Times New Roman" w:cs="Times New Roman"/>
          <w:sz w:val="28"/>
          <w:szCs w:val="28"/>
        </w:rPr>
      </w:pPr>
      <w:r w:rsidRPr="000D5956">
        <w:rPr>
          <w:rFonts w:ascii="Times New Roman" w:hAnsi="Times New Roman" w:cs="Times New Roman"/>
          <w:sz w:val="28"/>
          <w:szCs w:val="28"/>
        </w:rPr>
        <w:t xml:space="preserve">«Бюст академика-геолога И.М.Губкина, 1978 г. ск. Р.А.Агафонов», по адресу: Лениногорский муниципальный район, г. Лениногорск, ул. Агадуллина, границы территории которого не установлены; </w:t>
      </w:r>
    </w:p>
    <w:p w14:paraId="2A3608A2" w14:textId="77777777" w:rsidR="00755C52" w:rsidRPr="000D5956" w:rsidRDefault="00E02E2B" w:rsidP="00755C52">
      <w:pPr>
        <w:pStyle w:val="aa"/>
        <w:numPr>
          <w:ilvl w:val="0"/>
          <w:numId w:val="42"/>
        </w:numPr>
        <w:spacing w:after="0" w:line="240" w:lineRule="auto"/>
        <w:ind w:left="0" w:firstLine="709"/>
        <w:jc w:val="both"/>
        <w:rPr>
          <w:rFonts w:ascii="Times New Roman" w:hAnsi="Times New Roman" w:cs="Times New Roman"/>
          <w:sz w:val="28"/>
          <w:szCs w:val="28"/>
        </w:rPr>
      </w:pPr>
      <w:r w:rsidRPr="000D5956">
        <w:rPr>
          <w:rFonts w:ascii="Times New Roman" w:hAnsi="Times New Roman" w:cs="Times New Roman"/>
          <w:sz w:val="28"/>
          <w:szCs w:val="28"/>
        </w:rPr>
        <w:t xml:space="preserve">«Монумент первооткрывателям нефти в Татарии, 1975 г., ск. Б.Д.Фузеев, архит. А.В.Печеркин», по адресу: Лениногорский муниципальный район, г. Лениногорск, пр.Ленина, границы территории которого не установлены; </w:t>
      </w:r>
    </w:p>
    <w:p w14:paraId="1B9CC52E" w14:textId="77777777" w:rsidR="00755C52" w:rsidRPr="000D5956" w:rsidRDefault="00E02E2B" w:rsidP="00755C52">
      <w:pPr>
        <w:pStyle w:val="aa"/>
        <w:numPr>
          <w:ilvl w:val="0"/>
          <w:numId w:val="42"/>
        </w:numPr>
        <w:spacing w:after="0" w:line="240" w:lineRule="auto"/>
        <w:ind w:left="0" w:firstLine="709"/>
        <w:jc w:val="both"/>
        <w:rPr>
          <w:rFonts w:ascii="Times New Roman" w:hAnsi="Times New Roman" w:cs="Times New Roman"/>
          <w:sz w:val="28"/>
          <w:szCs w:val="28"/>
        </w:rPr>
      </w:pPr>
      <w:r w:rsidRPr="000D5956">
        <w:rPr>
          <w:rFonts w:ascii="Times New Roman" w:hAnsi="Times New Roman" w:cs="Times New Roman"/>
          <w:sz w:val="28"/>
          <w:szCs w:val="28"/>
        </w:rPr>
        <w:t xml:space="preserve">«Памятник геологу В.Д.Шашину, 1981 г., ск. Н.Р.Рогожин, архит. В.П.Морозов, В.П.Федотов», по адресу: Лениногорский муниципальный район, г. Лениногорск, пр.Ленина, границы территории которого не установлены; </w:t>
      </w:r>
    </w:p>
    <w:p w14:paraId="10346045" w14:textId="77777777" w:rsidR="00755C52" w:rsidRPr="000D5956" w:rsidRDefault="00E02E2B" w:rsidP="00755C52">
      <w:pPr>
        <w:pStyle w:val="aa"/>
        <w:numPr>
          <w:ilvl w:val="0"/>
          <w:numId w:val="42"/>
        </w:numPr>
        <w:spacing w:after="0" w:line="240" w:lineRule="auto"/>
        <w:ind w:left="0" w:firstLine="709"/>
        <w:jc w:val="both"/>
        <w:rPr>
          <w:rFonts w:ascii="Times New Roman" w:hAnsi="Times New Roman" w:cs="Times New Roman"/>
          <w:sz w:val="28"/>
          <w:szCs w:val="28"/>
        </w:rPr>
      </w:pPr>
      <w:r w:rsidRPr="000D5956">
        <w:rPr>
          <w:rFonts w:ascii="Times New Roman" w:hAnsi="Times New Roman" w:cs="Times New Roman"/>
          <w:sz w:val="28"/>
          <w:szCs w:val="28"/>
        </w:rPr>
        <w:t xml:space="preserve">«Мечеть, 1995 г.», по адресу: Лениногорский муниципальный район, г. Лениногорск, границы территории которого не установлены; </w:t>
      </w:r>
    </w:p>
    <w:p w14:paraId="66321DBC" w14:textId="628E4192" w:rsidR="00E02E2B" w:rsidRPr="000D5956" w:rsidRDefault="00E02E2B" w:rsidP="00755C52">
      <w:pPr>
        <w:pStyle w:val="aa"/>
        <w:numPr>
          <w:ilvl w:val="0"/>
          <w:numId w:val="42"/>
        </w:numPr>
        <w:spacing w:after="0" w:line="240" w:lineRule="auto"/>
        <w:ind w:left="0" w:firstLine="709"/>
        <w:jc w:val="both"/>
        <w:rPr>
          <w:rFonts w:ascii="Times New Roman" w:hAnsi="Times New Roman" w:cs="Times New Roman"/>
          <w:sz w:val="28"/>
          <w:szCs w:val="28"/>
        </w:rPr>
      </w:pPr>
      <w:r w:rsidRPr="000D5956">
        <w:rPr>
          <w:rFonts w:ascii="Times New Roman" w:hAnsi="Times New Roman" w:cs="Times New Roman"/>
          <w:sz w:val="28"/>
          <w:szCs w:val="28"/>
        </w:rPr>
        <w:t>«Троицкая Церковь, 1995 г.», по адресу: Лениногорский муниципальный район, г. Лениногорск, границы территории которого не установлены.</w:t>
      </w:r>
    </w:p>
    <w:p w14:paraId="390B73EC" w14:textId="77777777" w:rsidR="00755C52" w:rsidRDefault="00755C52" w:rsidP="00755C52">
      <w:pPr>
        <w:spacing w:after="0" w:line="240" w:lineRule="auto"/>
        <w:ind w:firstLine="709"/>
        <w:contextualSpacing/>
        <w:jc w:val="both"/>
        <w:rPr>
          <w:rFonts w:ascii="Times New Roman" w:hAnsi="Times New Roman" w:cs="Times New Roman"/>
          <w:sz w:val="28"/>
          <w:szCs w:val="28"/>
          <w:highlight w:val="lightGray"/>
          <w:lang w:eastAsia="ru-RU"/>
        </w:rPr>
      </w:pPr>
      <w:r w:rsidRPr="000D5956">
        <w:rPr>
          <w:rFonts w:ascii="Times New Roman" w:hAnsi="Times New Roman" w:cs="Times New Roman"/>
          <w:sz w:val="28"/>
          <w:szCs w:val="28"/>
          <w:lang w:eastAsia="ru-RU"/>
        </w:rPr>
        <w:t>Защитные зоны объектов культурного</w:t>
      </w:r>
      <w:r w:rsidRPr="00FD7918">
        <w:rPr>
          <w:rFonts w:ascii="Times New Roman" w:hAnsi="Times New Roman" w:cs="Times New Roman"/>
          <w:sz w:val="28"/>
          <w:szCs w:val="28"/>
          <w:lang w:eastAsia="ru-RU"/>
        </w:rPr>
        <w:t xml:space="preserve"> наследия</w:t>
      </w:r>
      <w:r>
        <w:rPr>
          <w:rFonts w:ascii="Times New Roman" w:hAnsi="Times New Roman" w:cs="Times New Roman"/>
          <w:sz w:val="28"/>
          <w:szCs w:val="28"/>
          <w:lang w:eastAsia="ru-RU"/>
        </w:rPr>
        <w:t xml:space="preserve"> -</w:t>
      </w:r>
      <w:r w:rsidRPr="00FD7918">
        <w:rPr>
          <w:rFonts w:ascii="Times New Roman" w:hAnsi="Times New Roman" w:cs="Times New Roman"/>
          <w:sz w:val="28"/>
          <w:szCs w:val="28"/>
          <w:lang w:eastAsia="ru-RU"/>
        </w:rPr>
        <w:t xml:space="preserve">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r w:rsidRPr="00FD7918">
        <w:rPr>
          <w:rFonts w:ascii="Times New Roman" w:hAnsi="Times New Roman" w:cs="Times New Roman"/>
          <w:sz w:val="28"/>
          <w:szCs w:val="28"/>
          <w:highlight w:val="lightGray"/>
          <w:lang w:eastAsia="ru-RU"/>
        </w:rPr>
        <w:t xml:space="preserve"> </w:t>
      </w:r>
    </w:p>
    <w:p w14:paraId="076AFC54" w14:textId="77777777" w:rsidR="00755C52" w:rsidRDefault="00755C52" w:rsidP="00755C52">
      <w:pPr>
        <w:spacing w:after="0" w:line="240" w:lineRule="auto"/>
        <w:ind w:firstLine="709"/>
        <w:contextualSpacing/>
        <w:jc w:val="both"/>
        <w:rPr>
          <w:rFonts w:ascii="Times New Roman" w:hAnsi="Times New Roman" w:cs="Times New Roman"/>
          <w:sz w:val="28"/>
          <w:szCs w:val="28"/>
          <w:highlight w:val="lightGray"/>
          <w:lang w:eastAsia="ru-RU"/>
        </w:rPr>
      </w:pPr>
    </w:p>
    <w:p w14:paraId="2E5EE2F5" w14:textId="4726B6EC" w:rsidR="00755C52" w:rsidRPr="00FD7918" w:rsidRDefault="00755C52" w:rsidP="00755C52">
      <w:pPr>
        <w:spacing w:after="0" w:line="240" w:lineRule="auto"/>
        <w:ind w:firstLine="709"/>
        <w:contextualSpacing/>
        <w:jc w:val="right"/>
        <w:rPr>
          <w:rFonts w:ascii="Times New Roman" w:hAnsi="Times New Roman" w:cs="Times New Roman"/>
          <w:sz w:val="28"/>
          <w:szCs w:val="28"/>
          <w:lang w:eastAsia="ru-RU"/>
        </w:rPr>
      </w:pPr>
      <w:r w:rsidRPr="00FD7918">
        <w:rPr>
          <w:rFonts w:ascii="Times New Roman" w:hAnsi="Times New Roman" w:cs="Times New Roman"/>
          <w:sz w:val="28"/>
          <w:szCs w:val="28"/>
          <w:lang w:eastAsia="ru-RU"/>
        </w:rPr>
        <w:t>Таблица 6.16.1.</w:t>
      </w:r>
    </w:p>
    <w:p w14:paraId="09358C93" w14:textId="77777777" w:rsidR="00755C52" w:rsidRPr="00FD7918" w:rsidRDefault="00755C52" w:rsidP="00755C52">
      <w:pPr>
        <w:spacing w:after="120" w:line="276" w:lineRule="auto"/>
        <w:contextualSpacing/>
        <w:jc w:val="center"/>
        <w:rPr>
          <w:rFonts w:ascii="Times New Roman" w:eastAsia="Times New Roman" w:hAnsi="Times New Roman" w:cs="Times New Roman"/>
          <w:sz w:val="28"/>
          <w:szCs w:val="28"/>
          <w:lang w:eastAsia="ru-RU"/>
        </w:rPr>
      </w:pPr>
      <w:r w:rsidRPr="00FD7918">
        <w:rPr>
          <w:rFonts w:ascii="Times New Roman" w:eastAsia="Times New Roman" w:hAnsi="Times New Roman" w:cs="Times New Roman"/>
          <w:sz w:val="28"/>
          <w:szCs w:val="28"/>
          <w:lang w:eastAsia="ru-RU"/>
        </w:rPr>
        <w:t>Регламенты использования защитных зон объектов культурного наследия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6030"/>
        <w:gridCol w:w="2443"/>
      </w:tblGrid>
      <w:tr w:rsidR="00755C52" w:rsidRPr="00FD7918" w14:paraId="4E0DCFF7" w14:textId="77777777" w:rsidTr="001E34C7">
        <w:trPr>
          <w:trHeight w:val="695"/>
          <w:jc w:val="center"/>
        </w:trPr>
        <w:tc>
          <w:tcPr>
            <w:tcW w:w="1418" w:type="dxa"/>
            <w:vAlign w:val="center"/>
          </w:tcPr>
          <w:p w14:paraId="665EA663" w14:textId="77777777" w:rsidR="00755C52" w:rsidRPr="00FD7918" w:rsidRDefault="00755C52" w:rsidP="00EE2E0C">
            <w:pPr>
              <w:spacing w:after="0" w:line="240" w:lineRule="auto"/>
              <w:ind w:left="-57" w:right="-57"/>
              <w:jc w:val="center"/>
              <w:rPr>
                <w:rFonts w:ascii="Times New Roman" w:eastAsia="Times New Roman" w:hAnsi="Times New Roman" w:cs="Times New Roman"/>
                <w:sz w:val="20"/>
                <w:szCs w:val="20"/>
                <w:lang w:eastAsia="ru-RU"/>
              </w:rPr>
            </w:pPr>
            <w:r w:rsidRPr="00FD7918">
              <w:rPr>
                <w:rFonts w:ascii="Times New Roman" w:eastAsia="Times New Roman" w:hAnsi="Times New Roman" w:cs="Times New Roman"/>
                <w:sz w:val="20"/>
                <w:szCs w:val="20"/>
                <w:lang w:eastAsia="ru-RU"/>
              </w:rPr>
              <w:t>Название зоны</w:t>
            </w:r>
          </w:p>
        </w:tc>
        <w:tc>
          <w:tcPr>
            <w:tcW w:w="5948" w:type="dxa"/>
            <w:vAlign w:val="center"/>
          </w:tcPr>
          <w:p w14:paraId="58220CA3" w14:textId="77777777" w:rsidR="00755C52" w:rsidRPr="00FD7918" w:rsidRDefault="00755C52" w:rsidP="00EE2E0C">
            <w:pPr>
              <w:spacing w:after="0" w:line="240" w:lineRule="auto"/>
              <w:ind w:left="-57" w:right="-57"/>
              <w:jc w:val="center"/>
              <w:rPr>
                <w:rFonts w:ascii="Times New Roman" w:eastAsia="Times New Roman" w:hAnsi="Times New Roman" w:cs="Times New Roman"/>
                <w:sz w:val="20"/>
                <w:szCs w:val="20"/>
                <w:lang w:eastAsia="ru-RU"/>
              </w:rPr>
            </w:pPr>
            <w:r w:rsidRPr="00FD7918">
              <w:rPr>
                <w:rFonts w:ascii="Times New Roman" w:eastAsia="Times New Roman" w:hAnsi="Times New Roman" w:cs="Times New Roman"/>
                <w:sz w:val="20"/>
                <w:szCs w:val="20"/>
                <w:lang w:eastAsia="ru-RU"/>
              </w:rPr>
              <w:t>Режим использования зоны</w:t>
            </w:r>
          </w:p>
        </w:tc>
        <w:tc>
          <w:tcPr>
            <w:tcW w:w="2410" w:type="dxa"/>
            <w:vAlign w:val="center"/>
          </w:tcPr>
          <w:p w14:paraId="2D4BBFE7" w14:textId="77777777" w:rsidR="00755C52" w:rsidRPr="00FD7918" w:rsidRDefault="00755C52" w:rsidP="00EE2E0C">
            <w:pPr>
              <w:spacing w:after="0" w:line="240" w:lineRule="auto"/>
              <w:ind w:left="-57" w:right="-57"/>
              <w:jc w:val="center"/>
              <w:rPr>
                <w:rFonts w:ascii="Times New Roman" w:eastAsia="Times New Roman" w:hAnsi="Times New Roman" w:cs="Times New Roman"/>
                <w:sz w:val="20"/>
                <w:szCs w:val="20"/>
                <w:lang w:eastAsia="ru-RU"/>
              </w:rPr>
            </w:pPr>
            <w:r w:rsidRPr="00FD7918">
              <w:rPr>
                <w:rFonts w:ascii="Times New Roman" w:eastAsia="Times New Roman" w:hAnsi="Times New Roman" w:cs="Times New Roman"/>
                <w:sz w:val="20"/>
                <w:szCs w:val="20"/>
                <w:lang w:eastAsia="ru-RU"/>
              </w:rPr>
              <w:t>Нормативные документы</w:t>
            </w:r>
          </w:p>
        </w:tc>
      </w:tr>
      <w:tr w:rsidR="00755C52" w:rsidRPr="00FD7918" w14:paraId="559A8D38" w14:textId="77777777" w:rsidTr="001E34C7">
        <w:trPr>
          <w:jc w:val="center"/>
        </w:trPr>
        <w:tc>
          <w:tcPr>
            <w:tcW w:w="1418" w:type="dxa"/>
          </w:tcPr>
          <w:p w14:paraId="02F028C6" w14:textId="77777777" w:rsidR="00755C52" w:rsidRPr="00FD7918" w:rsidRDefault="00755C52" w:rsidP="00EE2E0C">
            <w:pPr>
              <w:spacing w:after="0" w:line="240" w:lineRule="auto"/>
              <w:ind w:left="-57" w:right="-57"/>
              <w:rPr>
                <w:rFonts w:ascii="Times New Roman" w:eastAsia="Times New Roman" w:hAnsi="Times New Roman" w:cs="Times New Roman"/>
                <w:color w:val="000000"/>
                <w:sz w:val="20"/>
                <w:szCs w:val="20"/>
                <w:lang w:eastAsia="ru-RU"/>
              </w:rPr>
            </w:pPr>
            <w:r w:rsidRPr="00FD7918">
              <w:rPr>
                <w:rFonts w:ascii="Times New Roman" w:eastAsia="Times New Roman" w:hAnsi="Times New Roman" w:cs="Times New Roman"/>
                <w:color w:val="000000"/>
                <w:sz w:val="20"/>
                <w:szCs w:val="20"/>
                <w:lang w:eastAsia="ru-RU"/>
              </w:rPr>
              <w:t xml:space="preserve">Защитная зона объекта культурного наследия </w:t>
            </w:r>
          </w:p>
        </w:tc>
        <w:tc>
          <w:tcPr>
            <w:tcW w:w="5948" w:type="dxa"/>
          </w:tcPr>
          <w:p w14:paraId="5258F8F0" w14:textId="77777777" w:rsidR="00755C52" w:rsidRPr="00FD7918" w:rsidRDefault="00755C52" w:rsidP="00EE2E0C">
            <w:pPr>
              <w:widowControl w:val="0"/>
              <w:kinsoku w:val="0"/>
              <w:overflowPunct w:val="0"/>
              <w:spacing w:after="0" w:line="239" w:lineRule="auto"/>
              <w:ind w:left="44" w:right="46" w:firstLine="333"/>
              <w:jc w:val="both"/>
              <w:rPr>
                <w:rFonts w:ascii="Times New Roman" w:eastAsia="Calibri" w:hAnsi="Times New Roman" w:cs="Times New Roman"/>
                <w:sz w:val="20"/>
                <w:szCs w:val="20"/>
              </w:rPr>
            </w:pPr>
            <w:r w:rsidRPr="00FD7918">
              <w:rPr>
                <w:rFonts w:ascii="Times New Roman" w:eastAsia="Calibri" w:hAnsi="Times New Roman" w:cs="Times New Roman"/>
                <w:sz w:val="20"/>
                <w:szCs w:val="20"/>
              </w:rPr>
              <w:t>Границы защитной зоны объекта культурного наследия устанавливаются:</w:t>
            </w:r>
          </w:p>
          <w:p w14:paraId="3A52F432" w14:textId="77777777" w:rsidR="00755C52" w:rsidRPr="00FD7918" w:rsidRDefault="00755C52" w:rsidP="00EE2E0C">
            <w:pPr>
              <w:widowControl w:val="0"/>
              <w:kinsoku w:val="0"/>
              <w:overflowPunct w:val="0"/>
              <w:spacing w:after="0" w:line="239" w:lineRule="auto"/>
              <w:ind w:left="44" w:right="46" w:firstLine="333"/>
              <w:jc w:val="both"/>
              <w:rPr>
                <w:rFonts w:ascii="Times New Roman" w:eastAsia="Calibri" w:hAnsi="Times New Roman" w:cs="Times New Roman"/>
                <w:sz w:val="20"/>
                <w:szCs w:val="20"/>
              </w:rPr>
            </w:pPr>
            <w:r w:rsidRPr="00FD7918">
              <w:rPr>
                <w:rFonts w:ascii="Times New Roman" w:eastAsia="Calibri" w:hAnsi="Times New Roman" w:cs="Times New Roman"/>
                <w:sz w:val="20"/>
                <w:szCs w:val="20"/>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1B6EE6F3" w14:textId="77777777" w:rsidR="00755C52" w:rsidRPr="00FD7918" w:rsidRDefault="00755C52" w:rsidP="00EE2E0C">
            <w:pPr>
              <w:widowControl w:val="0"/>
              <w:kinsoku w:val="0"/>
              <w:overflowPunct w:val="0"/>
              <w:spacing w:after="0" w:line="239" w:lineRule="auto"/>
              <w:ind w:left="44" w:right="46" w:firstLine="333"/>
              <w:jc w:val="both"/>
              <w:rPr>
                <w:rFonts w:ascii="Times New Roman" w:eastAsia="Calibri" w:hAnsi="Times New Roman" w:cs="Times New Roman"/>
                <w:sz w:val="20"/>
                <w:szCs w:val="20"/>
              </w:rPr>
            </w:pPr>
            <w:r w:rsidRPr="00FD7918">
              <w:rPr>
                <w:rFonts w:ascii="Times New Roman" w:eastAsia="Calibri" w:hAnsi="Times New Roman" w:cs="Times New Roman"/>
                <w:sz w:val="20"/>
                <w:szCs w:val="20"/>
              </w:rPr>
              <w:t xml:space="preserve">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w:t>
            </w:r>
            <w:r w:rsidRPr="00FD7918">
              <w:rPr>
                <w:rFonts w:ascii="Times New Roman" w:eastAsia="Calibri" w:hAnsi="Times New Roman" w:cs="Times New Roman"/>
                <w:sz w:val="20"/>
                <w:szCs w:val="20"/>
              </w:rPr>
              <w:lastRenderedPageBreak/>
              <w:t>пункта, на расстоянии 250 метров от внешних границ территории ансамбля.</w:t>
            </w:r>
          </w:p>
          <w:p w14:paraId="089EC861" w14:textId="77777777" w:rsidR="00755C52" w:rsidRPr="00FD7918" w:rsidRDefault="00755C52" w:rsidP="00EE2E0C">
            <w:pPr>
              <w:spacing w:after="0" w:line="240" w:lineRule="auto"/>
              <w:ind w:left="-57" w:right="-57" w:firstLine="333"/>
              <w:jc w:val="both"/>
              <w:rPr>
                <w:rFonts w:ascii="Times New Roman" w:eastAsia="Times New Roman" w:hAnsi="Times New Roman" w:cs="Times New Roman"/>
                <w:sz w:val="20"/>
                <w:szCs w:val="20"/>
                <w:lang w:eastAsia="ru-RU"/>
              </w:rPr>
            </w:pPr>
            <w:r w:rsidRPr="00FD7918">
              <w:rPr>
                <w:rFonts w:ascii="Times New Roman" w:eastAsia="Calibri" w:hAnsi="Times New Roman" w:cs="Times New Roman"/>
                <w:sz w:val="20"/>
                <w:szCs w:val="20"/>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tc>
        <w:tc>
          <w:tcPr>
            <w:tcW w:w="2410" w:type="dxa"/>
          </w:tcPr>
          <w:p w14:paraId="4E79EB62" w14:textId="77777777" w:rsidR="00755C52" w:rsidRPr="00FD7918" w:rsidRDefault="00755C52" w:rsidP="00EE2E0C">
            <w:pPr>
              <w:rPr>
                <w:rFonts w:ascii="Times New Roman" w:eastAsia="Times New Roman" w:hAnsi="Times New Roman" w:cs="Times New Roman"/>
                <w:sz w:val="20"/>
                <w:szCs w:val="20"/>
                <w:lang w:eastAsia="ru-RU"/>
              </w:rPr>
            </w:pPr>
            <w:r w:rsidRPr="00FD7918">
              <w:rPr>
                <w:rFonts w:ascii="Times New Roman" w:eastAsia="Times New Roman" w:hAnsi="Times New Roman" w:cs="Times New Roman"/>
                <w:sz w:val="20"/>
                <w:szCs w:val="20"/>
                <w:lang w:eastAsia="ru-RU"/>
              </w:rPr>
              <w:lastRenderedPageBreak/>
              <w:t>Федеральный закон от 25.06.2002 N 73-ФЗ "Об объектах культурного наследия (памятниках истории и культуры) народов Российской Федерации"</w:t>
            </w:r>
          </w:p>
          <w:p w14:paraId="3647E6A5" w14:textId="77777777" w:rsidR="00755C52" w:rsidRPr="00FD7918" w:rsidRDefault="00755C52" w:rsidP="00EE2E0C">
            <w:pPr>
              <w:spacing w:after="0" w:line="240" w:lineRule="auto"/>
              <w:ind w:left="-57" w:right="-57"/>
              <w:rPr>
                <w:rFonts w:ascii="Times New Roman" w:eastAsia="Times New Roman" w:hAnsi="Times New Roman" w:cs="Times New Roman"/>
                <w:sz w:val="20"/>
                <w:szCs w:val="20"/>
                <w:lang w:eastAsia="ru-RU"/>
              </w:rPr>
            </w:pPr>
          </w:p>
          <w:p w14:paraId="7F680BD3" w14:textId="77777777" w:rsidR="00755C52" w:rsidRPr="00FD7918" w:rsidRDefault="00755C52" w:rsidP="00EE2E0C">
            <w:pPr>
              <w:spacing w:after="0" w:line="240" w:lineRule="auto"/>
              <w:ind w:right="-57"/>
              <w:rPr>
                <w:rFonts w:ascii="Times New Roman" w:eastAsia="Times New Roman" w:hAnsi="Times New Roman" w:cs="Times New Roman"/>
                <w:color w:val="000000"/>
                <w:sz w:val="20"/>
                <w:szCs w:val="20"/>
                <w:lang w:eastAsia="ru-RU"/>
              </w:rPr>
            </w:pPr>
          </w:p>
        </w:tc>
      </w:tr>
    </w:tbl>
    <w:p w14:paraId="518AB96E" w14:textId="21EA89CC" w:rsidR="00AA33D6" w:rsidRPr="0096544D" w:rsidRDefault="00755C52" w:rsidP="000D5236">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На территории </w:t>
      </w:r>
      <w:r w:rsidR="003E0074">
        <w:rPr>
          <w:rFonts w:ascii="Times New Roman" w:hAnsi="Times New Roman" w:cs="Times New Roman"/>
          <w:sz w:val="28"/>
          <w:szCs w:val="28"/>
        </w:rPr>
        <w:t>городского поселения</w:t>
      </w:r>
      <w:r w:rsidRPr="00844E2D">
        <w:rPr>
          <w:rFonts w:ascii="Times New Roman" w:hAnsi="Times New Roman" w:cs="Times New Roman"/>
          <w:sz w:val="28"/>
          <w:szCs w:val="28"/>
        </w:rPr>
        <w:t xml:space="preserve"> </w:t>
      </w:r>
      <w:r w:rsidR="00DC7F0A">
        <w:rPr>
          <w:rFonts w:ascii="Times New Roman" w:hAnsi="Times New Roman" w:cs="Times New Roman"/>
          <w:sz w:val="28"/>
          <w:szCs w:val="28"/>
        </w:rPr>
        <w:t>г. Лениногорск</w:t>
      </w:r>
      <w:r>
        <w:rPr>
          <w:rFonts w:ascii="Times New Roman" w:hAnsi="Times New Roman" w:cs="Times New Roman"/>
          <w:sz w:val="28"/>
          <w:szCs w:val="28"/>
        </w:rPr>
        <w:t xml:space="preserve"> зоны охраны, защитные зоны объектов культурного наследия не установлены.</w:t>
      </w:r>
    </w:p>
    <w:p w14:paraId="7FE914D3" w14:textId="77777777" w:rsidR="00AF54E3" w:rsidRDefault="005B0D13" w:rsidP="0096544D">
      <w:pPr>
        <w:jc w:val="center"/>
        <w:rPr>
          <w:rFonts w:ascii="Times New Roman" w:hAnsi="Times New Roman" w:cs="Times New Roman"/>
          <w:b/>
          <w:sz w:val="28"/>
          <w:szCs w:val="28"/>
          <w:lang w:eastAsia="ru-RU"/>
        </w:rPr>
      </w:pPr>
      <w:r w:rsidRPr="0096544D">
        <w:rPr>
          <w:rFonts w:ascii="Times New Roman" w:hAnsi="Times New Roman" w:cs="Times New Roman"/>
          <w:b/>
          <w:sz w:val="28"/>
          <w:szCs w:val="28"/>
          <w:lang w:eastAsia="ru-RU"/>
        </w:rPr>
        <w:br w:type="page"/>
      </w:r>
      <w:bookmarkStart w:id="87" w:name="_Toc34205856"/>
    </w:p>
    <w:p w14:paraId="03E24F45" w14:textId="6E72CF38" w:rsidR="00884340" w:rsidRPr="0092478D" w:rsidRDefault="00AF54E3" w:rsidP="00AF54E3">
      <w:pPr>
        <w:pStyle w:val="aa"/>
        <w:widowControl w:val="0"/>
        <w:suppressAutoHyphens/>
        <w:spacing w:line="240" w:lineRule="auto"/>
        <w:ind w:left="0" w:firstLine="709"/>
        <w:contextualSpacing w:val="0"/>
        <w:jc w:val="center"/>
        <w:outlineLvl w:val="0"/>
        <w:rPr>
          <w:rFonts w:ascii="Times New Roman" w:eastAsiaTheme="majorEastAsia" w:hAnsi="Times New Roman" w:cs="Times New Roman"/>
          <w:b/>
          <w:color w:val="7B7B7B" w:themeColor="accent3" w:themeShade="BF"/>
          <w:sz w:val="28"/>
          <w:szCs w:val="28"/>
          <w:lang w:eastAsia="ru-RU"/>
        </w:rPr>
      </w:pPr>
      <w:bookmarkStart w:id="88" w:name="_Toc152763037"/>
      <w:r>
        <w:rPr>
          <w:rFonts w:ascii="Times New Roman" w:eastAsiaTheme="majorEastAsia" w:hAnsi="Times New Roman" w:cs="Times New Roman"/>
          <w:b/>
          <w:sz w:val="28"/>
          <w:szCs w:val="28"/>
        </w:rPr>
        <w:lastRenderedPageBreak/>
        <w:t>7</w:t>
      </w:r>
      <w:r w:rsidR="00DE0190" w:rsidRPr="001A36E5">
        <w:rPr>
          <w:rFonts w:ascii="Times New Roman" w:eastAsiaTheme="majorEastAsia" w:hAnsi="Times New Roman" w:cs="Times New Roman"/>
          <w:b/>
          <w:sz w:val="28"/>
          <w:szCs w:val="28"/>
          <w:lang w:eastAsia="ru-RU"/>
        </w:rPr>
        <w:t xml:space="preserve">. </w:t>
      </w:r>
      <w:r w:rsidR="00884340" w:rsidRPr="001A36E5">
        <w:rPr>
          <w:rFonts w:ascii="Times New Roman" w:eastAsiaTheme="majorEastAsia" w:hAnsi="Times New Roman" w:cs="Times New Roman"/>
          <w:b/>
          <w:sz w:val="28"/>
          <w:szCs w:val="28"/>
          <w:lang w:eastAsia="ru-RU"/>
        </w:rPr>
        <w:t>МЕРОПРИЯТИЯ ПО УСТОЙЧИВОМУ РАЗВИТИЮ ТЕРРИТОРИИ</w:t>
      </w:r>
      <w:bookmarkEnd w:id="87"/>
      <w:bookmarkEnd w:id="88"/>
    </w:p>
    <w:p w14:paraId="4B863ED3" w14:textId="22C94B39" w:rsidR="00AF54E3" w:rsidRDefault="00AF54E3" w:rsidP="00AF54E3">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89" w:name="_Toc7079022"/>
      <w:bookmarkStart w:id="90" w:name="_Toc316136505"/>
      <w:bookmarkStart w:id="91" w:name="_Toc266432775"/>
      <w:bookmarkStart w:id="92" w:name="_Toc152763038"/>
      <w:r w:rsidRPr="003231C4">
        <w:rPr>
          <w:rFonts w:ascii="Times New Roman" w:hAnsi="Times New Roman" w:cs="Times New Roman"/>
          <w:b/>
          <w:color w:val="auto"/>
          <w:sz w:val="28"/>
          <w:szCs w:val="28"/>
          <w:lang w:eastAsia="ru-RU"/>
        </w:rPr>
        <w:t xml:space="preserve">Мероприятия по охране </w:t>
      </w:r>
      <w:r>
        <w:rPr>
          <w:rFonts w:ascii="Times New Roman" w:hAnsi="Times New Roman" w:cs="Times New Roman"/>
          <w:b/>
          <w:color w:val="auto"/>
          <w:sz w:val="28"/>
          <w:szCs w:val="28"/>
          <w:lang w:eastAsia="ru-RU"/>
        </w:rPr>
        <w:t>атмосферного воздуха</w:t>
      </w:r>
      <w:bookmarkEnd w:id="92"/>
    </w:p>
    <w:p w14:paraId="54BA25EC" w14:textId="6DD35FF8" w:rsidR="00DA1228" w:rsidRPr="00395751" w:rsidRDefault="00DA1228" w:rsidP="00DA1228">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395751">
        <w:rPr>
          <w:rFonts w:ascii="Times New Roman" w:hAnsi="Times New Roman" w:cs="Times New Roman"/>
          <w:sz w:val="28"/>
          <w:szCs w:val="28"/>
        </w:rPr>
        <w:t xml:space="preserve">Атмосферный воздух должен отвечать </w:t>
      </w:r>
      <w:r w:rsidRPr="00955A4A">
        <w:rPr>
          <w:rFonts w:ascii="Times New Roman" w:hAnsi="Times New Roman" w:cs="Times New Roman"/>
          <w:sz w:val="28"/>
          <w:szCs w:val="28"/>
        </w:rPr>
        <w:t>гигиеническим нормативам (СанПиН 1.2.3685-21</w:t>
      </w:r>
      <w:r w:rsidRPr="00955A4A">
        <w:rPr>
          <w:rFonts w:ascii="Times New Roman" w:hAnsi="Times New Roman" w:cs="Times New Roman"/>
          <w:sz w:val="28"/>
          <w:szCs w:val="28"/>
          <w:lang w:eastAsia="ru-RU"/>
        </w:rPr>
        <w:t>)</w:t>
      </w:r>
      <w:r w:rsidRPr="00955A4A">
        <w:rPr>
          <w:rFonts w:ascii="Times New Roman" w:hAnsi="Times New Roman" w:cs="Times New Roman"/>
          <w:sz w:val="28"/>
          <w:szCs w:val="28"/>
        </w:rPr>
        <w:t xml:space="preserve"> по предельно допустимым концентрациям</w:t>
      </w:r>
      <w:r w:rsidRPr="00395751">
        <w:rPr>
          <w:rFonts w:ascii="Times New Roman" w:hAnsi="Times New Roman" w:cs="Times New Roman"/>
          <w:sz w:val="28"/>
          <w:szCs w:val="28"/>
        </w:rPr>
        <w:t xml:space="preserve"> загрязняющих веществ (максимальным или минимальным их значениям) (далее - ПДК), ориентировочным безопасным уровням воздействия (далее - ОБУВ), предельно допустимым уровням физического воздействия (далее - ПДУ), а также по биологическим факторам, обеспечивающим их безопасность для здоровья человека.</w:t>
      </w:r>
    </w:p>
    <w:p w14:paraId="044D9F83" w14:textId="77777777" w:rsidR="00DA1228" w:rsidRPr="00395751" w:rsidRDefault="00DA1228" w:rsidP="00DA1228">
      <w:pPr>
        <w:pStyle w:val="ConsPlusNormal"/>
        <w:ind w:firstLine="709"/>
        <w:contextualSpacing/>
        <w:jc w:val="both"/>
        <w:rPr>
          <w:rFonts w:ascii="Times New Roman" w:hAnsi="Times New Roman" w:cs="Times New Roman"/>
          <w:sz w:val="28"/>
          <w:szCs w:val="28"/>
        </w:rPr>
      </w:pPr>
      <w:r w:rsidRPr="00395751">
        <w:rPr>
          <w:rFonts w:ascii="Times New Roman" w:hAnsi="Times New Roman" w:cs="Times New Roman"/>
          <w:sz w:val="28"/>
          <w:szCs w:val="28"/>
        </w:rPr>
        <w:t>Мероприятия по охране атмосферного воздуха сводятся к обеспечению хозяйствующими субъектами не превышения гигиенических нормативов содержания загрязняющих веществ в атмосферном воздухе с учетом фона:</w:t>
      </w:r>
    </w:p>
    <w:p w14:paraId="30ED10B9" w14:textId="77777777" w:rsidR="00DA1228" w:rsidRPr="00395751" w:rsidRDefault="00DA1228" w:rsidP="00C812D7">
      <w:pPr>
        <w:pStyle w:val="ConsPlusNormal"/>
        <w:numPr>
          <w:ilvl w:val="0"/>
          <w:numId w:val="16"/>
        </w:numPr>
        <w:ind w:left="0" w:firstLine="709"/>
        <w:contextualSpacing/>
        <w:jc w:val="both"/>
        <w:rPr>
          <w:rFonts w:ascii="Times New Roman" w:hAnsi="Times New Roman" w:cs="Times New Roman"/>
          <w:sz w:val="28"/>
          <w:szCs w:val="28"/>
        </w:rPr>
      </w:pPr>
      <w:r w:rsidRPr="00395751">
        <w:rPr>
          <w:rFonts w:ascii="Times New Roman" w:hAnsi="Times New Roman" w:cs="Times New Roman"/>
          <w:sz w:val="28"/>
          <w:szCs w:val="28"/>
        </w:rPr>
        <w:t xml:space="preserve">в жилой зоне - </w:t>
      </w:r>
      <w:r w:rsidRPr="00395751">
        <w:rPr>
          <w:rFonts w:ascii="Times New Roman" w:hAnsi="Times New Roman" w:cs="Times New Roman"/>
          <w:noProof/>
          <w:position w:val="-2"/>
          <w:sz w:val="28"/>
          <w:szCs w:val="28"/>
        </w:rPr>
        <w:drawing>
          <wp:inline distT="0" distB="0" distL="0" distR="0" wp14:anchorId="714D20D8" wp14:editId="36F2026B">
            <wp:extent cx="123825" cy="1524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395751">
        <w:rPr>
          <w:rFonts w:ascii="Times New Roman" w:hAnsi="Times New Roman" w:cs="Times New Roman"/>
          <w:sz w:val="28"/>
          <w:szCs w:val="28"/>
        </w:rPr>
        <w:t xml:space="preserve"> 1,0 ПДК (ОБУВ);</w:t>
      </w:r>
    </w:p>
    <w:p w14:paraId="11A76286" w14:textId="77777777" w:rsidR="00DA1228" w:rsidRPr="00395751" w:rsidRDefault="00DA1228" w:rsidP="00C812D7">
      <w:pPr>
        <w:pStyle w:val="aa"/>
        <w:numPr>
          <w:ilvl w:val="0"/>
          <w:numId w:val="16"/>
        </w:numPr>
        <w:autoSpaceDE w:val="0"/>
        <w:autoSpaceDN w:val="0"/>
        <w:adjustRightInd w:val="0"/>
        <w:spacing w:after="0" w:line="240" w:lineRule="auto"/>
        <w:ind w:left="0" w:firstLine="709"/>
        <w:jc w:val="both"/>
        <w:rPr>
          <w:rFonts w:ascii="Times New Roman" w:hAnsi="Times New Roman" w:cs="Times New Roman"/>
          <w:sz w:val="28"/>
          <w:szCs w:val="28"/>
        </w:rPr>
      </w:pPr>
      <w:r w:rsidRPr="00395751">
        <w:rPr>
          <w:rFonts w:ascii="Times New Roman" w:hAnsi="Times New Roman" w:cs="Times New Roman"/>
          <w:sz w:val="28"/>
          <w:szCs w:val="28"/>
        </w:rPr>
        <w:t xml:space="preserve">на территории, выделенной в документах градостроительного зонирования, решениях органов местного самоуправления для организации курортных зон, размещения санаториев, домов отдыха, пансионатов, туристских баз, организованного отдыха населения, в том числе пляжей, парков, спортивных баз и их сооружений на открытом воздухе, а также на территориях размещения лечебно-профилактических учреждений длительного пребывания больных и центров реабилитации - </w:t>
      </w:r>
      <w:r w:rsidRPr="00395751">
        <w:rPr>
          <w:noProof/>
          <w:position w:val="-2"/>
          <w:lang w:eastAsia="ru-RU"/>
        </w:rPr>
        <w:drawing>
          <wp:inline distT="0" distB="0" distL="0" distR="0" wp14:anchorId="7D5397C3" wp14:editId="0AF20C54">
            <wp:extent cx="123825" cy="1524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395751">
        <w:rPr>
          <w:rFonts w:ascii="Times New Roman" w:hAnsi="Times New Roman" w:cs="Times New Roman"/>
          <w:sz w:val="28"/>
          <w:szCs w:val="28"/>
        </w:rPr>
        <w:t xml:space="preserve"> 0,8 ПДК (ОБУВ).</w:t>
      </w:r>
    </w:p>
    <w:p w14:paraId="5D7B75EF" w14:textId="77777777" w:rsidR="00DA1228" w:rsidRPr="00395751" w:rsidRDefault="00DA1228" w:rsidP="00DA1228">
      <w:pPr>
        <w:autoSpaceDE w:val="0"/>
        <w:autoSpaceDN w:val="0"/>
        <w:adjustRightInd w:val="0"/>
        <w:spacing w:after="0" w:line="240" w:lineRule="auto"/>
        <w:ind w:firstLine="709"/>
        <w:contextualSpacing/>
        <w:jc w:val="both"/>
        <w:rPr>
          <w:rFonts w:ascii="Times New Roman" w:hAnsi="Times New Roman" w:cs="Times New Roman"/>
          <w:sz w:val="28"/>
          <w:szCs w:val="28"/>
        </w:rPr>
      </w:pPr>
      <w:r w:rsidRPr="00395751">
        <w:rPr>
          <w:rFonts w:ascii="Times New Roman" w:hAnsi="Times New Roman" w:cs="Times New Roman"/>
          <w:sz w:val="28"/>
          <w:szCs w:val="28"/>
        </w:rPr>
        <w:t>В случае превышения гигиенических нормативов на границе санитарно-защитной зоны, жилой застройки и других нормируемых территорий, дальнейшая эксплуатация объектов осуществляется при условии разработки и реализации санитарно-противоэпидемических (профилактических) мероприятий, направленных на снижение уровней воздействия до ПДК (ОБУВ), ПДУ.</w:t>
      </w:r>
    </w:p>
    <w:p w14:paraId="6468480F" w14:textId="77777777" w:rsidR="00DA1228" w:rsidRPr="003C382C" w:rsidRDefault="00DA1228" w:rsidP="00DA1228">
      <w:pPr>
        <w:spacing w:after="0" w:line="240" w:lineRule="auto"/>
        <w:ind w:firstLine="709"/>
        <w:contextualSpacing/>
        <w:jc w:val="both"/>
        <w:rPr>
          <w:rFonts w:ascii="Times New Roman" w:hAnsi="Times New Roman" w:cs="Times New Roman"/>
          <w:sz w:val="28"/>
          <w:szCs w:val="28"/>
          <w:lang w:eastAsia="ru-RU"/>
        </w:rPr>
      </w:pPr>
      <w:r w:rsidRPr="003C382C">
        <w:rPr>
          <w:rFonts w:ascii="Times New Roman" w:hAnsi="Times New Roman" w:cs="Times New Roman"/>
          <w:sz w:val="28"/>
          <w:szCs w:val="28"/>
          <w:lang w:eastAsia="ru-RU"/>
        </w:rPr>
        <w:t>Мероприятия по охране атмосферного воздуха включают в себя установление и внесение в ЕГРН границ санитарно-защитных зон.</w:t>
      </w:r>
    </w:p>
    <w:p w14:paraId="0FA1596B" w14:textId="609E3F0A" w:rsidR="00DA1228" w:rsidRPr="003C382C" w:rsidRDefault="00DA1228" w:rsidP="00DA1228">
      <w:pPr>
        <w:spacing w:after="0" w:line="240" w:lineRule="auto"/>
        <w:ind w:firstLine="709"/>
        <w:contextualSpacing/>
        <w:jc w:val="both"/>
        <w:rPr>
          <w:rFonts w:ascii="Times New Roman" w:hAnsi="Times New Roman" w:cs="Times New Roman"/>
          <w:sz w:val="28"/>
          <w:szCs w:val="28"/>
          <w:lang w:eastAsia="ru-RU"/>
        </w:rPr>
      </w:pPr>
      <w:r w:rsidRPr="003C382C">
        <w:rPr>
          <w:rFonts w:ascii="Times New Roman" w:hAnsi="Times New Roman" w:cs="Times New Roman"/>
          <w:sz w:val="28"/>
          <w:szCs w:val="28"/>
          <w:lang w:eastAsia="ru-RU"/>
        </w:rPr>
        <w:t xml:space="preserve">Для устранения существующих нарушений режима использования санитарно-защитных зон (таблица 6.1.1), во избежание </w:t>
      </w:r>
      <w:r w:rsidR="00473855">
        <w:rPr>
          <w:rFonts w:ascii="Times New Roman" w:hAnsi="Times New Roman" w:cs="Times New Roman"/>
          <w:sz w:val="28"/>
          <w:szCs w:val="28"/>
          <w:lang w:eastAsia="ru-RU"/>
        </w:rPr>
        <w:t>влияния</w:t>
      </w:r>
      <w:r w:rsidRPr="003C382C">
        <w:rPr>
          <w:rFonts w:ascii="Times New Roman" w:hAnsi="Times New Roman" w:cs="Times New Roman"/>
          <w:sz w:val="28"/>
          <w:szCs w:val="28"/>
          <w:lang w:eastAsia="ru-RU"/>
        </w:rPr>
        <w:t xml:space="preserve"> на нормируемые территории загрязняющих веществ, поступающих в атмосферный воздух, требуется выполнение перечня мероприятий, согласно таблице 7.1.1.</w:t>
      </w:r>
    </w:p>
    <w:p w14:paraId="056BA2C6" w14:textId="4F9A5164" w:rsidR="00DA1228" w:rsidRPr="003C382C" w:rsidRDefault="00DA1228" w:rsidP="00DA1228">
      <w:pPr>
        <w:spacing w:after="0" w:line="240" w:lineRule="auto"/>
        <w:ind w:firstLine="709"/>
        <w:contextualSpacing/>
        <w:jc w:val="both"/>
        <w:rPr>
          <w:rFonts w:ascii="Times New Roman" w:hAnsi="Times New Roman" w:cs="Times New Roman"/>
          <w:sz w:val="28"/>
          <w:szCs w:val="28"/>
          <w:lang w:eastAsia="ru-RU"/>
        </w:rPr>
      </w:pPr>
      <w:r w:rsidRPr="003C382C">
        <w:rPr>
          <w:rFonts w:ascii="Times New Roman" w:hAnsi="Times New Roman" w:cs="Times New Roman"/>
          <w:sz w:val="28"/>
          <w:szCs w:val="28"/>
          <w:lang w:eastAsia="ru-RU"/>
        </w:rPr>
        <w:t>В порядке, определенном Правилами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РФ от 03.03.2018 №222 (далее – Правила установления санитарно-защитных зон), требуется в первую очередь установить санитарно-защитные зоны</w:t>
      </w:r>
      <w:r w:rsidR="00AA44F7">
        <w:rPr>
          <w:rFonts w:ascii="Times New Roman" w:hAnsi="Times New Roman" w:cs="Times New Roman"/>
          <w:sz w:val="28"/>
          <w:szCs w:val="28"/>
          <w:lang w:eastAsia="ru-RU"/>
        </w:rPr>
        <w:t>: от нефтяных скважин</w:t>
      </w:r>
      <w:r w:rsidR="004C407E">
        <w:rPr>
          <w:rFonts w:ascii="Times New Roman" w:hAnsi="Times New Roman" w:cs="Times New Roman"/>
          <w:sz w:val="28"/>
          <w:szCs w:val="28"/>
          <w:lang w:eastAsia="ru-RU"/>
        </w:rPr>
        <w:t xml:space="preserve">, некоторых производственных объектов, а также расположенных на вблизи жилых территорий </w:t>
      </w:r>
      <w:r w:rsidR="004C407E" w:rsidRPr="004C407E">
        <w:rPr>
          <w:rFonts w:ascii="Times New Roman" w:hAnsi="Times New Roman" w:cs="Times New Roman"/>
          <w:sz w:val="28"/>
          <w:szCs w:val="28"/>
          <w:lang w:eastAsia="ru-RU"/>
        </w:rPr>
        <w:t xml:space="preserve">котельных, </w:t>
      </w:r>
      <w:r w:rsidR="004C407E">
        <w:rPr>
          <w:rFonts w:ascii="Times New Roman" w:hAnsi="Times New Roman" w:cs="Times New Roman"/>
          <w:sz w:val="28"/>
          <w:szCs w:val="28"/>
          <w:lang w:eastAsia="ru-RU"/>
        </w:rPr>
        <w:t xml:space="preserve">кладбища, </w:t>
      </w:r>
      <w:r w:rsidR="004C407E" w:rsidRPr="004C407E">
        <w:rPr>
          <w:rFonts w:ascii="Times New Roman" w:hAnsi="Times New Roman" w:cs="Times New Roman"/>
          <w:sz w:val="28"/>
          <w:szCs w:val="28"/>
          <w:lang w:eastAsia="ru-RU"/>
        </w:rPr>
        <w:t>автозаправочных станций, автосервисов, кафе</w:t>
      </w:r>
      <w:r>
        <w:rPr>
          <w:rFonts w:ascii="Times New Roman" w:hAnsi="Times New Roman" w:cs="Times New Roman"/>
          <w:sz w:val="28"/>
          <w:szCs w:val="28"/>
          <w:lang w:eastAsia="ru-RU"/>
        </w:rPr>
        <w:t xml:space="preserve">. </w:t>
      </w:r>
      <w:r w:rsidRPr="00FE5DB6">
        <w:rPr>
          <w:rFonts w:ascii="Times New Roman" w:hAnsi="Times New Roman" w:cs="Times New Roman"/>
          <w:sz w:val="28"/>
          <w:szCs w:val="28"/>
          <w:lang w:eastAsia="ru-RU"/>
        </w:rPr>
        <w:t>Установление</w:t>
      </w:r>
      <w:r w:rsidRPr="003C382C">
        <w:rPr>
          <w:rFonts w:ascii="Times New Roman" w:hAnsi="Times New Roman" w:cs="Times New Roman"/>
          <w:sz w:val="28"/>
          <w:szCs w:val="28"/>
          <w:lang w:eastAsia="ru-RU"/>
        </w:rPr>
        <w:t xml:space="preserve"> санитарно-защитных зон позволит определить уровни создаваемого загрязнения и, возможно, приведет к сокращению ориентировочных размеров зон, определенных по СанПиН 2.2.1/2.1.1.1200-03. </w:t>
      </w:r>
    </w:p>
    <w:p w14:paraId="0D503357" w14:textId="0E2C82E3" w:rsidR="00DA1228" w:rsidRPr="003C382C" w:rsidRDefault="00DA1228" w:rsidP="00DA1228">
      <w:pPr>
        <w:spacing w:after="0" w:line="240" w:lineRule="auto"/>
        <w:ind w:firstLine="709"/>
        <w:contextualSpacing/>
        <w:jc w:val="both"/>
        <w:rPr>
          <w:rFonts w:ascii="Times New Roman" w:hAnsi="Times New Roman" w:cs="Times New Roman"/>
          <w:sz w:val="28"/>
          <w:szCs w:val="28"/>
          <w:lang w:eastAsia="ru-RU"/>
        </w:rPr>
      </w:pPr>
      <w:r w:rsidRPr="003C382C">
        <w:rPr>
          <w:rFonts w:ascii="Times New Roman" w:hAnsi="Times New Roman" w:cs="Times New Roman"/>
          <w:sz w:val="28"/>
          <w:szCs w:val="28"/>
          <w:lang w:eastAsia="ru-RU"/>
        </w:rPr>
        <w:t xml:space="preserve">Для предотвращения появления запахов раздражающего действия и рефлекторных реакций у населения, а также острого влияния атмосферных </w:t>
      </w:r>
      <w:r w:rsidRPr="003C382C">
        <w:rPr>
          <w:rFonts w:ascii="Times New Roman" w:hAnsi="Times New Roman" w:cs="Times New Roman"/>
          <w:sz w:val="28"/>
          <w:szCs w:val="28"/>
          <w:lang w:eastAsia="ru-RU"/>
        </w:rPr>
        <w:lastRenderedPageBreak/>
        <w:t xml:space="preserve">загрязнений на здоровье населения при длительном поступлении </w:t>
      </w:r>
      <w:r w:rsidR="008A44A1">
        <w:rPr>
          <w:rFonts w:ascii="Times New Roman" w:hAnsi="Times New Roman" w:cs="Times New Roman"/>
          <w:sz w:val="28"/>
          <w:szCs w:val="28"/>
          <w:lang w:eastAsia="ru-RU"/>
        </w:rPr>
        <w:t>загрязняющих веществ</w:t>
      </w:r>
      <w:r w:rsidRPr="003C382C">
        <w:rPr>
          <w:rFonts w:ascii="Times New Roman" w:hAnsi="Times New Roman" w:cs="Times New Roman"/>
          <w:sz w:val="28"/>
          <w:szCs w:val="28"/>
          <w:lang w:eastAsia="ru-RU"/>
        </w:rPr>
        <w:t xml:space="preserve"> в организм от источников </w:t>
      </w:r>
      <w:r w:rsidR="008A44A1">
        <w:rPr>
          <w:rFonts w:ascii="Times New Roman" w:hAnsi="Times New Roman" w:cs="Times New Roman"/>
          <w:sz w:val="28"/>
          <w:szCs w:val="28"/>
          <w:lang w:eastAsia="ru-RU"/>
        </w:rPr>
        <w:t>воздействия</w:t>
      </w:r>
      <w:r w:rsidRPr="003C382C">
        <w:rPr>
          <w:rFonts w:ascii="Times New Roman" w:hAnsi="Times New Roman" w:cs="Times New Roman"/>
          <w:sz w:val="28"/>
          <w:szCs w:val="28"/>
          <w:lang w:eastAsia="ru-RU"/>
        </w:rPr>
        <w:t>, необходимо соблюдение среднесуточных ПДК. Для этого требуется проведение лабораторных исследований за загрязнением атмосферного воздуха в зоне влияния данных объектов. Система контроля и наблюдения должна соответствовать требованиям ГОСТ 17.2.3.01-86 «Правила контроля качества воздуха населенных пунктов». Также необходимо проведение полной инвентаризации стационарных и передвижных источников загрязнения воздушного бассейна.</w:t>
      </w:r>
    </w:p>
    <w:p w14:paraId="30DCB3BC" w14:textId="1DE7EF2B" w:rsidR="008A5D4C" w:rsidRPr="003C382C" w:rsidRDefault="00DA1228" w:rsidP="008A5D4C">
      <w:pPr>
        <w:spacing w:after="0" w:line="240" w:lineRule="auto"/>
        <w:ind w:firstLine="709"/>
        <w:contextualSpacing/>
        <w:jc w:val="both"/>
        <w:rPr>
          <w:rFonts w:ascii="Times New Roman" w:hAnsi="Times New Roman" w:cs="Times New Roman"/>
          <w:sz w:val="28"/>
          <w:szCs w:val="28"/>
          <w:lang w:eastAsia="ru-RU"/>
        </w:rPr>
      </w:pPr>
      <w:r w:rsidRPr="003C382C">
        <w:rPr>
          <w:rFonts w:ascii="Times New Roman" w:hAnsi="Times New Roman" w:cs="Times New Roman"/>
          <w:sz w:val="28"/>
          <w:szCs w:val="28"/>
          <w:lang w:eastAsia="ru-RU"/>
        </w:rPr>
        <w:t>При строительстве и реконструкции автомобильных дорог рекомендовано применять технологию гидрообеспыливания источников выбросов загрязняющих веществ в атмосферный воздух, использование малопылящих дорожных покрытий</w:t>
      </w:r>
      <w:r w:rsidR="008A5D4C">
        <w:rPr>
          <w:rFonts w:ascii="Times New Roman" w:hAnsi="Times New Roman" w:cs="Times New Roman"/>
          <w:sz w:val="28"/>
          <w:szCs w:val="28"/>
          <w:lang w:eastAsia="ru-RU"/>
        </w:rPr>
        <w:t xml:space="preserve">. </w:t>
      </w:r>
      <w:r w:rsidR="008A5D4C" w:rsidRPr="003C382C">
        <w:rPr>
          <w:rFonts w:ascii="Times New Roman" w:hAnsi="Times New Roman" w:cs="Times New Roman"/>
          <w:sz w:val="28"/>
          <w:szCs w:val="28"/>
          <w:lang w:eastAsia="ru-RU"/>
        </w:rPr>
        <w:t xml:space="preserve">Также требуется провести работы по озеленению специального назначения вдоль </w:t>
      </w:r>
      <w:r w:rsidR="008A5D4C">
        <w:rPr>
          <w:rFonts w:ascii="Times New Roman" w:hAnsi="Times New Roman" w:cs="Times New Roman"/>
          <w:sz w:val="28"/>
          <w:szCs w:val="28"/>
          <w:lang w:eastAsia="ru-RU"/>
        </w:rPr>
        <w:t>дорог.</w:t>
      </w:r>
    </w:p>
    <w:p w14:paraId="58CE46ED" w14:textId="74746893"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p>
    <w:p w14:paraId="7C83E662" w14:textId="77777777"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p>
    <w:p w14:paraId="6B2A3A34" w14:textId="77777777" w:rsidR="00DA1228" w:rsidRPr="003C382C" w:rsidRDefault="00DA1228" w:rsidP="00DA1228">
      <w:pPr>
        <w:spacing w:after="0" w:line="240" w:lineRule="auto"/>
        <w:ind w:firstLine="709"/>
        <w:contextualSpacing/>
        <w:jc w:val="both"/>
        <w:rPr>
          <w:rFonts w:ascii="Times New Roman" w:hAnsi="Times New Roman" w:cs="Times New Roman"/>
          <w:sz w:val="28"/>
          <w:szCs w:val="28"/>
          <w:lang w:eastAsia="ru-RU"/>
        </w:rPr>
      </w:pPr>
    </w:p>
    <w:p w14:paraId="4E07DFCA" w14:textId="77777777" w:rsidR="00DA1228" w:rsidRPr="003C382C" w:rsidRDefault="00DA1228" w:rsidP="00DA1228">
      <w:pPr>
        <w:spacing w:after="0" w:line="240" w:lineRule="auto"/>
        <w:ind w:firstLine="709"/>
        <w:contextualSpacing/>
        <w:jc w:val="both"/>
        <w:rPr>
          <w:rFonts w:ascii="Times New Roman" w:hAnsi="Times New Roman" w:cs="Times New Roman"/>
          <w:sz w:val="28"/>
          <w:szCs w:val="28"/>
          <w:lang w:eastAsia="ru-RU"/>
        </w:rPr>
        <w:sectPr w:rsidR="00DA1228" w:rsidRPr="003C382C" w:rsidSect="00655A08">
          <w:pgSz w:w="11906" w:h="16838"/>
          <w:pgMar w:top="851" w:right="851" w:bottom="851" w:left="1134" w:header="709" w:footer="709" w:gutter="0"/>
          <w:cols w:space="708"/>
          <w:docGrid w:linePitch="360"/>
        </w:sectPr>
      </w:pPr>
    </w:p>
    <w:p w14:paraId="1F212ED0" w14:textId="77777777" w:rsidR="00DA1228" w:rsidRPr="003C382C" w:rsidRDefault="00DA1228" w:rsidP="00DA1228">
      <w:pPr>
        <w:ind w:left="375"/>
        <w:jc w:val="right"/>
        <w:rPr>
          <w:rFonts w:ascii="Times New Roman" w:hAnsi="Times New Roman" w:cs="Times New Roman"/>
          <w:sz w:val="28"/>
          <w:szCs w:val="28"/>
        </w:rPr>
      </w:pPr>
      <w:r w:rsidRPr="003C382C">
        <w:rPr>
          <w:rFonts w:ascii="Times New Roman" w:hAnsi="Times New Roman" w:cs="Times New Roman"/>
          <w:sz w:val="28"/>
          <w:szCs w:val="28"/>
        </w:rPr>
        <w:lastRenderedPageBreak/>
        <w:t>Таблица 7.1.1</w:t>
      </w:r>
    </w:p>
    <w:p w14:paraId="570DA0A7" w14:textId="77777777" w:rsidR="00DA1228" w:rsidRPr="003C382C" w:rsidRDefault="00DA1228" w:rsidP="00DA1228">
      <w:pPr>
        <w:pStyle w:val="afa"/>
        <w:rPr>
          <w:b w:val="0"/>
        </w:rPr>
      </w:pPr>
      <w:r w:rsidRPr="003C382C">
        <w:t>Перечень мероприятий по охране атмосферного воздуха</w:t>
      </w:r>
    </w:p>
    <w:tbl>
      <w:tblPr>
        <w:tblpPr w:leftFromText="180" w:rightFromText="180" w:vertAnchor="page" w:horzAnchor="page" w:tblpX="1606" w:tblpY="1936"/>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3301"/>
        <w:gridCol w:w="4755"/>
        <w:gridCol w:w="1373"/>
        <w:gridCol w:w="1619"/>
        <w:gridCol w:w="2819"/>
      </w:tblGrid>
      <w:tr w:rsidR="00DA1228" w:rsidRPr="003C382C" w14:paraId="2106CDE8" w14:textId="77777777" w:rsidTr="00D1056D">
        <w:trPr>
          <w:cantSplit/>
          <w:trHeight w:val="20"/>
          <w:tblHeader/>
        </w:trPr>
        <w:tc>
          <w:tcPr>
            <w:tcW w:w="203" w:type="pct"/>
            <w:vMerge w:val="restart"/>
            <w:vAlign w:val="center"/>
          </w:tcPr>
          <w:p w14:paraId="40D8FE42" w14:textId="77777777" w:rsidR="00DA1228" w:rsidRPr="003C382C" w:rsidRDefault="00DA1228" w:rsidP="00807AB4">
            <w:pPr>
              <w:ind w:firstLine="142"/>
              <w:jc w:val="center"/>
              <w:rPr>
                <w:rFonts w:ascii="Times New Roman" w:hAnsi="Times New Roman" w:cs="Times New Roman"/>
                <w:sz w:val="24"/>
                <w:szCs w:val="24"/>
              </w:rPr>
            </w:pPr>
            <w:r w:rsidRPr="003C382C">
              <w:rPr>
                <w:rFonts w:ascii="Times New Roman" w:hAnsi="Times New Roman" w:cs="Times New Roman"/>
                <w:sz w:val="24"/>
                <w:szCs w:val="24"/>
              </w:rPr>
              <w:t>№ п/п</w:t>
            </w:r>
          </w:p>
        </w:tc>
        <w:tc>
          <w:tcPr>
            <w:tcW w:w="1142" w:type="pct"/>
            <w:vMerge w:val="restart"/>
            <w:vAlign w:val="center"/>
          </w:tcPr>
          <w:p w14:paraId="5F9F10C7" w14:textId="77777777" w:rsidR="00DA1228" w:rsidRPr="00435521" w:rsidRDefault="00DA1228" w:rsidP="00807AB4">
            <w:pPr>
              <w:ind w:firstLine="142"/>
              <w:jc w:val="center"/>
              <w:rPr>
                <w:rFonts w:ascii="Times New Roman" w:hAnsi="Times New Roman" w:cs="Times New Roman"/>
                <w:sz w:val="24"/>
                <w:szCs w:val="24"/>
              </w:rPr>
            </w:pPr>
            <w:r w:rsidRPr="00435521">
              <w:rPr>
                <w:rFonts w:ascii="Times New Roman" w:hAnsi="Times New Roman" w:cs="Times New Roman"/>
                <w:sz w:val="24"/>
                <w:szCs w:val="24"/>
              </w:rPr>
              <w:t>Наименование объекта</w:t>
            </w:r>
          </w:p>
        </w:tc>
        <w:tc>
          <w:tcPr>
            <w:tcW w:w="1645" w:type="pct"/>
            <w:vMerge w:val="restart"/>
            <w:vAlign w:val="center"/>
          </w:tcPr>
          <w:p w14:paraId="74538439" w14:textId="77777777" w:rsidR="00DA1228" w:rsidRPr="00435521" w:rsidRDefault="00DA1228" w:rsidP="00807AB4">
            <w:pPr>
              <w:ind w:firstLine="142"/>
              <w:jc w:val="center"/>
              <w:rPr>
                <w:rFonts w:ascii="Times New Roman" w:hAnsi="Times New Roman" w:cs="Times New Roman"/>
                <w:sz w:val="24"/>
                <w:szCs w:val="24"/>
              </w:rPr>
            </w:pPr>
            <w:r w:rsidRPr="00435521">
              <w:rPr>
                <w:rFonts w:ascii="Times New Roman" w:hAnsi="Times New Roman" w:cs="Times New Roman"/>
                <w:sz w:val="24"/>
                <w:szCs w:val="24"/>
              </w:rPr>
              <w:t>Вид мероприятия по охране атмосферного воздуха</w:t>
            </w:r>
          </w:p>
        </w:tc>
        <w:tc>
          <w:tcPr>
            <w:tcW w:w="1035" w:type="pct"/>
            <w:gridSpan w:val="2"/>
            <w:vAlign w:val="center"/>
          </w:tcPr>
          <w:p w14:paraId="4304680E" w14:textId="77777777" w:rsidR="00DA1228" w:rsidRPr="00435521" w:rsidRDefault="00DA1228" w:rsidP="00807AB4">
            <w:pPr>
              <w:ind w:firstLine="142"/>
              <w:jc w:val="center"/>
              <w:rPr>
                <w:rFonts w:ascii="Times New Roman" w:hAnsi="Times New Roman" w:cs="Times New Roman"/>
                <w:sz w:val="24"/>
                <w:szCs w:val="24"/>
              </w:rPr>
            </w:pPr>
            <w:r w:rsidRPr="00435521">
              <w:rPr>
                <w:rFonts w:ascii="Times New Roman" w:hAnsi="Times New Roman" w:cs="Times New Roman"/>
                <w:sz w:val="24"/>
                <w:szCs w:val="24"/>
              </w:rPr>
              <w:t>Сроки реализации</w:t>
            </w:r>
          </w:p>
        </w:tc>
        <w:tc>
          <w:tcPr>
            <w:tcW w:w="975" w:type="pct"/>
            <w:vMerge w:val="restart"/>
            <w:vAlign w:val="center"/>
          </w:tcPr>
          <w:p w14:paraId="1B18C9EA" w14:textId="77777777" w:rsidR="00DA1228" w:rsidRPr="003C382C" w:rsidRDefault="00DA1228" w:rsidP="00807AB4">
            <w:pPr>
              <w:ind w:firstLine="142"/>
              <w:jc w:val="center"/>
              <w:rPr>
                <w:rFonts w:ascii="Times New Roman" w:hAnsi="Times New Roman" w:cs="Times New Roman"/>
                <w:sz w:val="24"/>
                <w:szCs w:val="24"/>
              </w:rPr>
            </w:pPr>
            <w:r w:rsidRPr="003C382C">
              <w:rPr>
                <w:rFonts w:ascii="Times New Roman" w:hAnsi="Times New Roman" w:cs="Times New Roman"/>
                <w:sz w:val="24"/>
                <w:szCs w:val="24"/>
              </w:rPr>
              <w:t>Источник мероприятия (наименование документа)</w:t>
            </w:r>
          </w:p>
        </w:tc>
      </w:tr>
      <w:tr w:rsidR="00DA1228" w:rsidRPr="003C382C" w14:paraId="7FDB8D21" w14:textId="77777777" w:rsidTr="00D1056D">
        <w:trPr>
          <w:cantSplit/>
          <w:trHeight w:val="516"/>
          <w:tblHeader/>
        </w:trPr>
        <w:tc>
          <w:tcPr>
            <w:tcW w:w="203" w:type="pct"/>
            <w:vMerge/>
            <w:vAlign w:val="center"/>
          </w:tcPr>
          <w:p w14:paraId="1D160417" w14:textId="77777777" w:rsidR="00DA1228" w:rsidRPr="003C382C" w:rsidRDefault="00DA1228" w:rsidP="00807AB4">
            <w:pPr>
              <w:ind w:firstLine="142"/>
              <w:jc w:val="center"/>
              <w:rPr>
                <w:rFonts w:ascii="Times New Roman" w:hAnsi="Times New Roman" w:cs="Times New Roman"/>
                <w:sz w:val="24"/>
                <w:szCs w:val="24"/>
              </w:rPr>
            </w:pPr>
          </w:p>
        </w:tc>
        <w:tc>
          <w:tcPr>
            <w:tcW w:w="1142" w:type="pct"/>
            <w:vMerge/>
            <w:vAlign w:val="center"/>
          </w:tcPr>
          <w:p w14:paraId="70A7B2C8" w14:textId="77777777" w:rsidR="00DA1228" w:rsidRPr="00435521" w:rsidRDefault="00DA1228" w:rsidP="00807AB4">
            <w:pPr>
              <w:ind w:firstLine="142"/>
              <w:jc w:val="center"/>
              <w:rPr>
                <w:rFonts w:ascii="Times New Roman" w:hAnsi="Times New Roman" w:cs="Times New Roman"/>
                <w:sz w:val="24"/>
                <w:szCs w:val="24"/>
              </w:rPr>
            </w:pPr>
          </w:p>
        </w:tc>
        <w:tc>
          <w:tcPr>
            <w:tcW w:w="1645" w:type="pct"/>
            <w:vMerge/>
            <w:vAlign w:val="center"/>
          </w:tcPr>
          <w:p w14:paraId="6C8286FC" w14:textId="77777777" w:rsidR="00DA1228" w:rsidRPr="00435521" w:rsidRDefault="00DA1228" w:rsidP="00807AB4">
            <w:pPr>
              <w:ind w:firstLine="142"/>
              <w:jc w:val="center"/>
              <w:rPr>
                <w:rFonts w:ascii="Times New Roman" w:hAnsi="Times New Roman" w:cs="Times New Roman"/>
                <w:sz w:val="24"/>
                <w:szCs w:val="24"/>
              </w:rPr>
            </w:pPr>
          </w:p>
        </w:tc>
        <w:tc>
          <w:tcPr>
            <w:tcW w:w="475" w:type="pct"/>
            <w:vAlign w:val="center"/>
          </w:tcPr>
          <w:p w14:paraId="668153C7" w14:textId="77777777" w:rsidR="00DA1228" w:rsidRPr="00435521" w:rsidRDefault="00DA1228" w:rsidP="00807AB4">
            <w:pPr>
              <w:ind w:firstLine="142"/>
              <w:jc w:val="center"/>
              <w:rPr>
                <w:rFonts w:ascii="Times New Roman" w:hAnsi="Times New Roman" w:cs="Times New Roman"/>
                <w:sz w:val="24"/>
                <w:szCs w:val="24"/>
              </w:rPr>
            </w:pPr>
            <w:r w:rsidRPr="00435521">
              <w:rPr>
                <w:rFonts w:ascii="Times New Roman" w:hAnsi="Times New Roman" w:cs="Times New Roman"/>
                <w:sz w:val="24"/>
                <w:szCs w:val="24"/>
              </w:rPr>
              <w:t>Первая очередь</w:t>
            </w:r>
          </w:p>
        </w:tc>
        <w:tc>
          <w:tcPr>
            <w:tcW w:w="560" w:type="pct"/>
            <w:vAlign w:val="center"/>
          </w:tcPr>
          <w:p w14:paraId="0A77D83B" w14:textId="77777777" w:rsidR="00DA1228" w:rsidRPr="00435521" w:rsidRDefault="00DA1228" w:rsidP="00807AB4">
            <w:pPr>
              <w:ind w:firstLine="142"/>
              <w:jc w:val="center"/>
              <w:rPr>
                <w:rFonts w:ascii="Times New Roman" w:hAnsi="Times New Roman" w:cs="Times New Roman"/>
                <w:sz w:val="24"/>
                <w:szCs w:val="24"/>
              </w:rPr>
            </w:pPr>
            <w:r w:rsidRPr="00435521">
              <w:rPr>
                <w:rFonts w:ascii="Times New Roman" w:hAnsi="Times New Roman" w:cs="Times New Roman"/>
                <w:sz w:val="24"/>
                <w:szCs w:val="24"/>
              </w:rPr>
              <w:t>Расчетный период</w:t>
            </w:r>
          </w:p>
        </w:tc>
        <w:tc>
          <w:tcPr>
            <w:tcW w:w="975" w:type="pct"/>
            <w:vMerge/>
            <w:vAlign w:val="center"/>
          </w:tcPr>
          <w:p w14:paraId="32AF083B" w14:textId="77777777" w:rsidR="00DA1228" w:rsidRPr="003C382C" w:rsidRDefault="00DA1228" w:rsidP="00807AB4">
            <w:pPr>
              <w:ind w:firstLine="142"/>
              <w:jc w:val="center"/>
              <w:rPr>
                <w:rFonts w:ascii="Times New Roman" w:hAnsi="Times New Roman" w:cs="Times New Roman"/>
                <w:sz w:val="24"/>
                <w:szCs w:val="24"/>
              </w:rPr>
            </w:pPr>
          </w:p>
        </w:tc>
      </w:tr>
      <w:tr w:rsidR="008572EF" w:rsidRPr="003C382C" w14:paraId="1C7A0093" w14:textId="77777777" w:rsidTr="00D1056D">
        <w:trPr>
          <w:cantSplit/>
          <w:trHeight w:val="70"/>
        </w:trPr>
        <w:tc>
          <w:tcPr>
            <w:tcW w:w="203" w:type="pct"/>
          </w:tcPr>
          <w:p w14:paraId="512BB3B4" w14:textId="4D3DFDEA" w:rsidR="008572EF" w:rsidRPr="00BA2AD8" w:rsidRDefault="008572EF" w:rsidP="001952E0">
            <w:pPr>
              <w:ind w:firstLine="142"/>
              <w:jc w:val="center"/>
              <w:rPr>
                <w:rFonts w:ascii="Times New Roman" w:eastAsia="Times New Roman" w:hAnsi="Times New Roman" w:cs="Times New Roman"/>
                <w:sz w:val="24"/>
                <w:szCs w:val="24"/>
                <w:lang w:eastAsia="ru-RU"/>
              </w:rPr>
            </w:pPr>
            <w:r w:rsidRPr="00BA2AD8">
              <w:rPr>
                <w:rFonts w:ascii="Times New Roman" w:eastAsia="Times New Roman" w:hAnsi="Times New Roman" w:cs="Times New Roman"/>
                <w:sz w:val="24"/>
                <w:szCs w:val="24"/>
                <w:lang w:eastAsia="ru-RU"/>
              </w:rPr>
              <w:t>1</w:t>
            </w:r>
          </w:p>
        </w:tc>
        <w:tc>
          <w:tcPr>
            <w:tcW w:w="1142" w:type="pct"/>
            <w:vAlign w:val="center"/>
          </w:tcPr>
          <w:p w14:paraId="1499EFD0" w14:textId="01D7401B" w:rsidR="008572EF" w:rsidRPr="003C382C" w:rsidRDefault="008572EF" w:rsidP="001952E0">
            <w:pPr>
              <w:pStyle w:val="ae"/>
              <w:widowControl w:val="0"/>
              <w:suppressAutoHyphens/>
              <w:ind w:firstLine="142"/>
              <w:jc w:val="center"/>
              <w:rPr>
                <w:sz w:val="24"/>
                <w:szCs w:val="24"/>
              </w:rPr>
            </w:pPr>
            <w:r w:rsidRPr="008068CD">
              <w:rPr>
                <w:sz w:val="24"/>
                <w:szCs w:val="24"/>
              </w:rPr>
              <w:t>Нефтяные скважины добывающие и иного назначения с возможностью перехода в добывающие, кроме экологических скважин</w:t>
            </w:r>
          </w:p>
        </w:tc>
        <w:tc>
          <w:tcPr>
            <w:tcW w:w="1645" w:type="pct"/>
            <w:vAlign w:val="center"/>
          </w:tcPr>
          <w:p w14:paraId="3CB54144" w14:textId="77777777" w:rsidR="008572EF" w:rsidRPr="008068CD" w:rsidRDefault="008572EF" w:rsidP="001952E0">
            <w:pPr>
              <w:widowControl w:val="0"/>
              <w:spacing w:after="0" w:line="240" w:lineRule="auto"/>
              <w:ind w:firstLine="142"/>
              <w:jc w:val="center"/>
              <w:rPr>
                <w:rFonts w:ascii="Times New Roman" w:eastAsia="Times New Roman" w:hAnsi="Times New Roman" w:cs="Times New Roman"/>
                <w:sz w:val="24"/>
                <w:szCs w:val="24"/>
              </w:rPr>
            </w:pPr>
            <w:r w:rsidRPr="008068CD">
              <w:rPr>
                <w:rFonts w:ascii="Times New Roman" w:eastAsia="Times New Roman" w:hAnsi="Times New Roman" w:cs="Times New Roman"/>
                <w:sz w:val="24"/>
                <w:szCs w:val="24"/>
              </w:rPr>
              <w:t>Установление СЗЗ.</w:t>
            </w:r>
          </w:p>
          <w:p w14:paraId="7091B5DB" w14:textId="10958F1E" w:rsidR="008572EF" w:rsidRDefault="008572EF" w:rsidP="001952E0">
            <w:pPr>
              <w:pStyle w:val="affd"/>
              <w:ind w:firstLine="142"/>
            </w:pPr>
            <w:r w:rsidRPr="008068CD">
              <w:t>Производственный контроль за соблюдением гигиенических нормативов на границе СЗЗ.</w:t>
            </w:r>
          </w:p>
        </w:tc>
        <w:tc>
          <w:tcPr>
            <w:tcW w:w="475" w:type="pct"/>
            <w:vAlign w:val="center"/>
          </w:tcPr>
          <w:p w14:paraId="20FA94B6" w14:textId="3B106637" w:rsidR="008572EF" w:rsidRDefault="00991515" w:rsidP="001952E0">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560" w:type="pct"/>
            <w:vAlign w:val="center"/>
          </w:tcPr>
          <w:p w14:paraId="4827D139" w14:textId="77777777" w:rsidR="008572EF" w:rsidRDefault="008572EF" w:rsidP="001952E0">
            <w:pPr>
              <w:autoSpaceDE w:val="0"/>
              <w:autoSpaceDN w:val="0"/>
              <w:adjustRightInd w:val="0"/>
              <w:ind w:firstLine="142"/>
              <w:jc w:val="center"/>
              <w:rPr>
                <w:rFonts w:ascii="Times New Roman" w:hAnsi="Times New Roman" w:cs="Times New Roman"/>
                <w:sz w:val="24"/>
                <w:szCs w:val="24"/>
              </w:rPr>
            </w:pPr>
          </w:p>
        </w:tc>
        <w:tc>
          <w:tcPr>
            <w:tcW w:w="975" w:type="pct"/>
            <w:vMerge w:val="restart"/>
          </w:tcPr>
          <w:p w14:paraId="30E531A3" w14:textId="77777777" w:rsidR="008572EF" w:rsidRPr="00BA2AD8" w:rsidRDefault="008572EF" w:rsidP="008129EB">
            <w:pPr>
              <w:widowControl w:val="0"/>
              <w:tabs>
                <w:tab w:val="left" w:pos="2431"/>
              </w:tabs>
              <w:suppressAutoHyphens/>
              <w:rPr>
                <w:rFonts w:ascii="Times New Roman" w:hAnsi="Times New Roman" w:cs="Times New Roman"/>
                <w:sz w:val="24"/>
                <w:szCs w:val="24"/>
              </w:rPr>
            </w:pPr>
          </w:p>
          <w:p w14:paraId="2E9ED757" w14:textId="77777777" w:rsidR="00BA2AD8" w:rsidRDefault="008572EF" w:rsidP="008129EB">
            <w:pPr>
              <w:widowControl w:val="0"/>
              <w:tabs>
                <w:tab w:val="left" w:pos="2431"/>
              </w:tabs>
              <w:suppressAutoHyphens/>
              <w:rPr>
                <w:rFonts w:ascii="Times New Roman" w:hAnsi="Times New Roman" w:cs="Times New Roman"/>
                <w:sz w:val="24"/>
                <w:szCs w:val="24"/>
              </w:rPr>
            </w:pPr>
            <w:r w:rsidRPr="00BA2AD8">
              <w:rPr>
                <w:rFonts w:ascii="Times New Roman" w:hAnsi="Times New Roman" w:cs="Times New Roman"/>
                <w:sz w:val="24"/>
                <w:szCs w:val="24"/>
              </w:rPr>
              <w:t>Генеральный план МО «г.Лениногорск»</w:t>
            </w:r>
          </w:p>
          <w:p w14:paraId="3A926002" w14:textId="50B0EDC7" w:rsidR="008572EF" w:rsidRPr="008E1B10" w:rsidRDefault="008572EF" w:rsidP="008129EB">
            <w:pPr>
              <w:widowControl w:val="0"/>
              <w:tabs>
                <w:tab w:val="left" w:pos="2431"/>
              </w:tabs>
              <w:suppressAutoHyphens/>
              <w:rPr>
                <w:rFonts w:ascii="Times New Roman" w:hAnsi="Times New Roman" w:cs="Times New Roman"/>
                <w:sz w:val="24"/>
                <w:szCs w:val="24"/>
                <w:highlight w:val="yellow"/>
              </w:rPr>
            </w:pPr>
            <w:r w:rsidRPr="00BA2AD8">
              <w:rPr>
                <w:rFonts w:ascii="Times New Roman" w:hAnsi="Times New Roman" w:cs="Times New Roman"/>
                <w:sz w:val="24"/>
                <w:szCs w:val="24"/>
              </w:rPr>
              <w:t>Правила установления санитарно</w:t>
            </w:r>
            <w:r w:rsidRPr="00F062E6">
              <w:rPr>
                <w:rFonts w:ascii="Times New Roman" w:hAnsi="Times New Roman" w:cs="Times New Roman"/>
                <w:sz w:val="24"/>
                <w:szCs w:val="24"/>
              </w:rPr>
              <w:t>-защитных зон и использования земельных участков, расположенных в границах санитарно-защитных зон, утвержденные Постановлением Правительства РФ от 03.03.2018 №222</w:t>
            </w:r>
          </w:p>
        </w:tc>
      </w:tr>
      <w:tr w:rsidR="00B54A9E" w:rsidRPr="003C382C" w14:paraId="54C76987" w14:textId="77777777" w:rsidTr="00D1056D">
        <w:trPr>
          <w:cantSplit/>
          <w:trHeight w:val="70"/>
        </w:trPr>
        <w:tc>
          <w:tcPr>
            <w:tcW w:w="203" w:type="pct"/>
          </w:tcPr>
          <w:p w14:paraId="34F1A5A6" w14:textId="66E422EB" w:rsidR="00B54A9E" w:rsidRPr="00BA2AD8" w:rsidRDefault="00B54A9E" w:rsidP="00B54A9E">
            <w:pPr>
              <w:ind w:firstLine="14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142" w:type="pct"/>
            <w:vAlign w:val="center"/>
          </w:tcPr>
          <w:p w14:paraId="356CAD64" w14:textId="4041A630" w:rsidR="00B54A9E" w:rsidRPr="008068CD" w:rsidRDefault="00B54A9E" w:rsidP="00B54A9E">
            <w:pPr>
              <w:pStyle w:val="ae"/>
              <w:widowControl w:val="0"/>
              <w:suppressAutoHyphens/>
              <w:ind w:firstLine="142"/>
              <w:jc w:val="center"/>
              <w:rPr>
                <w:sz w:val="24"/>
                <w:szCs w:val="24"/>
              </w:rPr>
            </w:pPr>
            <w:r w:rsidRPr="008068CD">
              <w:rPr>
                <w:sz w:val="24"/>
                <w:szCs w:val="24"/>
              </w:rPr>
              <w:t xml:space="preserve">Действующее оборудование систем сбора, подготовки и транспорта нефти на объектах нефтедобычи </w:t>
            </w:r>
          </w:p>
        </w:tc>
        <w:tc>
          <w:tcPr>
            <w:tcW w:w="1645" w:type="pct"/>
            <w:vAlign w:val="center"/>
          </w:tcPr>
          <w:p w14:paraId="319161AC" w14:textId="77777777" w:rsidR="00B54A9E" w:rsidRPr="008068CD" w:rsidRDefault="00B54A9E" w:rsidP="00B54A9E">
            <w:pPr>
              <w:widowControl w:val="0"/>
              <w:spacing w:after="0" w:line="240" w:lineRule="auto"/>
              <w:ind w:firstLine="140"/>
              <w:jc w:val="center"/>
              <w:rPr>
                <w:rFonts w:ascii="Times New Roman" w:eastAsia="Times New Roman" w:hAnsi="Times New Roman" w:cs="Times New Roman"/>
                <w:sz w:val="24"/>
                <w:szCs w:val="24"/>
                <w:lang w:eastAsia="ru-RU"/>
              </w:rPr>
            </w:pPr>
            <w:r w:rsidRPr="008068CD">
              <w:rPr>
                <w:rFonts w:ascii="Times New Roman" w:eastAsia="Times New Roman" w:hAnsi="Times New Roman" w:cs="Times New Roman"/>
                <w:sz w:val="24"/>
                <w:szCs w:val="24"/>
                <w:lang w:eastAsia="ru-RU"/>
              </w:rPr>
              <w:t>Обеспечение герметичности действующего оборудования.</w:t>
            </w:r>
          </w:p>
          <w:p w14:paraId="315CCA5E" w14:textId="77777777" w:rsidR="00B54A9E" w:rsidRPr="008068CD" w:rsidRDefault="00B54A9E" w:rsidP="00B54A9E">
            <w:pPr>
              <w:widowControl w:val="0"/>
              <w:spacing w:after="0" w:line="240" w:lineRule="auto"/>
              <w:ind w:firstLine="140"/>
              <w:jc w:val="center"/>
              <w:rPr>
                <w:rFonts w:ascii="Times New Roman" w:eastAsia="Times New Roman" w:hAnsi="Times New Roman" w:cs="Times New Roman"/>
                <w:sz w:val="24"/>
                <w:szCs w:val="24"/>
                <w:lang w:eastAsia="ru-RU"/>
              </w:rPr>
            </w:pPr>
            <w:r w:rsidRPr="008068CD">
              <w:rPr>
                <w:rFonts w:ascii="Times New Roman" w:eastAsia="Times New Roman" w:hAnsi="Times New Roman" w:cs="Times New Roman"/>
                <w:sz w:val="24"/>
                <w:szCs w:val="24"/>
                <w:lang w:eastAsia="ru-RU"/>
              </w:rPr>
              <w:t>Оснащение нефтегазодобывающего оборудования и резервуаров хранения нефтепродуктов установками улавливания легких фракций углеводородов.</w:t>
            </w:r>
          </w:p>
          <w:p w14:paraId="4FCC4B8B" w14:textId="77777777" w:rsidR="00B54A9E" w:rsidRPr="008068CD" w:rsidRDefault="00B54A9E" w:rsidP="00B54A9E">
            <w:pPr>
              <w:widowControl w:val="0"/>
              <w:spacing w:after="0" w:line="240" w:lineRule="auto"/>
              <w:ind w:firstLine="140"/>
              <w:jc w:val="center"/>
              <w:rPr>
                <w:rFonts w:ascii="Times New Roman" w:eastAsia="Times New Roman" w:hAnsi="Times New Roman" w:cs="Times New Roman"/>
                <w:sz w:val="24"/>
                <w:szCs w:val="24"/>
                <w:lang w:eastAsia="ru-RU"/>
              </w:rPr>
            </w:pPr>
            <w:r w:rsidRPr="008068CD">
              <w:rPr>
                <w:rFonts w:ascii="Times New Roman" w:eastAsia="Times New Roman" w:hAnsi="Times New Roman" w:cs="Times New Roman"/>
                <w:sz w:val="24"/>
                <w:szCs w:val="24"/>
                <w:lang w:eastAsia="ru-RU"/>
              </w:rPr>
              <w:t>Развитие в области нефтедобычи технологий одновременно-раздельной эксплуатации и закачки двух пластов.</w:t>
            </w:r>
          </w:p>
          <w:p w14:paraId="2544B83C" w14:textId="6B7AF3B4" w:rsidR="00B54A9E" w:rsidRPr="008068CD" w:rsidRDefault="00B54A9E" w:rsidP="00B54A9E">
            <w:pPr>
              <w:widowControl w:val="0"/>
              <w:spacing w:after="0" w:line="240" w:lineRule="auto"/>
              <w:ind w:firstLine="140"/>
              <w:jc w:val="center"/>
              <w:rPr>
                <w:rFonts w:ascii="Times New Roman" w:eastAsia="Times New Roman" w:hAnsi="Times New Roman" w:cs="Times New Roman"/>
                <w:sz w:val="24"/>
                <w:szCs w:val="24"/>
              </w:rPr>
            </w:pPr>
            <w:r w:rsidRPr="00B54A9E">
              <w:rPr>
                <w:rFonts w:ascii="Times New Roman" w:eastAsia="Times New Roman" w:hAnsi="Times New Roman" w:cs="Times New Roman"/>
                <w:sz w:val="24"/>
                <w:szCs w:val="24"/>
                <w:lang w:eastAsia="ru-RU"/>
              </w:rPr>
              <w:t>Увеличение доли использования вторичных энергетических ресурсов в нефтепереработке за счет возврата в процесс газов и попутных продуктов.</w:t>
            </w:r>
          </w:p>
        </w:tc>
        <w:tc>
          <w:tcPr>
            <w:tcW w:w="475" w:type="pct"/>
            <w:vAlign w:val="center"/>
          </w:tcPr>
          <w:p w14:paraId="585CA6A5" w14:textId="344D5C54" w:rsidR="00B54A9E" w:rsidRDefault="00991515"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560" w:type="pct"/>
            <w:vAlign w:val="center"/>
          </w:tcPr>
          <w:p w14:paraId="7571E167" w14:textId="191E23BA" w:rsidR="00B54A9E" w:rsidRDefault="00991515"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75" w:type="pct"/>
            <w:vMerge/>
          </w:tcPr>
          <w:p w14:paraId="2CE127FA" w14:textId="77777777" w:rsidR="00B54A9E" w:rsidRPr="00BA2AD8" w:rsidRDefault="00B54A9E" w:rsidP="00B54A9E">
            <w:pPr>
              <w:widowControl w:val="0"/>
              <w:tabs>
                <w:tab w:val="left" w:pos="2431"/>
              </w:tabs>
              <w:suppressAutoHyphens/>
              <w:rPr>
                <w:rFonts w:ascii="Times New Roman" w:hAnsi="Times New Roman" w:cs="Times New Roman"/>
                <w:sz w:val="24"/>
                <w:szCs w:val="24"/>
              </w:rPr>
            </w:pPr>
          </w:p>
        </w:tc>
      </w:tr>
      <w:tr w:rsidR="00B54A9E" w:rsidRPr="003C382C" w14:paraId="75652E34" w14:textId="77777777" w:rsidTr="00D1056D">
        <w:trPr>
          <w:cantSplit/>
          <w:trHeight w:val="70"/>
        </w:trPr>
        <w:tc>
          <w:tcPr>
            <w:tcW w:w="203" w:type="pct"/>
          </w:tcPr>
          <w:p w14:paraId="24C2390E" w14:textId="275EDC86" w:rsidR="00B54A9E" w:rsidRPr="00BA2AD8" w:rsidRDefault="00D8719A" w:rsidP="00B54A9E">
            <w:pPr>
              <w:ind w:firstLine="14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142" w:type="pct"/>
            <w:vAlign w:val="center"/>
          </w:tcPr>
          <w:p w14:paraId="4A13908C" w14:textId="0C3287F7" w:rsidR="00B54A9E" w:rsidRPr="003C382C" w:rsidRDefault="00B54A9E" w:rsidP="00B54A9E">
            <w:pPr>
              <w:pStyle w:val="ae"/>
              <w:widowControl w:val="0"/>
              <w:suppressAutoHyphens/>
              <w:ind w:firstLine="142"/>
              <w:jc w:val="center"/>
              <w:rPr>
                <w:sz w:val="24"/>
                <w:szCs w:val="24"/>
              </w:rPr>
            </w:pPr>
            <w:r w:rsidRPr="00B54A9E">
              <w:rPr>
                <w:sz w:val="24"/>
                <w:szCs w:val="24"/>
              </w:rPr>
              <w:t>ООО "ОРТЭКС"</w:t>
            </w:r>
            <w:r>
              <w:rPr>
                <w:sz w:val="24"/>
                <w:szCs w:val="24"/>
              </w:rPr>
              <w:t xml:space="preserve">; </w:t>
            </w:r>
            <w:r w:rsidRPr="00B54A9E">
              <w:rPr>
                <w:sz w:val="24"/>
                <w:szCs w:val="24"/>
              </w:rPr>
              <w:t>Лениногорский завод Автоспецоборудования</w:t>
            </w:r>
            <w:r>
              <w:rPr>
                <w:sz w:val="24"/>
                <w:szCs w:val="24"/>
              </w:rPr>
              <w:t xml:space="preserve">, Лениногорский </w:t>
            </w:r>
            <w:r>
              <w:rPr>
                <w:sz w:val="24"/>
                <w:szCs w:val="24"/>
              </w:rPr>
              <w:lastRenderedPageBreak/>
              <w:t>механический завод, Спецстройсервис</w:t>
            </w:r>
            <w:r w:rsidR="00301D02">
              <w:rPr>
                <w:sz w:val="24"/>
                <w:szCs w:val="24"/>
              </w:rPr>
              <w:t>, АО «УНП и КРС»,</w:t>
            </w:r>
            <w:r w:rsidR="006B2A90">
              <w:rPr>
                <w:sz w:val="24"/>
                <w:szCs w:val="24"/>
              </w:rPr>
              <w:t xml:space="preserve"> ООО «Лозна», </w:t>
            </w:r>
            <w:r w:rsidR="00301D02">
              <w:rPr>
                <w:sz w:val="24"/>
                <w:szCs w:val="24"/>
              </w:rPr>
              <w:t>авто</w:t>
            </w:r>
            <w:r w:rsidR="00304FCC">
              <w:rPr>
                <w:sz w:val="24"/>
                <w:szCs w:val="24"/>
              </w:rPr>
              <w:t xml:space="preserve">бусная </w:t>
            </w:r>
            <w:r w:rsidR="00301D02">
              <w:rPr>
                <w:sz w:val="24"/>
                <w:szCs w:val="24"/>
              </w:rPr>
              <w:t>станци</w:t>
            </w:r>
            <w:r w:rsidR="00304FCC">
              <w:rPr>
                <w:sz w:val="24"/>
                <w:szCs w:val="24"/>
              </w:rPr>
              <w:t>я, котельные</w:t>
            </w:r>
            <w:r w:rsidR="004F0C7D">
              <w:rPr>
                <w:sz w:val="24"/>
                <w:szCs w:val="24"/>
              </w:rPr>
              <w:t xml:space="preserve"> (</w:t>
            </w:r>
            <w:r w:rsidR="00785058">
              <w:rPr>
                <w:sz w:val="24"/>
                <w:szCs w:val="24"/>
              </w:rPr>
              <w:t>№3, 10,11</w:t>
            </w:r>
            <w:r w:rsidR="00304FCC">
              <w:rPr>
                <w:sz w:val="24"/>
                <w:szCs w:val="24"/>
              </w:rPr>
              <w:t>,</w:t>
            </w:r>
            <w:r w:rsidR="00785058">
              <w:rPr>
                <w:sz w:val="24"/>
                <w:szCs w:val="24"/>
              </w:rPr>
              <w:t>12,21,22,31),</w:t>
            </w:r>
            <w:r w:rsidR="00304FCC">
              <w:rPr>
                <w:sz w:val="24"/>
                <w:szCs w:val="24"/>
              </w:rPr>
              <w:t xml:space="preserve"> автозаправочные станции</w:t>
            </w:r>
            <w:r w:rsidR="00785058">
              <w:rPr>
                <w:sz w:val="24"/>
                <w:szCs w:val="24"/>
              </w:rPr>
              <w:t xml:space="preserve"> (АЗС «ОйлСтандарт», АГЗС Интехком)</w:t>
            </w:r>
            <w:r w:rsidR="00304FCC">
              <w:rPr>
                <w:sz w:val="24"/>
                <w:szCs w:val="24"/>
              </w:rPr>
              <w:t xml:space="preserve">, </w:t>
            </w:r>
            <w:r w:rsidR="006B2A90">
              <w:rPr>
                <w:sz w:val="24"/>
                <w:szCs w:val="24"/>
              </w:rPr>
              <w:t xml:space="preserve">автосервисы, </w:t>
            </w:r>
            <w:r w:rsidR="00097052">
              <w:rPr>
                <w:sz w:val="24"/>
                <w:szCs w:val="24"/>
              </w:rPr>
              <w:t>кафе</w:t>
            </w:r>
          </w:p>
        </w:tc>
        <w:tc>
          <w:tcPr>
            <w:tcW w:w="1645" w:type="pct"/>
            <w:vAlign w:val="center"/>
          </w:tcPr>
          <w:p w14:paraId="6B9D291E" w14:textId="77777777" w:rsidR="00B54A9E" w:rsidRDefault="00B54A9E" w:rsidP="00B54A9E">
            <w:pPr>
              <w:pStyle w:val="affd"/>
              <w:ind w:firstLine="142"/>
            </w:pPr>
            <w:r>
              <w:lastRenderedPageBreak/>
              <w:t xml:space="preserve">Установление СЗЗ, обеспечение инженерными сетями с внедрением наилучших доступных технологий в вопросах организации очистки выбросов </w:t>
            </w:r>
            <w:r>
              <w:lastRenderedPageBreak/>
              <w:t xml:space="preserve">загрязняющих веществ, озеленение специального назначения по периметру объекта. </w:t>
            </w:r>
          </w:p>
          <w:p w14:paraId="073F5113" w14:textId="77777777" w:rsidR="00B54A9E" w:rsidRPr="003C382C" w:rsidRDefault="00B54A9E" w:rsidP="00B54A9E">
            <w:pPr>
              <w:pStyle w:val="affd"/>
              <w:ind w:firstLine="142"/>
            </w:pPr>
            <w:r>
              <w:t>Производственный контроль за соблюдением гигиенических нормативов на границе СЗЗ.</w:t>
            </w:r>
          </w:p>
        </w:tc>
        <w:tc>
          <w:tcPr>
            <w:tcW w:w="475" w:type="pct"/>
            <w:vAlign w:val="center"/>
          </w:tcPr>
          <w:p w14:paraId="2315EC0B" w14:textId="77777777" w:rsidR="00B54A9E" w:rsidRPr="003C382C" w:rsidRDefault="00B54A9E"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560" w:type="pct"/>
            <w:vAlign w:val="center"/>
          </w:tcPr>
          <w:p w14:paraId="1B0D26EF" w14:textId="77777777" w:rsidR="00B54A9E" w:rsidRPr="003C382C" w:rsidRDefault="00B54A9E"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75" w:type="pct"/>
            <w:vMerge/>
          </w:tcPr>
          <w:p w14:paraId="7C521E66" w14:textId="1569008C" w:rsidR="00B54A9E" w:rsidRPr="003C382C" w:rsidRDefault="00B54A9E" w:rsidP="00B54A9E">
            <w:pPr>
              <w:widowControl w:val="0"/>
              <w:tabs>
                <w:tab w:val="left" w:pos="2431"/>
              </w:tabs>
              <w:suppressAutoHyphens/>
              <w:rPr>
                <w:rFonts w:ascii="Times New Roman" w:hAnsi="Times New Roman" w:cs="Times New Roman"/>
                <w:sz w:val="24"/>
                <w:szCs w:val="24"/>
              </w:rPr>
            </w:pPr>
          </w:p>
        </w:tc>
      </w:tr>
      <w:tr w:rsidR="00B54A9E" w:rsidRPr="0092478D" w14:paraId="01B0DC9A" w14:textId="77777777" w:rsidTr="00D1056D">
        <w:trPr>
          <w:cantSplit/>
          <w:trHeight w:val="752"/>
        </w:trPr>
        <w:tc>
          <w:tcPr>
            <w:tcW w:w="203" w:type="pct"/>
            <w:vAlign w:val="center"/>
          </w:tcPr>
          <w:p w14:paraId="10F290BC" w14:textId="6C81D4BE" w:rsidR="00B54A9E" w:rsidRPr="006570C4" w:rsidRDefault="00991515" w:rsidP="00B54A9E">
            <w:pPr>
              <w:ind w:firstLine="142"/>
              <w:jc w:val="center"/>
              <w:rPr>
                <w:rFonts w:ascii="Times New Roman" w:hAnsi="Times New Roman" w:cs="Times New Roman"/>
                <w:sz w:val="24"/>
                <w:szCs w:val="24"/>
              </w:rPr>
            </w:pPr>
            <w:r>
              <w:rPr>
                <w:rFonts w:ascii="Times New Roman" w:hAnsi="Times New Roman" w:cs="Times New Roman"/>
                <w:sz w:val="24"/>
                <w:szCs w:val="24"/>
              </w:rPr>
              <w:lastRenderedPageBreak/>
              <w:t>4</w:t>
            </w:r>
          </w:p>
        </w:tc>
        <w:tc>
          <w:tcPr>
            <w:tcW w:w="1142" w:type="pct"/>
            <w:vAlign w:val="center"/>
          </w:tcPr>
          <w:p w14:paraId="44A73EC2" w14:textId="0B1FEA5B" w:rsidR="00B54A9E" w:rsidRPr="006570C4" w:rsidRDefault="00B54A9E" w:rsidP="00B54A9E">
            <w:pPr>
              <w:pStyle w:val="ae"/>
              <w:widowControl w:val="0"/>
              <w:suppressAutoHyphens/>
              <w:ind w:firstLine="142"/>
              <w:jc w:val="center"/>
              <w:rPr>
                <w:sz w:val="24"/>
                <w:szCs w:val="24"/>
              </w:rPr>
            </w:pPr>
            <w:r w:rsidRPr="00B54A9E">
              <w:rPr>
                <w:sz w:val="24"/>
                <w:szCs w:val="24"/>
              </w:rPr>
              <w:t>Кладбищ</w:t>
            </w:r>
            <w:r w:rsidR="00871CA8">
              <w:rPr>
                <w:sz w:val="24"/>
                <w:szCs w:val="24"/>
              </w:rPr>
              <w:t>а</w:t>
            </w:r>
            <w:r w:rsidRPr="00B54A9E">
              <w:rPr>
                <w:sz w:val="24"/>
                <w:szCs w:val="24"/>
              </w:rPr>
              <w:t xml:space="preserve"> на </w:t>
            </w:r>
            <w:r w:rsidR="00AB422C" w:rsidRPr="00B54A9E">
              <w:rPr>
                <w:sz w:val="24"/>
                <w:szCs w:val="24"/>
              </w:rPr>
              <w:t xml:space="preserve">ЗУ </w:t>
            </w:r>
            <w:r w:rsidRPr="00E11261">
              <w:rPr>
                <w:sz w:val="24"/>
                <w:szCs w:val="24"/>
              </w:rPr>
              <w:t>16:51:012802:64</w:t>
            </w:r>
            <w:r w:rsidR="00AB422C" w:rsidRPr="00E11261">
              <w:rPr>
                <w:sz w:val="24"/>
                <w:szCs w:val="24"/>
              </w:rPr>
              <w:t>; 16:51:011101:342; 16:51:010301:6</w:t>
            </w:r>
          </w:p>
        </w:tc>
        <w:tc>
          <w:tcPr>
            <w:tcW w:w="1645" w:type="pct"/>
            <w:vAlign w:val="center"/>
          </w:tcPr>
          <w:p w14:paraId="5F1F76BC" w14:textId="281777BC" w:rsidR="00B54A9E" w:rsidRPr="006570C4" w:rsidRDefault="00B54A9E" w:rsidP="00B54A9E">
            <w:pPr>
              <w:pStyle w:val="affd"/>
              <w:ind w:firstLine="142"/>
            </w:pPr>
            <w:r>
              <w:t>Установление СЗЗ</w:t>
            </w:r>
            <w:r w:rsidR="00514B5E">
              <w:t>.</w:t>
            </w:r>
            <w:r>
              <w:t xml:space="preserve"> </w:t>
            </w:r>
          </w:p>
        </w:tc>
        <w:tc>
          <w:tcPr>
            <w:tcW w:w="475" w:type="pct"/>
            <w:vAlign w:val="center"/>
          </w:tcPr>
          <w:p w14:paraId="551AF777" w14:textId="16DBE07B" w:rsidR="00B54A9E" w:rsidRPr="006570C4" w:rsidRDefault="00991515"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560" w:type="pct"/>
            <w:vAlign w:val="center"/>
          </w:tcPr>
          <w:p w14:paraId="06948306" w14:textId="7A297F4E" w:rsidR="00B54A9E" w:rsidRPr="006570C4" w:rsidRDefault="00991515"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75" w:type="pct"/>
            <w:vAlign w:val="center"/>
          </w:tcPr>
          <w:p w14:paraId="29492AF7" w14:textId="337E7D85" w:rsidR="00991515" w:rsidRDefault="00991515" w:rsidP="009925DC">
            <w:pPr>
              <w:pStyle w:val="ae"/>
              <w:widowControl w:val="0"/>
              <w:suppressAutoHyphens/>
              <w:ind w:firstLine="142"/>
              <w:jc w:val="center"/>
              <w:rPr>
                <w:sz w:val="24"/>
                <w:szCs w:val="24"/>
              </w:rPr>
            </w:pPr>
            <w:r w:rsidRPr="00BA2AD8">
              <w:rPr>
                <w:sz w:val="24"/>
                <w:szCs w:val="24"/>
              </w:rPr>
              <w:t>Генеральный план МО «г.Лениногорск»</w:t>
            </w:r>
          </w:p>
          <w:p w14:paraId="0A733B26" w14:textId="095F54E9" w:rsidR="00B54A9E" w:rsidRPr="009925DC" w:rsidRDefault="00B54A9E" w:rsidP="009925DC">
            <w:pPr>
              <w:pStyle w:val="ae"/>
              <w:widowControl w:val="0"/>
              <w:suppressAutoHyphens/>
              <w:ind w:firstLine="142"/>
              <w:jc w:val="center"/>
              <w:rPr>
                <w:sz w:val="24"/>
                <w:szCs w:val="24"/>
              </w:rPr>
            </w:pPr>
          </w:p>
        </w:tc>
      </w:tr>
      <w:tr w:rsidR="00E11261" w:rsidRPr="0092478D" w14:paraId="3461D1D0" w14:textId="77777777" w:rsidTr="00D1056D">
        <w:trPr>
          <w:cantSplit/>
          <w:trHeight w:val="752"/>
        </w:trPr>
        <w:tc>
          <w:tcPr>
            <w:tcW w:w="203" w:type="pct"/>
            <w:vAlign w:val="center"/>
          </w:tcPr>
          <w:p w14:paraId="26290886" w14:textId="27BAD7F4" w:rsidR="00E11261" w:rsidRDefault="00E11261" w:rsidP="00B54A9E">
            <w:pPr>
              <w:ind w:firstLine="142"/>
              <w:jc w:val="center"/>
              <w:rPr>
                <w:rFonts w:ascii="Times New Roman" w:hAnsi="Times New Roman" w:cs="Times New Roman"/>
                <w:sz w:val="24"/>
                <w:szCs w:val="24"/>
              </w:rPr>
            </w:pPr>
            <w:r>
              <w:rPr>
                <w:rFonts w:ascii="Times New Roman" w:hAnsi="Times New Roman" w:cs="Times New Roman"/>
                <w:sz w:val="24"/>
                <w:szCs w:val="24"/>
              </w:rPr>
              <w:t>5</w:t>
            </w:r>
          </w:p>
        </w:tc>
        <w:tc>
          <w:tcPr>
            <w:tcW w:w="1142" w:type="pct"/>
            <w:vAlign w:val="center"/>
          </w:tcPr>
          <w:p w14:paraId="0371C064" w14:textId="7241DF34" w:rsidR="00E11261" w:rsidRPr="00E11261" w:rsidRDefault="00E11261" w:rsidP="00E11261">
            <w:pPr>
              <w:pStyle w:val="ae"/>
              <w:ind w:firstLine="0"/>
              <w:jc w:val="center"/>
              <w:rPr>
                <w:sz w:val="24"/>
                <w:szCs w:val="24"/>
              </w:rPr>
            </w:pPr>
            <w:r w:rsidRPr="00E11261">
              <w:rPr>
                <w:sz w:val="24"/>
                <w:szCs w:val="24"/>
              </w:rPr>
              <w:t xml:space="preserve">Планируемое кладбище </w:t>
            </w:r>
          </w:p>
          <w:p w14:paraId="0F38CD3B" w14:textId="60C96C26" w:rsidR="00E11261" w:rsidRPr="00B54A9E" w:rsidRDefault="00E11261" w:rsidP="00E11261">
            <w:pPr>
              <w:pStyle w:val="ae"/>
              <w:widowControl w:val="0"/>
              <w:suppressAutoHyphens/>
              <w:ind w:firstLine="142"/>
              <w:jc w:val="center"/>
              <w:rPr>
                <w:sz w:val="24"/>
                <w:szCs w:val="24"/>
              </w:rPr>
            </w:pPr>
            <w:r w:rsidRPr="00E11261">
              <w:rPr>
                <w:sz w:val="24"/>
                <w:szCs w:val="24"/>
              </w:rPr>
              <w:t>на ЗУ с КН 16:51:011301:1</w:t>
            </w:r>
          </w:p>
        </w:tc>
        <w:tc>
          <w:tcPr>
            <w:tcW w:w="1645" w:type="pct"/>
            <w:vAlign w:val="center"/>
          </w:tcPr>
          <w:p w14:paraId="3E690716" w14:textId="77777777" w:rsidR="00F37D28" w:rsidRDefault="00E11261" w:rsidP="00B54A9E">
            <w:pPr>
              <w:pStyle w:val="affd"/>
              <w:ind w:firstLine="142"/>
            </w:pPr>
            <w:r>
              <w:t>Установление СЗЗ.</w:t>
            </w:r>
            <w:r w:rsidR="00FF0F2F">
              <w:t xml:space="preserve"> </w:t>
            </w:r>
          </w:p>
          <w:p w14:paraId="11260E07" w14:textId="492AAB41" w:rsidR="00E11261" w:rsidRDefault="00F37D28" w:rsidP="00B54A9E">
            <w:pPr>
              <w:pStyle w:val="affd"/>
              <w:ind w:firstLine="142"/>
            </w:pPr>
            <w:r w:rsidRPr="00CB409D">
              <w:rPr>
                <w:rFonts w:eastAsiaTheme="minorHAnsi"/>
                <w:lang w:eastAsia="en-US"/>
              </w:rPr>
              <w:t xml:space="preserve">Обеспечить проведение  государственной экологической </w:t>
            </w:r>
            <w:r w:rsidR="00BF3D5C">
              <w:rPr>
                <w:rFonts w:eastAsiaTheme="minorHAnsi"/>
                <w:lang w:eastAsia="en-US"/>
              </w:rPr>
              <w:t xml:space="preserve"> и санитарно-гигиенической экспертизы</w:t>
            </w:r>
            <w:r w:rsidRPr="00CB409D">
              <w:rPr>
                <w:rFonts w:eastAsiaTheme="minorHAnsi"/>
                <w:lang w:eastAsia="en-US"/>
              </w:rPr>
              <w:t xml:space="preserve"> </w:t>
            </w:r>
          </w:p>
        </w:tc>
        <w:tc>
          <w:tcPr>
            <w:tcW w:w="475" w:type="pct"/>
            <w:vAlign w:val="center"/>
          </w:tcPr>
          <w:p w14:paraId="7BF4E1DB" w14:textId="77777777" w:rsidR="00E11261" w:rsidRDefault="00E11261" w:rsidP="00B54A9E">
            <w:pPr>
              <w:autoSpaceDE w:val="0"/>
              <w:autoSpaceDN w:val="0"/>
              <w:adjustRightInd w:val="0"/>
              <w:ind w:firstLine="142"/>
              <w:jc w:val="center"/>
              <w:rPr>
                <w:rFonts w:ascii="Times New Roman" w:hAnsi="Times New Roman" w:cs="Times New Roman"/>
                <w:sz w:val="24"/>
                <w:szCs w:val="24"/>
              </w:rPr>
            </w:pPr>
          </w:p>
        </w:tc>
        <w:tc>
          <w:tcPr>
            <w:tcW w:w="560" w:type="pct"/>
            <w:vAlign w:val="center"/>
          </w:tcPr>
          <w:p w14:paraId="7C897B0D" w14:textId="4A2C261F" w:rsidR="00E11261" w:rsidRDefault="00E11261"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75" w:type="pct"/>
            <w:vAlign w:val="center"/>
          </w:tcPr>
          <w:p w14:paraId="1B5739EF" w14:textId="4070A247" w:rsidR="00FF0F2F" w:rsidRDefault="00FF0F2F" w:rsidP="00E11261">
            <w:pPr>
              <w:pStyle w:val="ae"/>
              <w:widowControl w:val="0"/>
              <w:suppressAutoHyphens/>
              <w:ind w:firstLine="142"/>
              <w:jc w:val="center"/>
              <w:rPr>
                <w:sz w:val="24"/>
                <w:szCs w:val="24"/>
              </w:rPr>
            </w:pPr>
            <w:r>
              <w:rPr>
                <w:sz w:val="24"/>
                <w:szCs w:val="24"/>
              </w:rPr>
              <w:t>Федеральный закон от 12.01.1996 №8-ФЗ «О погребении и похоронном деле», ст.16</w:t>
            </w:r>
          </w:p>
          <w:p w14:paraId="4FC4E609" w14:textId="77777777" w:rsidR="00FF0F2F" w:rsidRDefault="00FF0F2F" w:rsidP="00E11261">
            <w:pPr>
              <w:pStyle w:val="ae"/>
              <w:widowControl w:val="0"/>
              <w:suppressAutoHyphens/>
              <w:ind w:firstLine="142"/>
              <w:jc w:val="center"/>
              <w:rPr>
                <w:sz w:val="24"/>
                <w:szCs w:val="24"/>
              </w:rPr>
            </w:pPr>
          </w:p>
          <w:p w14:paraId="1FDA9D82" w14:textId="2FD50CC2" w:rsidR="00E11261" w:rsidRDefault="00E11261" w:rsidP="00E11261">
            <w:pPr>
              <w:pStyle w:val="ae"/>
              <w:widowControl w:val="0"/>
              <w:suppressAutoHyphens/>
              <w:ind w:firstLine="142"/>
              <w:jc w:val="center"/>
              <w:rPr>
                <w:sz w:val="24"/>
                <w:szCs w:val="24"/>
              </w:rPr>
            </w:pPr>
            <w:r w:rsidRPr="00BA2AD8">
              <w:rPr>
                <w:sz w:val="24"/>
                <w:szCs w:val="24"/>
              </w:rPr>
              <w:t>Генеральный план МО «г.Лениногорск»</w:t>
            </w:r>
          </w:p>
          <w:p w14:paraId="4142A286" w14:textId="77777777" w:rsidR="00E11261" w:rsidRPr="00BA2AD8" w:rsidRDefault="00E11261" w:rsidP="009925DC">
            <w:pPr>
              <w:pStyle w:val="ae"/>
              <w:widowControl w:val="0"/>
              <w:suppressAutoHyphens/>
              <w:ind w:firstLine="142"/>
              <w:jc w:val="center"/>
              <w:rPr>
                <w:sz w:val="24"/>
                <w:szCs w:val="24"/>
              </w:rPr>
            </w:pPr>
          </w:p>
        </w:tc>
      </w:tr>
      <w:tr w:rsidR="00E11261" w:rsidRPr="0092478D" w14:paraId="0A9B1099" w14:textId="77777777" w:rsidTr="00D1056D">
        <w:trPr>
          <w:cantSplit/>
          <w:trHeight w:val="752"/>
        </w:trPr>
        <w:tc>
          <w:tcPr>
            <w:tcW w:w="203" w:type="pct"/>
            <w:vAlign w:val="center"/>
          </w:tcPr>
          <w:p w14:paraId="4DB196BB" w14:textId="79D87AA5" w:rsidR="00E11261" w:rsidRDefault="00E11261" w:rsidP="00B54A9E">
            <w:pPr>
              <w:ind w:firstLine="142"/>
              <w:jc w:val="center"/>
              <w:rPr>
                <w:rFonts w:ascii="Times New Roman" w:hAnsi="Times New Roman" w:cs="Times New Roman"/>
                <w:sz w:val="24"/>
                <w:szCs w:val="24"/>
              </w:rPr>
            </w:pPr>
            <w:r>
              <w:rPr>
                <w:rFonts w:ascii="Times New Roman" w:hAnsi="Times New Roman" w:cs="Times New Roman"/>
                <w:sz w:val="24"/>
                <w:szCs w:val="24"/>
              </w:rPr>
              <w:t>6</w:t>
            </w:r>
          </w:p>
        </w:tc>
        <w:tc>
          <w:tcPr>
            <w:tcW w:w="1142" w:type="pct"/>
            <w:vAlign w:val="center"/>
          </w:tcPr>
          <w:p w14:paraId="3B1FAC09" w14:textId="77777777" w:rsidR="00E11261" w:rsidRDefault="00E11261" w:rsidP="00E11261">
            <w:pPr>
              <w:pStyle w:val="ae"/>
              <w:ind w:firstLine="0"/>
              <w:jc w:val="center"/>
              <w:rPr>
                <w:sz w:val="24"/>
                <w:szCs w:val="24"/>
              </w:rPr>
            </w:pPr>
            <w:r>
              <w:rPr>
                <w:sz w:val="24"/>
                <w:szCs w:val="24"/>
              </w:rPr>
              <w:t xml:space="preserve">Планируемый картинг </w:t>
            </w:r>
          </w:p>
          <w:p w14:paraId="30F05322" w14:textId="1ABF6202" w:rsidR="00E11261" w:rsidRPr="00E11261" w:rsidRDefault="00E11261" w:rsidP="00E11261">
            <w:pPr>
              <w:pStyle w:val="ae"/>
              <w:ind w:firstLine="0"/>
              <w:jc w:val="center"/>
              <w:rPr>
                <w:sz w:val="24"/>
                <w:szCs w:val="24"/>
              </w:rPr>
            </w:pPr>
            <w:r w:rsidRPr="00E11261">
              <w:rPr>
                <w:sz w:val="24"/>
                <w:szCs w:val="24"/>
              </w:rPr>
              <w:t>южнее ЗУ 16:51:000000:28</w:t>
            </w:r>
            <w:r>
              <w:rPr>
                <w:sz w:val="24"/>
                <w:szCs w:val="24"/>
              </w:rPr>
              <w:t xml:space="preserve"> </w:t>
            </w:r>
          </w:p>
        </w:tc>
        <w:tc>
          <w:tcPr>
            <w:tcW w:w="1645" w:type="pct"/>
            <w:vAlign w:val="center"/>
          </w:tcPr>
          <w:p w14:paraId="0EB218F8" w14:textId="69D204AF" w:rsidR="00E11261" w:rsidRDefault="00E11261" w:rsidP="00B54A9E">
            <w:pPr>
              <w:pStyle w:val="affd"/>
              <w:ind w:firstLine="142"/>
            </w:pPr>
            <w:r>
              <w:t>Установление СЗЗ</w:t>
            </w:r>
          </w:p>
        </w:tc>
        <w:tc>
          <w:tcPr>
            <w:tcW w:w="475" w:type="pct"/>
            <w:vAlign w:val="center"/>
          </w:tcPr>
          <w:p w14:paraId="61749EDC" w14:textId="77777777" w:rsidR="00E11261" w:rsidRDefault="00E11261" w:rsidP="00B54A9E">
            <w:pPr>
              <w:autoSpaceDE w:val="0"/>
              <w:autoSpaceDN w:val="0"/>
              <w:adjustRightInd w:val="0"/>
              <w:ind w:firstLine="142"/>
              <w:jc w:val="center"/>
              <w:rPr>
                <w:rFonts w:ascii="Times New Roman" w:hAnsi="Times New Roman" w:cs="Times New Roman"/>
                <w:sz w:val="24"/>
                <w:szCs w:val="24"/>
              </w:rPr>
            </w:pPr>
          </w:p>
        </w:tc>
        <w:tc>
          <w:tcPr>
            <w:tcW w:w="560" w:type="pct"/>
            <w:vAlign w:val="center"/>
          </w:tcPr>
          <w:p w14:paraId="51FF43AC" w14:textId="4CA7531C" w:rsidR="00E11261" w:rsidRDefault="00E11261"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75" w:type="pct"/>
            <w:vAlign w:val="center"/>
          </w:tcPr>
          <w:p w14:paraId="20D9553A" w14:textId="77777777" w:rsidR="00E11261" w:rsidRDefault="00E11261" w:rsidP="00E11261">
            <w:pPr>
              <w:pStyle w:val="ae"/>
              <w:widowControl w:val="0"/>
              <w:suppressAutoHyphens/>
              <w:ind w:firstLine="142"/>
              <w:jc w:val="center"/>
              <w:rPr>
                <w:sz w:val="24"/>
                <w:szCs w:val="24"/>
              </w:rPr>
            </w:pPr>
            <w:r w:rsidRPr="00BA2AD8">
              <w:rPr>
                <w:sz w:val="24"/>
                <w:szCs w:val="24"/>
              </w:rPr>
              <w:t>Генеральный план МО «г.Лениногорск»</w:t>
            </w:r>
          </w:p>
          <w:p w14:paraId="48D410F3" w14:textId="77777777" w:rsidR="00E11261" w:rsidRPr="00BA2AD8" w:rsidRDefault="00E11261" w:rsidP="009925DC">
            <w:pPr>
              <w:pStyle w:val="ae"/>
              <w:widowControl w:val="0"/>
              <w:suppressAutoHyphens/>
              <w:ind w:firstLine="142"/>
              <w:jc w:val="center"/>
              <w:rPr>
                <w:sz w:val="24"/>
                <w:szCs w:val="24"/>
              </w:rPr>
            </w:pPr>
          </w:p>
        </w:tc>
      </w:tr>
      <w:tr w:rsidR="009925DC" w:rsidRPr="0092478D" w14:paraId="14C4D9C0" w14:textId="77777777" w:rsidTr="00D1056D">
        <w:trPr>
          <w:cantSplit/>
          <w:trHeight w:val="752"/>
        </w:trPr>
        <w:tc>
          <w:tcPr>
            <w:tcW w:w="203" w:type="pct"/>
            <w:vAlign w:val="center"/>
          </w:tcPr>
          <w:p w14:paraId="522E01E4" w14:textId="14A356CF" w:rsidR="009925DC" w:rsidRDefault="00E11261" w:rsidP="00B54A9E">
            <w:pPr>
              <w:ind w:firstLine="142"/>
              <w:jc w:val="center"/>
              <w:rPr>
                <w:rFonts w:ascii="Times New Roman" w:hAnsi="Times New Roman" w:cs="Times New Roman"/>
                <w:sz w:val="24"/>
                <w:szCs w:val="24"/>
              </w:rPr>
            </w:pPr>
            <w:r>
              <w:rPr>
                <w:rFonts w:ascii="Times New Roman" w:hAnsi="Times New Roman" w:cs="Times New Roman"/>
                <w:sz w:val="24"/>
                <w:szCs w:val="24"/>
              </w:rPr>
              <w:t>7</w:t>
            </w:r>
          </w:p>
        </w:tc>
        <w:tc>
          <w:tcPr>
            <w:tcW w:w="1142" w:type="pct"/>
            <w:vAlign w:val="center"/>
          </w:tcPr>
          <w:p w14:paraId="4A0B6C88" w14:textId="0569FD05" w:rsidR="009925DC" w:rsidRPr="00B54A9E" w:rsidRDefault="009925DC" w:rsidP="00B54A9E">
            <w:pPr>
              <w:pStyle w:val="ae"/>
              <w:widowControl w:val="0"/>
              <w:suppressAutoHyphens/>
              <w:ind w:firstLine="142"/>
              <w:jc w:val="center"/>
              <w:rPr>
                <w:sz w:val="24"/>
                <w:szCs w:val="24"/>
              </w:rPr>
            </w:pPr>
            <w:r>
              <w:rPr>
                <w:sz w:val="24"/>
                <w:szCs w:val="24"/>
              </w:rPr>
              <w:t>Автомобильные дороги</w:t>
            </w:r>
          </w:p>
        </w:tc>
        <w:tc>
          <w:tcPr>
            <w:tcW w:w="1645" w:type="pct"/>
            <w:vAlign w:val="center"/>
          </w:tcPr>
          <w:p w14:paraId="334F7C0B" w14:textId="6D71493B" w:rsidR="009925DC" w:rsidRDefault="004D5AAF" w:rsidP="00B54A9E">
            <w:pPr>
              <w:pStyle w:val="affd"/>
              <w:ind w:firstLine="142"/>
            </w:pPr>
            <w:r w:rsidRPr="008068CD">
              <w:t>Озеленение специального назначения вдоль дорог</w:t>
            </w:r>
            <w:r>
              <w:t xml:space="preserve"> </w:t>
            </w:r>
          </w:p>
        </w:tc>
        <w:tc>
          <w:tcPr>
            <w:tcW w:w="475" w:type="pct"/>
            <w:vAlign w:val="center"/>
          </w:tcPr>
          <w:p w14:paraId="0B567549" w14:textId="77777777" w:rsidR="009925DC" w:rsidRDefault="009925DC" w:rsidP="00B54A9E">
            <w:pPr>
              <w:autoSpaceDE w:val="0"/>
              <w:autoSpaceDN w:val="0"/>
              <w:adjustRightInd w:val="0"/>
              <w:ind w:firstLine="142"/>
              <w:jc w:val="center"/>
              <w:rPr>
                <w:rFonts w:ascii="Times New Roman" w:hAnsi="Times New Roman" w:cs="Times New Roman"/>
                <w:sz w:val="24"/>
                <w:szCs w:val="24"/>
              </w:rPr>
            </w:pPr>
          </w:p>
        </w:tc>
        <w:tc>
          <w:tcPr>
            <w:tcW w:w="560" w:type="pct"/>
            <w:vAlign w:val="center"/>
          </w:tcPr>
          <w:p w14:paraId="0EDE2958" w14:textId="2E13567E" w:rsidR="009925DC" w:rsidRDefault="004D5AAF" w:rsidP="00B54A9E">
            <w:pPr>
              <w:autoSpaceDE w:val="0"/>
              <w:autoSpaceDN w:val="0"/>
              <w:adjustRightInd w:val="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75" w:type="pct"/>
            <w:vAlign w:val="center"/>
          </w:tcPr>
          <w:p w14:paraId="0A736E5D" w14:textId="77777777" w:rsidR="009925DC" w:rsidRDefault="009925DC" w:rsidP="009925DC">
            <w:pPr>
              <w:pStyle w:val="ae"/>
              <w:widowControl w:val="0"/>
              <w:suppressAutoHyphens/>
              <w:ind w:firstLine="142"/>
              <w:jc w:val="center"/>
              <w:rPr>
                <w:sz w:val="24"/>
                <w:szCs w:val="24"/>
              </w:rPr>
            </w:pPr>
            <w:r w:rsidRPr="00BA2AD8">
              <w:rPr>
                <w:sz w:val="24"/>
                <w:szCs w:val="24"/>
              </w:rPr>
              <w:t>Генеральный план МО «г.Лениногорск»</w:t>
            </w:r>
          </w:p>
          <w:p w14:paraId="7BE4D4CE" w14:textId="77777777" w:rsidR="009925DC" w:rsidRPr="00BA2AD8" w:rsidRDefault="009925DC" w:rsidP="009925DC">
            <w:pPr>
              <w:pStyle w:val="ae"/>
              <w:widowControl w:val="0"/>
              <w:suppressAutoHyphens/>
              <w:ind w:firstLine="142"/>
              <w:jc w:val="center"/>
              <w:rPr>
                <w:sz w:val="24"/>
                <w:szCs w:val="24"/>
              </w:rPr>
            </w:pPr>
          </w:p>
        </w:tc>
      </w:tr>
    </w:tbl>
    <w:p w14:paraId="4FFE7236" w14:textId="4672BFC7" w:rsidR="00DA1228" w:rsidRDefault="00DA1228" w:rsidP="00DA1228">
      <w:pPr>
        <w:widowControl w:val="0"/>
        <w:suppressAutoHyphens/>
        <w:spacing w:after="0" w:line="240" w:lineRule="auto"/>
        <w:ind w:firstLine="709"/>
        <w:contextualSpacing/>
        <w:jc w:val="both"/>
        <w:rPr>
          <w:rFonts w:ascii="Times New Roman" w:hAnsi="Times New Roman" w:cs="Times New Roman"/>
          <w:color w:val="7B7B7B" w:themeColor="accent3" w:themeShade="BF"/>
          <w:sz w:val="28"/>
          <w:szCs w:val="28"/>
        </w:rPr>
      </w:pPr>
    </w:p>
    <w:p w14:paraId="3B3403E5" w14:textId="77777777" w:rsidR="00E11261" w:rsidRPr="0092478D" w:rsidRDefault="00E11261" w:rsidP="00DA1228">
      <w:pPr>
        <w:widowControl w:val="0"/>
        <w:suppressAutoHyphens/>
        <w:spacing w:after="0" w:line="240" w:lineRule="auto"/>
        <w:ind w:firstLine="709"/>
        <w:contextualSpacing/>
        <w:jc w:val="both"/>
        <w:rPr>
          <w:rFonts w:ascii="Times New Roman" w:hAnsi="Times New Roman" w:cs="Times New Roman"/>
          <w:color w:val="7B7B7B" w:themeColor="accent3" w:themeShade="BF"/>
          <w:sz w:val="28"/>
          <w:szCs w:val="28"/>
        </w:rPr>
      </w:pPr>
    </w:p>
    <w:p w14:paraId="6FCE1FC1" w14:textId="77777777" w:rsidR="00DA1228" w:rsidRDefault="00DA1228" w:rsidP="00DA1228">
      <w:pPr>
        <w:widowControl w:val="0"/>
        <w:suppressAutoHyphens/>
        <w:spacing w:after="0" w:line="240" w:lineRule="auto"/>
        <w:contextualSpacing/>
        <w:jc w:val="both"/>
        <w:rPr>
          <w:rFonts w:ascii="Times New Roman" w:hAnsi="Times New Roman" w:cs="Times New Roman"/>
          <w:color w:val="7B7B7B" w:themeColor="accent3" w:themeShade="BF"/>
          <w:sz w:val="28"/>
          <w:szCs w:val="28"/>
        </w:rPr>
      </w:pPr>
    </w:p>
    <w:p w14:paraId="6F706545" w14:textId="6B246F48" w:rsidR="009925DC" w:rsidRPr="0092478D" w:rsidRDefault="009925DC" w:rsidP="00DA1228">
      <w:pPr>
        <w:widowControl w:val="0"/>
        <w:suppressAutoHyphens/>
        <w:spacing w:after="0" w:line="240" w:lineRule="auto"/>
        <w:contextualSpacing/>
        <w:jc w:val="both"/>
        <w:rPr>
          <w:rFonts w:ascii="Times New Roman" w:hAnsi="Times New Roman" w:cs="Times New Roman"/>
          <w:color w:val="7B7B7B" w:themeColor="accent3" w:themeShade="BF"/>
          <w:sz w:val="28"/>
          <w:szCs w:val="28"/>
        </w:rPr>
        <w:sectPr w:rsidR="009925DC" w:rsidRPr="0092478D" w:rsidSect="0014071A">
          <w:pgSz w:w="16838" w:h="11906" w:orient="landscape"/>
          <w:pgMar w:top="851" w:right="851" w:bottom="851" w:left="1134" w:header="709" w:footer="709" w:gutter="0"/>
          <w:cols w:space="708"/>
          <w:docGrid w:linePitch="360"/>
        </w:sectPr>
      </w:pPr>
    </w:p>
    <w:p w14:paraId="45E9F83C" w14:textId="77777777" w:rsidR="00DA1228" w:rsidRPr="003231C4"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93" w:name="_Toc57443792"/>
      <w:bookmarkStart w:id="94" w:name="_Toc133908545"/>
      <w:bookmarkStart w:id="95" w:name="_Hlk143854396"/>
      <w:bookmarkStart w:id="96" w:name="_Toc152763039"/>
      <w:r w:rsidRPr="003231C4">
        <w:rPr>
          <w:rFonts w:ascii="Times New Roman" w:hAnsi="Times New Roman" w:cs="Times New Roman"/>
          <w:b/>
          <w:color w:val="auto"/>
          <w:sz w:val="28"/>
          <w:szCs w:val="28"/>
          <w:lang w:eastAsia="ru-RU"/>
        </w:rPr>
        <w:lastRenderedPageBreak/>
        <w:t>Мероприятия по охране и рациональному использованию поверхностных и подземных вод</w:t>
      </w:r>
      <w:bookmarkEnd w:id="93"/>
      <w:bookmarkEnd w:id="94"/>
      <w:bookmarkEnd w:id="96"/>
    </w:p>
    <w:bookmarkEnd w:id="95"/>
    <w:p w14:paraId="3BE4EC7D" w14:textId="77777777" w:rsidR="00DA1228" w:rsidRPr="003231C4" w:rsidRDefault="00DA1228" w:rsidP="00DA1228">
      <w:pPr>
        <w:rPr>
          <w:lang w:eastAsia="ru-RU"/>
        </w:rPr>
      </w:pPr>
    </w:p>
    <w:p w14:paraId="58515751" w14:textId="77777777" w:rsidR="00DA1228" w:rsidRPr="003231C4" w:rsidRDefault="00DA1228" w:rsidP="00DA1228">
      <w:pPr>
        <w:pStyle w:val="afa"/>
        <w:spacing w:after="0"/>
        <w:rPr>
          <w:rFonts w:eastAsiaTheme="minorEastAsia"/>
        </w:rPr>
      </w:pPr>
      <w:r w:rsidRPr="003231C4">
        <w:rPr>
          <w:rFonts w:eastAsiaTheme="minorEastAsia"/>
        </w:rPr>
        <w:t>Мероприятия по охране поверхностных водных объектов</w:t>
      </w:r>
    </w:p>
    <w:p w14:paraId="438FAB72" w14:textId="0BB2F42C" w:rsidR="00DA1228" w:rsidRPr="003231C4" w:rsidRDefault="00DA1228" w:rsidP="00DA1228">
      <w:pPr>
        <w:spacing w:after="0" w:line="240" w:lineRule="auto"/>
        <w:ind w:firstLine="709"/>
        <w:contextualSpacing/>
        <w:jc w:val="both"/>
        <w:rPr>
          <w:rFonts w:ascii="Times New Roman" w:hAnsi="Times New Roman" w:cs="Times New Roman"/>
          <w:sz w:val="28"/>
        </w:rPr>
      </w:pPr>
      <w:r w:rsidRPr="003231C4">
        <w:rPr>
          <w:rFonts w:ascii="Times New Roman" w:hAnsi="Times New Roman" w:cs="Times New Roman"/>
          <w:sz w:val="28"/>
        </w:rPr>
        <w:t xml:space="preserve">Качество воды поверхностных и подземных водных объектов, используемых для водопользования населения, должно соответствовать </w:t>
      </w:r>
      <w:hyperlink r:id="rId54" w:tooltip="Постановление Главного государственного санитарного врача РФ от 28.01.2021 N 2 &quot;Об утверждении санитарных правил и норм СанПиН 1.2.3685-21 &quot;Гигиенические нормативы и требования к обеспечению безопасности и (или) безвредности для человека факторов среды обитани" w:history="1">
        <w:r w:rsidRPr="003231C4">
          <w:rPr>
            <w:rFonts w:ascii="Times New Roman" w:hAnsi="Times New Roman" w:cs="Times New Roman"/>
            <w:sz w:val="28"/>
          </w:rPr>
          <w:t>гигиеническим нормативам</w:t>
        </w:r>
      </w:hyperlink>
      <w:r w:rsidRPr="003231C4">
        <w:rPr>
          <w:rFonts w:ascii="Times New Roman" w:hAnsi="Times New Roman" w:cs="Times New Roman"/>
          <w:sz w:val="28"/>
        </w:rPr>
        <w:t xml:space="preserve"> в зависимости от вида использования водных объектов или их участков.</w:t>
      </w:r>
    </w:p>
    <w:p w14:paraId="79B11944" w14:textId="156C9834" w:rsidR="00DA1228" w:rsidRPr="003231C4" w:rsidRDefault="00DA1228" w:rsidP="00DA1228">
      <w:pPr>
        <w:spacing w:after="0" w:line="240" w:lineRule="auto"/>
        <w:ind w:firstLine="709"/>
        <w:contextualSpacing/>
        <w:jc w:val="both"/>
        <w:rPr>
          <w:rFonts w:ascii="Times New Roman" w:hAnsi="Times New Roman" w:cs="Times New Roman"/>
          <w:sz w:val="28"/>
          <w:szCs w:val="28"/>
          <w:lang w:eastAsia="ru-RU"/>
        </w:rPr>
      </w:pPr>
      <w:r w:rsidRPr="003231C4">
        <w:rPr>
          <w:rFonts w:ascii="Times New Roman" w:hAnsi="Times New Roman" w:cs="Times New Roman"/>
          <w:sz w:val="28"/>
          <w:szCs w:val="28"/>
          <w:lang w:eastAsia="ru-RU"/>
        </w:rPr>
        <w:t xml:space="preserve">Мероприятия по охране поверхностных вод сводятся к соблюдению режима деятельности в границах береговых полос, прибрежных защитных полос, водоохранных зон, регламентированного </w:t>
      </w:r>
      <w:hyperlink r:id="rId55" w:history="1">
        <w:r w:rsidRPr="00FF4C04">
          <w:rPr>
            <w:rStyle w:val="a9"/>
            <w:rFonts w:ascii="Times New Roman" w:hAnsi="Times New Roman" w:cs="Times New Roman"/>
            <w:color w:val="000000" w:themeColor="text1"/>
            <w:sz w:val="28"/>
            <w:szCs w:val="28"/>
            <w:u w:val="none"/>
            <w:lang w:eastAsia="ru-RU"/>
          </w:rPr>
          <w:t>ст.6</w:t>
        </w:r>
      </w:hyperlink>
      <w:r w:rsidRPr="00FF4C04">
        <w:rPr>
          <w:rFonts w:ascii="Times New Roman" w:hAnsi="Times New Roman" w:cs="Times New Roman"/>
          <w:sz w:val="28"/>
          <w:szCs w:val="28"/>
          <w:lang w:eastAsia="ru-RU"/>
        </w:rPr>
        <w:t xml:space="preserve"> и </w:t>
      </w:r>
      <w:hyperlink r:id="rId56" w:history="1">
        <w:r w:rsidRPr="00FF4C04">
          <w:rPr>
            <w:rStyle w:val="a9"/>
            <w:rFonts w:ascii="Times New Roman" w:hAnsi="Times New Roman" w:cs="Times New Roman"/>
            <w:color w:val="000000" w:themeColor="text1"/>
            <w:sz w:val="28"/>
            <w:szCs w:val="28"/>
            <w:u w:val="none"/>
            <w:lang w:eastAsia="ru-RU"/>
          </w:rPr>
          <w:t>65</w:t>
        </w:r>
      </w:hyperlink>
      <w:r w:rsidRPr="00FF4C04">
        <w:rPr>
          <w:rFonts w:ascii="Times New Roman" w:hAnsi="Times New Roman" w:cs="Times New Roman"/>
          <w:sz w:val="28"/>
          <w:szCs w:val="28"/>
          <w:lang w:eastAsia="ru-RU"/>
        </w:rPr>
        <w:t xml:space="preserve"> </w:t>
      </w:r>
      <w:hyperlink r:id="rId57" w:history="1">
        <w:r w:rsidRPr="00FF4C04">
          <w:rPr>
            <w:rStyle w:val="a9"/>
            <w:rFonts w:ascii="Times New Roman" w:hAnsi="Times New Roman" w:cs="Times New Roman"/>
            <w:color w:val="000000" w:themeColor="text1"/>
            <w:sz w:val="28"/>
            <w:szCs w:val="28"/>
            <w:u w:val="none"/>
            <w:lang w:eastAsia="ru-RU"/>
          </w:rPr>
          <w:t>Водного кодекса РФ</w:t>
        </w:r>
      </w:hyperlink>
      <w:r w:rsidRPr="003231C4">
        <w:rPr>
          <w:rFonts w:ascii="Times New Roman" w:hAnsi="Times New Roman" w:cs="Times New Roman"/>
          <w:sz w:val="28"/>
          <w:szCs w:val="28"/>
          <w:lang w:eastAsia="ru-RU"/>
        </w:rPr>
        <w:t>, и требуют установления и внесения в ЕГРН границ водоохранных зон и прибрежных защитных полос.</w:t>
      </w:r>
    </w:p>
    <w:p w14:paraId="1A233247" w14:textId="77777777" w:rsidR="00DA1228" w:rsidRPr="003231C4" w:rsidRDefault="00DA1228" w:rsidP="00DA1228">
      <w:pPr>
        <w:spacing w:after="0" w:line="240" w:lineRule="auto"/>
        <w:ind w:firstLine="709"/>
        <w:contextualSpacing/>
        <w:jc w:val="both"/>
        <w:rPr>
          <w:rFonts w:ascii="Times New Roman" w:hAnsi="Times New Roman" w:cs="Times New Roman"/>
          <w:sz w:val="28"/>
          <w:szCs w:val="28"/>
          <w:lang w:eastAsia="ru-RU"/>
        </w:rPr>
      </w:pPr>
      <w:r w:rsidRPr="003231C4">
        <w:rPr>
          <w:rFonts w:ascii="Times New Roman" w:hAnsi="Times New Roman" w:cs="Times New Roman"/>
          <w:sz w:val="28"/>
          <w:szCs w:val="28"/>
          <w:lang w:eastAsia="ru-RU"/>
        </w:rPr>
        <w:t>В целях недопущения загрязнения поверхностных водных объектов, расположенных за территорией проектирования, подземных вод, во избежание заболачивания территории необходимо обустроить систему водоотведения в соответствии с требованиями природоохранного законодательства.</w:t>
      </w:r>
    </w:p>
    <w:p w14:paraId="534C88E9" w14:textId="60E0B4AA" w:rsidR="00DA1228" w:rsidRPr="003231C4" w:rsidRDefault="00DA1228" w:rsidP="00DA1228">
      <w:pPr>
        <w:spacing w:after="0" w:line="240" w:lineRule="auto"/>
        <w:ind w:firstLine="709"/>
        <w:contextualSpacing/>
        <w:jc w:val="both"/>
        <w:rPr>
          <w:rFonts w:ascii="Times New Roman" w:hAnsi="Times New Roman" w:cs="Times New Roman"/>
          <w:sz w:val="28"/>
          <w:szCs w:val="28"/>
          <w:lang w:eastAsia="ru-RU"/>
        </w:rPr>
      </w:pPr>
      <w:r w:rsidRPr="003231C4">
        <w:rPr>
          <w:rFonts w:ascii="Times New Roman" w:hAnsi="Times New Roman" w:cs="Times New Roman"/>
          <w:sz w:val="28"/>
          <w:szCs w:val="28"/>
          <w:lang w:eastAsia="ru-RU"/>
        </w:rPr>
        <w:t xml:space="preserve">Действующее в Российской Федерации природоохранное законодательство не предусматривает возможности сброса сточных вод на рельеф местности. В соответствии с требованиями </w:t>
      </w:r>
      <w:hyperlink r:id="rId58" w:history="1">
        <w:r w:rsidRPr="00FF4C04">
          <w:rPr>
            <w:rStyle w:val="a9"/>
            <w:rFonts w:ascii="Times New Roman" w:hAnsi="Times New Roman" w:cs="Times New Roman"/>
            <w:color w:val="000000" w:themeColor="text1"/>
            <w:sz w:val="28"/>
            <w:szCs w:val="28"/>
            <w:u w:val="none"/>
            <w:lang w:eastAsia="ru-RU"/>
          </w:rPr>
          <w:t>Федерального закона от 10.01.2002 № 7-ФЗ «Об охране окружающей среды» (далее ФЗ от 10.01.2002 № 7-ФЗ)</w:t>
        </w:r>
      </w:hyperlink>
      <w:r w:rsidRPr="00FF4C04">
        <w:rPr>
          <w:rFonts w:ascii="Times New Roman" w:hAnsi="Times New Roman" w:cs="Times New Roman"/>
          <w:color w:val="000000" w:themeColor="text1"/>
          <w:sz w:val="28"/>
          <w:szCs w:val="28"/>
          <w:lang w:eastAsia="ru-RU"/>
        </w:rPr>
        <w:t xml:space="preserve">, </w:t>
      </w:r>
      <w:hyperlink r:id="rId59" w:history="1">
        <w:r w:rsidRPr="00FF4C04">
          <w:rPr>
            <w:rStyle w:val="a9"/>
            <w:rFonts w:ascii="Times New Roman" w:hAnsi="Times New Roman" w:cs="Times New Roman"/>
            <w:color w:val="000000" w:themeColor="text1"/>
            <w:sz w:val="28"/>
            <w:szCs w:val="28"/>
            <w:u w:val="none"/>
            <w:lang w:eastAsia="ru-RU"/>
          </w:rPr>
          <w:t>Водного кодекса РФ от 03.06.2006 №74-ФЗ (далее – Водный кодекс РФ)</w:t>
        </w:r>
      </w:hyperlink>
      <w:r w:rsidRPr="00FF4C04">
        <w:rPr>
          <w:rFonts w:ascii="Times New Roman" w:hAnsi="Times New Roman" w:cs="Times New Roman"/>
          <w:color w:val="000000" w:themeColor="text1"/>
          <w:sz w:val="28"/>
          <w:szCs w:val="28"/>
          <w:lang w:eastAsia="ru-RU"/>
        </w:rPr>
        <w:t xml:space="preserve">, </w:t>
      </w:r>
      <w:r w:rsidRPr="003231C4">
        <w:rPr>
          <w:rFonts w:ascii="Times New Roman" w:hAnsi="Times New Roman" w:cs="Times New Roman"/>
          <w:sz w:val="28"/>
          <w:szCs w:val="28"/>
          <w:lang w:eastAsia="ru-RU"/>
        </w:rPr>
        <w:t xml:space="preserve">сброс сточных вод допустим только в водные объекты или в системы водоотведения. </w:t>
      </w:r>
    </w:p>
    <w:p w14:paraId="3A2D388C" w14:textId="4EA368C8" w:rsidR="00DA1228" w:rsidRPr="003231C4" w:rsidRDefault="00DA1228" w:rsidP="00DA1228">
      <w:pPr>
        <w:spacing w:after="0" w:line="240" w:lineRule="auto"/>
        <w:ind w:firstLine="709"/>
        <w:contextualSpacing/>
        <w:jc w:val="both"/>
        <w:rPr>
          <w:rFonts w:ascii="Times New Roman" w:hAnsi="Times New Roman" w:cs="Times New Roman"/>
          <w:sz w:val="28"/>
          <w:szCs w:val="28"/>
          <w:lang w:eastAsia="ru-RU"/>
        </w:rPr>
      </w:pPr>
      <w:r w:rsidRPr="003231C4">
        <w:rPr>
          <w:rFonts w:ascii="Times New Roman" w:hAnsi="Times New Roman" w:cs="Times New Roman"/>
          <w:sz w:val="28"/>
          <w:szCs w:val="28"/>
          <w:lang w:eastAsia="ru-RU"/>
        </w:rPr>
        <w:t xml:space="preserve">Порядок сброса сточных вод в водные объекты урегулирован статьями 11, 21, 22, 35, 44 </w:t>
      </w:r>
      <w:hyperlink r:id="rId60" w:history="1">
        <w:r w:rsidRPr="003231C4">
          <w:rPr>
            <w:rStyle w:val="a9"/>
            <w:rFonts w:ascii="Times New Roman" w:hAnsi="Times New Roman" w:cs="Times New Roman"/>
            <w:color w:val="000000" w:themeColor="text1"/>
            <w:sz w:val="28"/>
            <w:szCs w:val="28"/>
            <w:lang w:eastAsia="ru-RU"/>
          </w:rPr>
          <w:t>Водного кодекса РФ</w:t>
        </w:r>
      </w:hyperlink>
      <w:r w:rsidRPr="003231C4">
        <w:rPr>
          <w:rFonts w:ascii="Times New Roman" w:hAnsi="Times New Roman" w:cs="Times New Roman"/>
          <w:sz w:val="28"/>
          <w:szCs w:val="28"/>
          <w:lang w:eastAsia="ru-RU"/>
        </w:rPr>
        <w:t>. Сброс сточных вод осуществляется при приобретении права пользования поверхностным водным объектом на основании решения о предоставлении водного объекта в пользование.</w:t>
      </w:r>
    </w:p>
    <w:p w14:paraId="73DF2DE5" w14:textId="77777777" w:rsidR="00DA1228" w:rsidRPr="003231C4"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3231C4">
        <w:rPr>
          <w:rFonts w:ascii="Times New Roman" w:hAnsi="Times New Roman" w:cs="Times New Roman"/>
          <w:bCs/>
          <w:sz w:val="28"/>
          <w:szCs w:val="28"/>
        </w:rPr>
        <w:t>Запрещается сброс сточных, в том числе дренажных, вод в водные объекты:</w:t>
      </w:r>
    </w:p>
    <w:p w14:paraId="53F09EA1" w14:textId="77777777" w:rsidR="00DA1228" w:rsidRPr="003231C4"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3231C4">
        <w:rPr>
          <w:rFonts w:ascii="Times New Roman" w:hAnsi="Times New Roman" w:cs="Times New Roman"/>
          <w:bCs/>
          <w:sz w:val="28"/>
          <w:szCs w:val="28"/>
        </w:rPr>
        <w:t>1) содержащие природные лечебные ресурсы;</w:t>
      </w:r>
    </w:p>
    <w:p w14:paraId="51026AD1" w14:textId="77777777" w:rsidR="00DA1228" w:rsidRPr="003231C4"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3231C4">
        <w:rPr>
          <w:rFonts w:ascii="Times New Roman" w:hAnsi="Times New Roman" w:cs="Times New Roman"/>
          <w:bCs/>
          <w:sz w:val="28"/>
          <w:szCs w:val="28"/>
        </w:rPr>
        <w:t>2) отнесенные к особо охраняемым водным объектам.</w:t>
      </w:r>
    </w:p>
    <w:p w14:paraId="64C8B614" w14:textId="77777777" w:rsidR="00DA1228" w:rsidRPr="003231C4"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3231C4">
        <w:rPr>
          <w:rFonts w:ascii="Times New Roman" w:hAnsi="Times New Roman" w:cs="Times New Roman"/>
          <w:bCs/>
          <w:sz w:val="28"/>
          <w:szCs w:val="28"/>
        </w:rPr>
        <w:t>Запрещается сброс сточных, в том числе дренажных, вод в водные объекты, расположенные в границах:</w:t>
      </w:r>
    </w:p>
    <w:p w14:paraId="02FE1B86" w14:textId="77777777" w:rsidR="00DA1228" w:rsidRPr="003231C4"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3231C4">
        <w:rPr>
          <w:rFonts w:ascii="Times New Roman" w:hAnsi="Times New Roman" w:cs="Times New Roman"/>
          <w:bCs/>
          <w:sz w:val="28"/>
          <w:szCs w:val="28"/>
        </w:rPr>
        <w:t>1) зон санитарной охраны источников питьевого и хозяйственно-бытового водоснабжения;</w:t>
      </w:r>
    </w:p>
    <w:p w14:paraId="697299A0" w14:textId="77777777" w:rsidR="00DA1228" w:rsidRPr="003231C4"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3231C4">
        <w:rPr>
          <w:rFonts w:ascii="Times New Roman" w:hAnsi="Times New Roman" w:cs="Times New Roman"/>
          <w:bCs/>
          <w:sz w:val="28"/>
          <w:szCs w:val="28"/>
        </w:rPr>
        <w:t>2) первой, второй зон округов санитарной (горно-санитарной) охраны лечебно-оздоровительных местностей и курортов;</w:t>
      </w:r>
    </w:p>
    <w:p w14:paraId="6C7C86EF" w14:textId="77777777" w:rsidR="00DA1228" w:rsidRPr="003231C4" w:rsidRDefault="00DA1228" w:rsidP="00DA1228">
      <w:pPr>
        <w:autoSpaceDE w:val="0"/>
        <w:autoSpaceDN w:val="0"/>
        <w:adjustRightInd w:val="0"/>
        <w:spacing w:after="0" w:line="240" w:lineRule="auto"/>
        <w:ind w:firstLine="709"/>
        <w:contextualSpacing/>
        <w:jc w:val="both"/>
        <w:rPr>
          <w:rFonts w:ascii="Times New Roman" w:hAnsi="Times New Roman" w:cs="Times New Roman"/>
          <w:bCs/>
          <w:sz w:val="28"/>
          <w:szCs w:val="28"/>
        </w:rPr>
      </w:pPr>
      <w:r w:rsidRPr="003231C4">
        <w:rPr>
          <w:rFonts w:ascii="Times New Roman" w:hAnsi="Times New Roman" w:cs="Times New Roman"/>
          <w:bCs/>
          <w:sz w:val="28"/>
          <w:szCs w:val="28"/>
        </w:rPr>
        <w:t>3) рыбохозяйственной заповедной зоны озера Байкал, рыбохозяйственных заповедных зон.</w:t>
      </w:r>
    </w:p>
    <w:p w14:paraId="005180AE" w14:textId="77777777" w:rsidR="00DA1228" w:rsidRPr="003231C4" w:rsidRDefault="00DA1228" w:rsidP="00DA1228">
      <w:pPr>
        <w:spacing w:after="0" w:line="240" w:lineRule="auto"/>
        <w:ind w:firstLine="709"/>
        <w:contextualSpacing/>
        <w:jc w:val="both"/>
        <w:rPr>
          <w:rFonts w:ascii="Times New Roman" w:hAnsi="Times New Roman" w:cs="Times New Roman"/>
          <w:sz w:val="28"/>
          <w:szCs w:val="28"/>
          <w:lang w:eastAsia="ru-RU"/>
        </w:rPr>
      </w:pPr>
      <w:r w:rsidRPr="003231C4">
        <w:rPr>
          <w:rFonts w:ascii="Times New Roman" w:hAnsi="Times New Roman" w:cs="Times New Roman"/>
          <w:sz w:val="28"/>
          <w:szCs w:val="28"/>
          <w:lang w:eastAsia="ru-RU"/>
        </w:rPr>
        <w:t xml:space="preserve">Сброс сточных вод в системы водоотведения регламентирован «СП 32.13330.2018. Свод правил. Канализация. Наружные сети и сооружения. СНиП 2.04.03-85» (утв. и введен в действие Приказом Минстроя России от 25.12.2018 № 860/пр). </w:t>
      </w:r>
    </w:p>
    <w:p w14:paraId="51C23E72" w14:textId="77777777" w:rsidR="00DA1228" w:rsidRPr="003231C4" w:rsidRDefault="00DA1228" w:rsidP="00D67653">
      <w:pPr>
        <w:spacing w:after="0" w:line="240" w:lineRule="auto"/>
        <w:ind w:firstLine="709"/>
        <w:contextualSpacing/>
        <w:jc w:val="both"/>
        <w:rPr>
          <w:rFonts w:ascii="Times New Roman" w:hAnsi="Times New Roman" w:cs="Times New Roman"/>
          <w:sz w:val="28"/>
          <w:szCs w:val="28"/>
          <w:lang w:eastAsia="ru-RU"/>
        </w:rPr>
      </w:pPr>
      <w:r w:rsidRPr="003231C4">
        <w:rPr>
          <w:rFonts w:ascii="Times New Roman" w:hAnsi="Times New Roman" w:cs="Times New Roman"/>
          <w:sz w:val="28"/>
          <w:szCs w:val="28"/>
          <w:lang w:eastAsia="ru-RU"/>
        </w:rPr>
        <w:lastRenderedPageBreak/>
        <w:t>Для устранения существующих нарушений режима использования зон охраны водных объектов (таблица 6.9.1), во избежание загрязнения, засорения, заиления, истощения водных объектов, требуется выполнение перечня мероприятий, согласно таблице 7.2.1.</w:t>
      </w:r>
    </w:p>
    <w:p w14:paraId="75C5F7AD" w14:textId="77777777" w:rsidR="00D67653" w:rsidRDefault="00DA1228" w:rsidP="00D67653">
      <w:pPr>
        <w:spacing w:after="0" w:line="240" w:lineRule="auto"/>
        <w:ind w:firstLine="709"/>
        <w:jc w:val="both"/>
        <w:rPr>
          <w:rFonts w:ascii="Times New Roman" w:eastAsia="Times New Roman" w:hAnsi="Times New Roman" w:cs="Times New Roman"/>
          <w:sz w:val="28"/>
          <w:szCs w:val="28"/>
          <w:lang w:eastAsia="ru-RU"/>
        </w:rPr>
      </w:pPr>
      <w:r w:rsidRPr="003231C4">
        <w:rPr>
          <w:rFonts w:ascii="Times New Roman" w:eastAsia="Times New Roman" w:hAnsi="Times New Roman" w:cs="Times New Roman"/>
          <w:sz w:val="28"/>
          <w:szCs w:val="28"/>
          <w:lang w:eastAsia="ru-RU"/>
        </w:rPr>
        <w:t xml:space="preserve">Требуется обеспечение всех строящихся, размещаемых объектов, в том числе объектов нового жилищного строительства, сооружениями, гарантирующими охрану водных объектов от загрязнения, засорения и истощения вод. </w:t>
      </w:r>
    </w:p>
    <w:p w14:paraId="509F8DE7" w14:textId="28E883F0" w:rsidR="00DA1228" w:rsidRDefault="003231C4" w:rsidP="00D6765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связи с тем, что в городе имеются территории, не охваченные централизованной системой водоотведения, </w:t>
      </w:r>
      <w:r w:rsidRPr="003231C4">
        <w:rPr>
          <w:rFonts w:ascii="Times New Roman" w:eastAsia="Times New Roman" w:hAnsi="Times New Roman" w:cs="Times New Roman"/>
          <w:sz w:val="28"/>
          <w:szCs w:val="28"/>
          <w:lang w:eastAsia="ru-RU"/>
        </w:rPr>
        <w:t xml:space="preserve">необходимо </w:t>
      </w:r>
      <w:r w:rsidR="00DA1228" w:rsidRPr="003231C4">
        <w:rPr>
          <w:rFonts w:ascii="Times New Roman" w:eastAsia="Times New Roman" w:hAnsi="Times New Roman" w:cs="Times New Roman"/>
          <w:sz w:val="28"/>
          <w:szCs w:val="28"/>
          <w:lang w:eastAsia="ru-RU"/>
        </w:rPr>
        <w:t>обеспечить централизованным водоснабжением и канализованием</w:t>
      </w:r>
      <w:r>
        <w:rPr>
          <w:rFonts w:ascii="Times New Roman" w:eastAsia="Times New Roman" w:hAnsi="Times New Roman" w:cs="Times New Roman"/>
          <w:sz w:val="28"/>
          <w:szCs w:val="28"/>
          <w:lang w:eastAsia="ru-RU"/>
        </w:rPr>
        <w:t xml:space="preserve"> всю территорию г.Лениногорска</w:t>
      </w:r>
      <w:r w:rsidR="00DA1228" w:rsidRPr="003231C4">
        <w:rPr>
          <w:rFonts w:ascii="Times New Roman" w:eastAsia="Times New Roman" w:hAnsi="Times New Roman" w:cs="Times New Roman"/>
          <w:sz w:val="28"/>
          <w:szCs w:val="28"/>
          <w:lang w:eastAsia="ru-RU"/>
        </w:rPr>
        <w:t xml:space="preserve">, решить вопрос </w:t>
      </w:r>
      <w:r>
        <w:rPr>
          <w:rFonts w:ascii="Times New Roman" w:eastAsia="Times New Roman" w:hAnsi="Times New Roman" w:cs="Times New Roman"/>
          <w:sz w:val="28"/>
          <w:szCs w:val="28"/>
          <w:lang w:eastAsia="ru-RU"/>
        </w:rPr>
        <w:t xml:space="preserve">с </w:t>
      </w:r>
      <w:r w:rsidR="00DA1228" w:rsidRPr="003231C4">
        <w:rPr>
          <w:rFonts w:ascii="Times New Roman" w:eastAsia="Times New Roman" w:hAnsi="Times New Roman" w:cs="Times New Roman"/>
          <w:sz w:val="28"/>
          <w:szCs w:val="28"/>
          <w:lang w:eastAsia="ru-RU"/>
        </w:rPr>
        <w:t>очисткой сточных вод до установленных нормативов.</w:t>
      </w:r>
    </w:p>
    <w:p w14:paraId="24F4C11B" w14:textId="76DF34E6" w:rsidR="003231C4" w:rsidRDefault="003231C4" w:rsidP="00D67653">
      <w:pPr>
        <w:tabs>
          <w:tab w:val="left" w:pos="540"/>
        </w:tabs>
        <w:spacing w:after="0" w:line="240" w:lineRule="auto"/>
        <w:ind w:firstLine="709"/>
        <w:jc w:val="both"/>
        <w:rPr>
          <w:rFonts w:ascii="Times New Roman" w:eastAsia="Times New Roman" w:hAnsi="Times New Roman" w:cs="Times New Roman"/>
          <w:sz w:val="28"/>
          <w:szCs w:val="28"/>
          <w:lang w:eastAsia="ru-RU"/>
        </w:rPr>
      </w:pPr>
      <w:r w:rsidRPr="008C529D">
        <w:rPr>
          <w:rFonts w:ascii="Times New Roman" w:eastAsia="Times New Roman" w:hAnsi="Times New Roman" w:cs="Times New Roman"/>
          <w:sz w:val="28"/>
          <w:szCs w:val="28"/>
          <w:lang w:eastAsia="ru-RU"/>
        </w:rPr>
        <w:t>Проблемным вопросом в части сетевого канализационного хозяйства является истечение срока эксплуатации трубопроводов, а также запорно-регулирующей арматуры на напорных канализационных трубопроводах</w:t>
      </w:r>
      <w:r>
        <w:rPr>
          <w:rFonts w:ascii="Times New Roman" w:eastAsia="Times New Roman" w:hAnsi="Times New Roman" w:cs="Times New Roman"/>
          <w:sz w:val="28"/>
          <w:szCs w:val="28"/>
          <w:lang w:eastAsia="ru-RU"/>
        </w:rPr>
        <w:t xml:space="preserve">, что </w:t>
      </w:r>
      <w:r w:rsidRPr="008C529D">
        <w:rPr>
          <w:rFonts w:ascii="Times New Roman" w:eastAsia="Times New Roman" w:hAnsi="Times New Roman" w:cs="Times New Roman"/>
          <w:sz w:val="28"/>
          <w:szCs w:val="28"/>
          <w:lang w:eastAsia="ru-RU"/>
        </w:rPr>
        <w:t>приводит к аварийности на сетях – образованию утечек. Поэтому необходима своевременная реконструкция и модернизация сетей хозяйственно-бытовой канализации и запорно-регулирующей арматуры.</w:t>
      </w:r>
    </w:p>
    <w:p w14:paraId="1413B4CE" w14:textId="39CBC321" w:rsidR="00DA1228" w:rsidRDefault="00DA1228" w:rsidP="00DA1228">
      <w:pPr>
        <w:shd w:val="clear" w:color="auto" w:fill="FFFFFF"/>
        <w:spacing w:after="0" w:line="240" w:lineRule="auto"/>
        <w:ind w:firstLine="709"/>
        <w:jc w:val="both"/>
        <w:rPr>
          <w:rStyle w:val="blk"/>
          <w:rFonts w:ascii="Times New Roman" w:hAnsi="Times New Roman" w:cs="Times New Roman"/>
          <w:sz w:val="28"/>
          <w:szCs w:val="28"/>
        </w:rPr>
      </w:pPr>
      <w:r w:rsidRPr="003231C4">
        <w:rPr>
          <w:rFonts w:ascii="Times New Roman" w:hAnsi="Times New Roman" w:cs="Times New Roman"/>
          <w:sz w:val="28"/>
          <w:szCs w:val="28"/>
          <w:lang w:eastAsia="ru-RU"/>
        </w:rPr>
        <w:t xml:space="preserve">Согласно ч.16 </w:t>
      </w:r>
      <w:hyperlink r:id="rId61" w:history="1">
        <w:r w:rsidRPr="003231C4">
          <w:rPr>
            <w:rStyle w:val="a9"/>
            <w:rFonts w:ascii="Times New Roman" w:hAnsi="Times New Roman" w:cs="Times New Roman"/>
            <w:color w:val="000000" w:themeColor="text1"/>
            <w:sz w:val="28"/>
            <w:szCs w:val="28"/>
            <w:lang w:eastAsia="ru-RU"/>
          </w:rPr>
          <w:t>ст.65 Водного кодекса</w:t>
        </w:r>
      </w:hyperlink>
      <w:r w:rsidRPr="003231C4">
        <w:rPr>
          <w:rFonts w:ascii="Times New Roman" w:hAnsi="Times New Roman" w:cs="Times New Roman"/>
          <w:sz w:val="28"/>
          <w:szCs w:val="28"/>
          <w:lang w:eastAsia="ru-RU"/>
        </w:rPr>
        <w:t xml:space="preserve"> Российской Федерации, </w:t>
      </w:r>
      <w:r w:rsidRPr="003231C4">
        <w:rPr>
          <w:rStyle w:val="blk"/>
          <w:rFonts w:ascii="Times New Roman" w:hAnsi="Times New Roman" w:cs="Times New Roman"/>
          <w:sz w:val="28"/>
          <w:szCs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590992F1" w14:textId="6C236179" w:rsidR="00D67653" w:rsidRDefault="00D67653" w:rsidP="00DA1228">
      <w:pPr>
        <w:shd w:val="clear" w:color="auto" w:fill="FFFFFF"/>
        <w:spacing w:after="0" w:line="240" w:lineRule="auto"/>
        <w:ind w:firstLine="709"/>
        <w:jc w:val="both"/>
        <w:rPr>
          <w:rStyle w:val="blk"/>
          <w:rFonts w:ascii="Times New Roman" w:hAnsi="Times New Roman" w:cs="Times New Roman"/>
          <w:sz w:val="28"/>
          <w:szCs w:val="28"/>
        </w:rPr>
      </w:pPr>
      <w:r>
        <w:rPr>
          <w:rStyle w:val="blk"/>
          <w:rFonts w:ascii="Times New Roman" w:hAnsi="Times New Roman" w:cs="Times New Roman"/>
          <w:sz w:val="28"/>
          <w:szCs w:val="28"/>
        </w:rPr>
        <w:t>Планируемая индивидуальная и многоэтажная жилая застройка будет подключена к существующей системе центральной канализации</w:t>
      </w:r>
      <w:r w:rsidR="00554EC7">
        <w:rPr>
          <w:rStyle w:val="blk"/>
          <w:rFonts w:ascii="Times New Roman" w:hAnsi="Times New Roman" w:cs="Times New Roman"/>
          <w:sz w:val="28"/>
          <w:szCs w:val="28"/>
        </w:rPr>
        <w:t xml:space="preserve">, с </w:t>
      </w:r>
      <w:r w:rsidR="00463BE0">
        <w:rPr>
          <w:rStyle w:val="blk"/>
          <w:rFonts w:ascii="Times New Roman" w:hAnsi="Times New Roman" w:cs="Times New Roman"/>
          <w:sz w:val="28"/>
          <w:szCs w:val="28"/>
        </w:rPr>
        <w:t xml:space="preserve">последующим отведением сточных вод на </w:t>
      </w:r>
      <w:r w:rsidR="00B91D8A">
        <w:rPr>
          <w:rStyle w:val="blk"/>
          <w:rFonts w:ascii="Times New Roman" w:hAnsi="Times New Roman" w:cs="Times New Roman"/>
          <w:sz w:val="28"/>
          <w:szCs w:val="28"/>
        </w:rPr>
        <w:t xml:space="preserve">биологические </w:t>
      </w:r>
      <w:r w:rsidR="00463BE0">
        <w:rPr>
          <w:rStyle w:val="blk"/>
          <w:rFonts w:ascii="Times New Roman" w:hAnsi="Times New Roman" w:cs="Times New Roman"/>
          <w:sz w:val="28"/>
          <w:szCs w:val="28"/>
        </w:rPr>
        <w:t xml:space="preserve">очистные сооружения </w:t>
      </w:r>
      <w:r w:rsidR="00554EC7">
        <w:rPr>
          <w:rStyle w:val="blk"/>
          <w:rFonts w:ascii="Times New Roman" w:hAnsi="Times New Roman" w:cs="Times New Roman"/>
          <w:sz w:val="28"/>
          <w:szCs w:val="28"/>
        </w:rPr>
        <w:t>производительностью 17 тыс. м3</w:t>
      </w:r>
      <w:r w:rsidR="00554EC7" w:rsidRPr="002A0236">
        <w:rPr>
          <w:rStyle w:val="blk"/>
          <w:rFonts w:ascii="Times New Roman" w:hAnsi="Times New Roman" w:cs="Times New Roman"/>
          <w:sz w:val="28"/>
          <w:szCs w:val="28"/>
        </w:rPr>
        <w:t>/</w:t>
      </w:r>
      <w:r w:rsidR="00554EC7">
        <w:rPr>
          <w:rStyle w:val="blk"/>
          <w:rFonts w:ascii="Times New Roman" w:hAnsi="Times New Roman" w:cs="Times New Roman"/>
          <w:sz w:val="28"/>
          <w:szCs w:val="28"/>
        </w:rPr>
        <w:t>сут</w:t>
      </w:r>
      <w:r w:rsidR="00B91D8A">
        <w:rPr>
          <w:rStyle w:val="blk"/>
          <w:rFonts w:ascii="Times New Roman" w:hAnsi="Times New Roman" w:cs="Times New Roman"/>
          <w:sz w:val="28"/>
          <w:szCs w:val="28"/>
        </w:rPr>
        <w:t xml:space="preserve">, расположенные на восточной окраине города Лениногорск на ЗУ с КН </w:t>
      </w:r>
      <w:r w:rsidR="00B91D8A" w:rsidRPr="00B91D8A">
        <w:rPr>
          <w:rStyle w:val="blk"/>
          <w:rFonts w:ascii="Times New Roman" w:hAnsi="Times New Roman" w:cs="Times New Roman"/>
          <w:sz w:val="28"/>
          <w:szCs w:val="28"/>
        </w:rPr>
        <w:t>16:51:010801:152</w:t>
      </w:r>
      <w:r w:rsidR="007E40F0">
        <w:rPr>
          <w:rStyle w:val="blk"/>
          <w:rFonts w:ascii="Times New Roman" w:hAnsi="Times New Roman" w:cs="Times New Roman"/>
          <w:sz w:val="28"/>
          <w:szCs w:val="28"/>
        </w:rPr>
        <w:t>.</w:t>
      </w:r>
      <w:r>
        <w:rPr>
          <w:rStyle w:val="blk"/>
          <w:rFonts w:ascii="Times New Roman" w:hAnsi="Times New Roman" w:cs="Times New Roman"/>
          <w:sz w:val="28"/>
          <w:szCs w:val="28"/>
        </w:rPr>
        <w:t xml:space="preserve"> </w:t>
      </w:r>
    </w:p>
    <w:p w14:paraId="07FC5AF3" w14:textId="0A7B387A" w:rsidR="00225D30" w:rsidRPr="005C0899" w:rsidRDefault="00225D30" w:rsidP="00225D30">
      <w:pPr>
        <w:shd w:val="clear" w:color="auto" w:fill="FFFFFF"/>
        <w:spacing w:after="0" w:line="240" w:lineRule="auto"/>
        <w:ind w:firstLine="709"/>
        <w:jc w:val="both"/>
        <w:rPr>
          <w:rStyle w:val="blk"/>
          <w:rFonts w:ascii="Times New Roman" w:hAnsi="Times New Roman" w:cs="Times New Roman"/>
          <w:sz w:val="28"/>
          <w:szCs w:val="28"/>
        </w:rPr>
      </w:pPr>
      <w:r w:rsidRPr="000C38B5">
        <w:rPr>
          <w:rStyle w:val="blk"/>
          <w:rFonts w:ascii="Times New Roman" w:hAnsi="Times New Roman" w:cs="Times New Roman"/>
          <w:sz w:val="28"/>
          <w:szCs w:val="28"/>
        </w:rPr>
        <w:t xml:space="preserve">Согласно Схеме территориального планирования г. Лениногорского муниципального района </w:t>
      </w:r>
      <w:r w:rsidRPr="000C38B5">
        <w:rPr>
          <w:rStyle w:val="blk"/>
          <w:rFonts w:ascii="Times New Roman" w:hAnsi="Times New Roman" w:cs="Times New Roman"/>
          <w:sz w:val="28"/>
        </w:rPr>
        <w:t xml:space="preserve">от 14.10.2020 г. № 13 </w:t>
      </w:r>
      <w:r w:rsidRPr="000C38B5">
        <w:rPr>
          <w:rStyle w:val="blk"/>
          <w:rFonts w:ascii="Times New Roman" w:hAnsi="Times New Roman" w:cs="Times New Roman"/>
          <w:sz w:val="28"/>
          <w:szCs w:val="28"/>
        </w:rPr>
        <w:t>на территории МО г.Лениногорск на берегу пруда планируется организация зоны отдыха. Кадастровые номера земельных участков под зону отдыха не определены. При организации</w:t>
      </w:r>
      <w:r w:rsidRPr="005C0899">
        <w:rPr>
          <w:rStyle w:val="blk"/>
          <w:rFonts w:ascii="Times New Roman" w:hAnsi="Times New Roman" w:cs="Times New Roman"/>
          <w:sz w:val="28"/>
          <w:szCs w:val="28"/>
        </w:rPr>
        <w:t xml:space="preserve"> </w:t>
      </w:r>
      <w:r>
        <w:rPr>
          <w:rStyle w:val="blk"/>
          <w:rFonts w:ascii="Times New Roman" w:hAnsi="Times New Roman" w:cs="Times New Roman"/>
          <w:sz w:val="28"/>
          <w:szCs w:val="28"/>
        </w:rPr>
        <w:t xml:space="preserve">зоны отдыха </w:t>
      </w:r>
      <w:r w:rsidRPr="005C0899">
        <w:rPr>
          <w:rStyle w:val="blk"/>
          <w:rFonts w:ascii="Times New Roman" w:hAnsi="Times New Roman" w:cs="Times New Roman"/>
          <w:sz w:val="28"/>
          <w:szCs w:val="28"/>
        </w:rPr>
        <w:t>должно быть обеспечено соблюдение требований Водного Кодекса Российской Федерации (ст.6, ст.50).</w:t>
      </w:r>
      <w:r>
        <w:rPr>
          <w:rStyle w:val="blk"/>
          <w:rFonts w:ascii="Times New Roman" w:hAnsi="Times New Roman" w:cs="Times New Roman"/>
          <w:sz w:val="28"/>
          <w:szCs w:val="28"/>
        </w:rPr>
        <w:t xml:space="preserve"> </w:t>
      </w:r>
      <w:r w:rsidRPr="00A90AE4">
        <w:rPr>
          <w:rStyle w:val="blk"/>
          <w:rFonts w:ascii="Times New Roman" w:hAnsi="Times New Roman" w:cs="Times New Roman"/>
          <w:sz w:val="28"/>
          <w:szCs w:val="28"/>
        </w:rPr>
        <w:t>Размещение объектов возможно при условии соблюдения требований Водн</w:t>
      </w:r>
      <w:r>
        <w:rPr>
          <w:rStyle w:val="blk"/>
          <w:rFonts w:ascii="Times New Roman" w:hAnsi="Times New Roman" w:cs="Times New Roman"/>
          <w:sz w:val="28"/>
          <w:szCs w:val="28"/>
        </w:rPr>
        <w:t>ого</w:t>
      </w:r>
      <w:r w:rsidRPr="00A90AE4">
        <w:rPr>
          <w:rStyle w:val="blk"/>
          <w:rFonts w:ascii="Times New Roman" w:hAnsi="Times New Roman" w:cs="Times New Roman"/>
          <w:sz w:val="28"/>
          <w:szCs w:val="28"/>
        </w:rPr>
        <w:t xml:space="preserve"> кодекс</w:t>
      </w:r>
      <w:r>
        <w:rPr>
          <w:rStyle w:val="blk"/>
          <w:rFonts w:ascii="Times New Roman" w:hAnsi="Times New Roman" w:cs="Times New Roman"/>
          <w:sz w:val="28"/>
          <w:szCs w:val="28"/>
        </w:rPr>
        <w:t>а</w:t>
      </w:r>
      <w:r w:rsidRPr="00A90AE4">
        <w:rPr>
          <w:rStyle w:val="blk"/>
          <w:rFonts w:ascii="Times New Roman" w:hAnsi="Times New Roman" w:cs="Times New Roman"/>
          <w:sz w:val="28"/>
          <w:szCs w:val="28"/>
        </w:rPr>
        <w:t xml:space="preserve"> РФ в части соблюдения береговой полосы водного объекта (20 м), предназначенной для общего пользования и не подлежащей какой-либо застройке (ст.6), в части соблюдения специального режима использования водоохранных зон и прибрежных защитных полос водных объектов, в том числе оборудования объектов, расположенных (либо проектируемых) в водоохранных зонах поверхностных водных объектов, сооружениями, обеспечивающими охрану </w:t>
      </w:r>
      <w:r w:rsidRPr="00A90AE4">
        <w:rPr>
          <w:rStyle w:val="blk"/>
          <w:rFonts w:ascii="Times New Roman" w:hAnsi="Times New Roman" w:cs="Times New Roman"/>
          <w:sz w:val="28"/>
          <w:szCs w:val="28"/>
        </w:rPr>
        <w:lastRenderedPageBreak/>
        <w:t>водных объектов от загрязнения, засорения, заиления и истощения вод (чч.15,17 ст.65).</w:t>
      </w:r>
      <w:r>
        <w:rPr>
          <w:rStyle w:val="blk"/>
          <w:rFonts w:ascii="Times New Roman" w:hAnsi="Times New Roman" w:cs="Times New Roman"/>
          <w:sz w:val="28"/>
          <w:szCs w:val="28"/>
        </w:rPr>
        <w:t xml:space="preserve"> </w:t>
      </w:r>
    </w:p>
    <w:p w14:paraId="530C0D2A" w14:textId="4D56F8AE" w:rsidR="00DA1228" w:rsidRPr="003231C4" w:rsidRDefault="00DA1228" w:rsidP="00DA1228">
      <w:pPr>
        <w:spacing w:after="0" w:line="240" w:lineRule="auto"/>
        <w:ind w:firstLine="709"/>
        <w:contextualSpacing/>
        <w:jc w:val="both"/>
        <w:rPr>
          <w:rFonts w:ascii="Times New Roman" w:hAnsi="Times New Roman" w:cs="Times New Roman"/>
          <w:sz w:val="28"/>
          <w:szCs w:val="28"/>
          <w:lang w:eastAsia="ru-RU"/>
        </w:rPr>
      </w:pPr>
      <w:r w:rsidRPr="003231C4">
        <w:rPr>
          <w:rFonts w:ascii="Times New Roman" w:hAnsi="Times New Roman" w:cs="Times New Roman"/>
          <w:sz w:val="28"/>
          <w:szCs w:val="28"/>
          <w:lang w:eastAsia="ru-RU"/>
        </w:rPr>
        <w:t xml:space="preserve">При проведении работ по строительству и реконструкции автомобильных и железных дорог необходимо осуществить защиту поверхностных и грунтовых вод от загрязнения пылью, горюче-смазочными материалами, обеспыливающими, противогололедными и другими химическими веществами, используемыми во время строительства. При заправке строительного технологического оборудования следует применять поддоны с песком или щебнем. Места размещения сыпучих строительных материалов должны быть обвалованы. </w:t>
      </w:r>
    </w:p>
    <w:p w14:paraId="1061E54B" w14:textId="78C1C8BD" w:rsidR="00DA1228" w:rsidRPr="008E181B" w:rsidRDefault="00DA1228" w:rsidP="00DA1228">
      <w:pPr>
        <w:spacing w:after="0" w:line="240" w:lineRule="auto"/>
        <w:ind w:firstLine="709"/>
        <w:contextualSpacing/>
        <w:jc w:val="both"/>
        <w:rPr>
          <w:rFonts w:ascii="Times New Roman" w:hAnsi="Times New Roman" w:cs="Times New Roman"/>
          <w:sz w:val="28"/>
          <w:szCs w:val="28"/>
        </w:rPr>
      </w:pPr>
      <w:r w:rsidRPr="003231C4">
        <w:rPr>
          <w:rFonts w:ascii="Times New Roman" w:hAnsi="Times New Roman" w:cs="Times New Roman"/>
          <w:sz w:val="28"/>
          <w:szCs w:val="28"/>
        </w:rPr>
        <w:t>Следует довести до сведения хозяйствующих субъектов вышеперечисленные проблемы и пути их решения, реализовывать мероприятия в сфере экологического просвещения населения.</w:t>
      </w:r>
    </w:p>
    <w:p w14:paraId="16A62A57" w14:textId="77777777" w:rsidR="00DA1228" w:rsidRPr="008E181B" w:rsidRDefault="00DA1228" w:rsidP="00DA1228">
      <w:pPr>
        <w:spacing w:after="0" w:line="240" w:lineRule="auto"/>
        <w:ind w:firstLine="709"/>
        <w:contextualSpacing/>
        <w:jc w:val="both"/>
        <w:rPr>
          <w:rFonts w:ascii="Times New Roman" w:hAnsi="Times New Roman" w:cs="Times New Roman"/>
          <w:sz w:val="28"/>
          <w:szCs w:val="28"/>
        </w:rPr>
      </w:pPr>
    </w:p>
    <w:p w14:paraId="7FB31901" w14:textId="77777777" w:rsidR="00DA1228" w:rsidRPr="0092478D" w:rsidRDefault="00DA1228" w:rsidP="00DA1228">
      <w:pPr>
        <w:spacing w:after="0" w:line="240" w:lineRule="auto"/>
        <w:ind w:firstLine="709"/>
        <w:contextualSpacing/>
        <w:jc w:val="both"/>
        <w:rPr>
          <w:rFonts w:ascii="Times New Roman" w:hAnsi="Times New Roman" w:cs="Times New Roman"/>
          <w:color w:val="7B7B7B" w:themeColor="accent3" w:themeShade="BF"/>
          <w:sz w:val="28"/>
          <w:szCs w:val="28"/>
        </w:rPr>
        <w:sectPr w:rsidR="00DA1228" w:rsidRPr="0092478D" w:rsidSect="00655A08">
          <w:pgSz w:w="11906" w:h="16838"/>
          <w:pgMar w:top="851" w:right="851" w:bottom="851" w:left="1134" w:header="708" w:footer="708" w:gutter="0"/>
          <w:cols w:space="708"/>
          <w:docGrid w:linePitch="360"/>
        </w:sectPr>
      </w:pPr>
    </w:p>
    <w:p w14:paraId="14D32D8F" w14:textId="77777777" w:rsidR="00DA1228" w:rsidRPr="002F507C" w:rsidRDefault="00DA1228" w:rsidP="00DA1228">
      <w:pPr>
        <w:ind w:left="375"/>
        <w:jc w:val="right"/>
        <w:rPr>
          <w:rFonts w:ascii="Times New Roman" w:hAnsi="Times New Roman" w:cs="Times New Roman"/>
          <w:sz w:val="28"/>
          <w:szCs w:val="28"/>
        </w:rPr>
      </w:pPr>
      <w:r w:rsidRPr="002F507C">
        <w:rPr>
          <w:rFonts w:ascii="Times New Roman" w:hAnsi="Times New Roman" w:cs="Times New Roman"/>
          <w:sz w:val="28"/>
          <w:szCs w:val="28"/>
        </w:rPr>
        <w:lastRenderedPageBreak/>
        <w:t>Таблица 7.2.1</w:t>
      </w:r>
    </w:p>
    <w:p w14:paraId="04877389" w14:textId="77777777" w:rsidR="00DA1228" w:rsidRPr="002F507C" w:rsidRDefault="00DA1228" w:rsidP="00DA1228">
      <w:pPr>
        <w:pStyle w:val="afa"/>
        <w:rPr>
          <w:b w:val="0"/>
        </w:rPr>
      </w:pPr>
      <w:r w:rsidRPr="002F507C">
        <w:t>Перечень мероприятий по охране поверхностных водных объектов</w:t>
      </w:r>
    </w:p>
    <w:tbl>
      <w:tblPr>
        <w:tblW w:w="5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8"/>
        <w:gridCol w:w="2485"/>
        <w:gridCol w:w="5287"/>
        <w:gridCol w:w="1545"/>
        <w:gridCol w:w="1596"/>
        <w:gridCol w:w="3612"/>
      </w:tblGrid>
      <w:tr w:rsidR="00DA1228" w:rsidRPr="007B1F68" w14:paraId="6BB27EAD" w14:textId="77777777" w:rsidTr="00DD5401">
        <w:trPr>
          <w:trHeight w:val="20"/>
          <w:jc w:val="center"/>
        </w:trPr>
        <w:tc>
          <w:tcPr>
            <w:tcW w:w="195" w:type="pct"/>
            <w:vMerge w:val="restart"/>
            <w:vAlign w:val="center"/>
          </w:tcPr>
          <w:p w14:paraId="5B68052B" w14:textId="77777777" w:rsidR="00DA1228" w:rsidRPr="005B53F3" w:rsidRDefault="00DA1228" w:rsidP="005B53F3">
            <w:pPr>
              <w:pStyle w:val="ae"/>
              <w:widowControl w:val="0"/>
              <w:suppressAutoHyphens/>
              <w:ind w:firstLine="142"/>
              <w:jc w:val="center"/>
              <w:rPr>
                <w:sz w:val="24"/>
                <w:szCs w:val="24"/>
              </w:rPr>
            </w:pPr>
            <w:r w:rsidRPr="005B53F3">
              <w:rPr>
                <w:sz w:val="24"/>
                <w:szCs w:val="24"/>
              </w:rPr>
              <w:t>№ п/п</w:t>
            </w:r>
          </w:p>
        </w:tc>
        <w:tc>
          <w:tcPr>
            <w:tcW w:w="822" w:type="pct"/>
            <w:vMerge w:val="restart"/>
            <w:vAlign w:val="center"/>
          </w:tcPr>
          <w:p w14:paraId="409B1784" w14:textId="77777777" w:rsidR="00DA1228" w:rsidRPr="005B53F3" w:rsidRDefault="00DA1228" w:rsidP="005B53F3">
            <w:pPr>
              <w:pStyle w:val="ae"/>
              <w:widowControl w:val="0"/>
              <w:suppressAutoHyphens/>
              <w:ind w:firstLine="142"/>
              <w:jc w:val="center"/>
              <w:rPr>
                <w:sz w:val="24"/>
                <w:szCs w:val="24"/>
              </w:rPr>
            </w:pPr>
            <w:r w:rsidRPr="005B53F3">
              <w:rPr>
                <w:sz w:val="24"/>
                <w:szCs w:val="24"/>
              </w:rPr>
              <w:t>Наименование объекта</w:t>
            </w:r>
          </w:p>
        </w:tc>
        <w:tc>
          <w:tcPr>
            <w:tcW w:w="1749" w:type="pct"/>
            <w:vMerge w:val="restart"/>
            <w:vAlign w:val="center"/>
          </w:tcPr>
          <w:p w14:paraId="18E1F514" w14:textId="77777777" w:rsidR="00DA1228" w:rsidRPr="005B53F3" w:rsidRDefault="00DA1228" w:rsidP="005B53F3">
            <w:pPr>
              <w:pStyle w:val="ae"/>
              <w:widowControl w:val="0"/>
              <w:suppressAutoHyphens/>
              <w:ind w:firstLine="142"/>
              <w:jc w:val="center"/>
              <w:rPr>
                <w:sz w:val="24"/>
                <w:szCs w:val="24"/>
              </w:rPr>
            </w:pPr>
            <w:r w:rsidRPr="005B53F3">
              <w:rPr>
                <w:sz w:val="24"/>
                <w:szCs w:val="24"/>
              </w:rPr>
              <w:t>Вид мероприятия по охране поверхностных водных объектов</w:t>
            </w:r>
          </w:p>
        </w:tc>
        <w:tc>
          <w:tcPr>
            <w:tcW w:w="1039" w:type="pct"/>
            <w:gridSpan w:val="2"/>
            <w:vAlign w:val="center"/>
          </w:tcPr>
          <w:p w14:paraId="2F83B6BD" w14:textId="77777777" w:rsidR="00DA1228" w:rsidRPr="005B53F3" w:rsidRDefault="00DA1228" w:rsidP="005B53F3">
            <w:pPr>
              <w:pStyle w:val="ae"/>
              <w:widowControl w:val="0"/>
              <w:suppressAutoHyphens/>
              <w:ind w:firstLine="142"/>
              <w:jc w:val="center"/>
              <w:rPr>
                <w:sz w:val="24"/>
                <w:szCs w:val="24"/>
              </w:rPr>
            </w:pPr>
            <w:r w:rsidRPr="005B53F3">
              <w:rPr>
                <w:sz w:val="24"/>
                <w:szCs w:val="24"/>
              </w:rPr>
              <w:t>Сроки реализации</w:t>
            </w:r>
          </w:p>
        </w:tc>
        <w:tc>
          <w:tcPr>
            <w:tcW w:w="1195" w:type="pct"/>
            <w:vMerge w:val="restart"/>
            <w:vAlign w:val="center"/>
          </w:tcPr>
          <w:p w14:paraId="6B064C85" w14:textId="77777777" w:rsidR="00DA1228" w:rsidRPr="005B53F3" w:rsidRDefault="00DA1228" w:rsidP="005B53F3">
            <w:pPr>
              <w:pStyle w:val="ae"/>
              <w:widowControl w:val="0"/>
              <w:suppressAutoHyphens/>
              <w:ind w:firstLine="142"/>
              <w:jc w:val="center"/>
              <w:rPr>
                <w:sz w:val="24"/>
                <w:szCs w:val="24"/>
              </w:rPr>
            </w:pPr>
            <w:r w:rsidRPr="005B53F3">
              <w:rPr>
                <w:sz w:val="24"/>
                <w:szCs w:val="24"/>
              </w:rPr>
              <w:t>Источник мероприятия (наименование документа)</w:t>
            </w:r>
          </w:p>
        </w:tc>
      </w:tr>
      <w:tr w:rsidR="00DA1228" w:rsidRPr="007B1F68" w14:paraId="47A2DE9A" w14:textId="77777777" w:rsidTr="00DD5401">
        <w:trPr>
          <w:trHeight w:val="464"/>
          <w:jc w:val="center"/>
        </w:trPr>
        <w:tc>
          <w:tcPr>
            <w:tcW w:w="195" w:type="pct"/>
            <w:vMerge/>
            <w:vAlign w:val="center"/>
          </w:tcPr>
          <w:p w14:paraId="39B2B67F" w14:textId="77777777" w:rsidR="00DA1228" w:rsidRPr="005B53F3" w:rsidRDefault="00DA1228" w:rsidP="005B53F3">
            <w:pPr>
              <w:pStyle w:val="ae"/>
              <w:widowControl w:val="0"/>
              <w:suppressAutoHyphens/>
              <w:ind w:firstLine="142"/>
              <w:jc w:val="center"/>
              <w:rPr>
                <w:sz w:val="24"/>
                <w:szCs w:val="24"/>
              </w:rPr>
            </w:pPr>
          </w:p>
        </w:tc>
        <w:tc>
          <w:tcPr>
            <w:tcW w:w="822" w:type="pct"/>
            <w:vMerge/>
            <w:vAlign w:val="center"/>
          </w:tcPr>
          <w:p w14:paraId="18100586" w14:textId="77777777" w:rsidR="00DA1228" w:rsidRPr="005B53F3" w:rsidRDefault="00DA1228" w:rsidP="005B53F3">
            <w:pPr>
              <w:pStyle w:val="ae"/>
              <w:widowControl w:val="0"/>
              <w:suppressAutoHyphens/>
              <w:ind w:firstLine="142"/>
              <w:jc w:val="center"/>
              <w:rPr>
                <w:sz w:val="24"/>
                <w:szCs w:val="24"/>
              </w:rPr>
            </w:pPr>
          </w:p>
        </w:tc>
        <w:tc>
          <w:tcPr>
            <w:tcW w:w="1749" w:type="pct"/>
            <w:vMerge/>
            <w:vAlign w:val="center"/>
          </w:tcPr>
          <w:p w14:paraId="39B0A1EC" w14:textId="77777777" w:rsidR="00DA1228" w:rsidRPr="005B53F3" w:rsidRDefault="00DA1228" w:rsidP="005B53F3">
            <w:pPr>
              <w:pStyle w:val="ae"/>
              <w:widowControl w:val="0"/>
              <w:suppressAutoHyphens/>
              <w:ind w:firstLine="142"/>
              <w:jc w:val="center"/>
              <w:rPr>
                <w:sz w:val="24"/>
                <w:szCs w:val="24"/>
              </w:rPr>
            </w:pPr>
          </w:p>
        </w:tc>
        <w:tc>
          <w:tcPr>
            <w:tcW w:w="511" w:type="pct"/>
            <w:vAlign w:val="center"/>
          </w:tcPr>
          <w:p w14:paraId="4840B612" w14:textId="77777777" w:rsidR="00DA1228" w:rsidRPr="005B53F3" w:rsidRDefault="00DA1228" w:rsidP="005B53F3">
            <w:pPr>
              <w:pStyle w:val="ae"/>
              <w:widowControl w:val="0"/>
              <w:suppressAutoHyphens/>
              <w:ind w:firstLine="142"/>
              <w:jc w:val="center"/>
              <w:rPr>
                <w:sz w:val="24"/>
                <w:szCs w:val="24"/>
              </w:rPr>
            </w:pPr>
            <w:r w:rsidRPr="005B53F3">
              <w:rPr>
                <w:sz w:val="24"/>
                <w:szCs w:val="24"/>
              </w:rPr>
              <w:t>Первая очередь</w:t>
            </w:r>
          </w:p>
        </w:tc>
        <w:tc>
          <w:tcPr>
            <w:tcW w:w="528" w:type="pct"/>
            <w:vAlign w:val="center"/>
          </w:tcPr>
          <w:p w14:paraId="7595BA7C" w14:textId="77777777" w:rsidR="00DA1228" w:rsidRPr="005B53F3" w:rsidRDefault="00DA1228" w:rsidP="005B53F3">
            <w:pPr>
              <w:pStyle w:val="ae"/>
              <w:widowControl w:val="0"/>
              <w:suppressAutoHyphens/>
              <w:ind w:firstLine="142"/>
              <w:jc w:val="center"/>
              <w:rPr>
                <w:sz w:val="24"/>
                <w:szCs w:val="24"/>
              </w:rPr>
            </w:pPr>
            <w:r w:rsidRPr="005B53F3">
              <w:rPr>
                <w:sz w:val="24"/>
                <w:szCs w:val="24"/>
              </w:rPr>
              <w:t>Расчетный период</w:t>
            </w:r>
          </w:p>
        </w:tc>
        <w:tc>
          <w:tcPr>
            <w:tcW w:w="1195" w:type="pct"/>
            <w:vMerge/>
            <w:vAlign w:val="center"/>
          </w:tcPr>
          <w:p w14:paraId="0C20211C" w14:textId="77777777" w:rsidR="00DA1228" w:rsidRPr="005B53F3" w:rsidRDefault="00DA1228" w:rsidP="005B53F3">
            <w:pPr>
              <w:pStyle w:val="ae"/>
              <w:widowControl w:val="0"/>
              <w:suppressAutoHyphens/>
              <w:ind w:firstLine="142"/>
              <w:jc w:val="center"/>
              <w:rPr>
                <w:sz w:val="24"/>
                <w:szCs w:val="24"/>
              </w:rPr>
            </w:pPr>
          </w:p>
        </w:tc>
      </w:tr>
      <w:tr w:rsidR="00DA1228" w:rsidRPr="007B1F68" w14:paraId="549A895B" w14:textId="77777777" w:rsidTr="00DD5401">
        <w:trPr>
          <w:trHeight w:val="70"/>
          <w:jc w:val="center"/>
        </w:trPr>
        <w:tc>
          <w:tcPr>
            <w:tcW w:w="195" w:type="pct"/>
            <w:vAlign w:val="center"/>
          </w:tcPr>
          <w:p w14:paraId="4E4292F6" w14:textId="77777777" w:rsidR="00DA1228" w:rsidRPr="005B53F3" w:rsidRDefault="00DA1228" w:rsidP="005B53F3">
            <w:pPr>
              <w:pStyle w:val="ae"/>
              <w:widowControl w:val="0"/>
              <w:suppressAutoHyphens/>
              <w:ind w:firstLine="142"/>
              <w:jc w:val="center"/>
              <w:rPr>
                <w:sz w:val="24"/>
                <w:szCs w:val="24"/>
              </w:rPr>
            </w:pPr>
            <w:r w:rsidRPr="005B53F3">
              <w:rPr>
                <w:sz w:val="24"/>
                <w:szCs w:val="24"/>
              </w:rPr>
              <w:t>1</w:t>
            </w:r>
          </w:p>
        </w:tc>
        <w:tc>
          <w:tcPr>
            <w:tcW w:w="822" w:type="pct"/>
            <w:vAlign w:val="center"/>
          </w:tcPr>
          <w:p w14:paraId="6B0CB91D" w14:textId="77777777" w:rsidR="00DA1228" w:rsidRPr="005B53F3" w:rsidRDefault="00DA1228" w:rsidP="005B53F3">
            <w:pPr>
              <w:pStyle w:val="ae"/>
              <w:widowControl w:val="0"/>
              <w:suppressAutoHyphens/>
              <w:ind w:firstLine="142"/>
              <w:jc w:val="center"/>
              <w:rPr>
                <w:sz w:val="24"/>
                <w:szCs w:val="24"/>
              </w:rPr>
            </w:pPr>
            <w:r w:rsidRPr="005B53F3">
              <w:rPr>
                <w:sz w:val="24"/>
                <w:szCs w:val="24"/>
              </w:rPr>
              <w:t>Территории в границах водоохранных зон (в т.ч. жилая застройка)</w:t>
            </w:r>
          </w:p>
        </w:tc>
        <w:tc>
          <w:tcPr>
            <w:tcW w:w="1749" w:type="pct"/>
            <w:vAlign w:val="center"/>
          </w:tcPr>
          <w:p w14:paraId="62266DE4" w14:textId="77777777" w:rsidR="00DA1228" w:rsidRPr="005B53F3" w:rsidRDefault="00DA1228" w:rsidP="005B53F3">
            <w:pPr>
              <w:pStyle w:val="ae"/>
              <w:widowControl w:val="0"/>
              <w:suppressAutoHyphens/>
              <w:ind w:firstLine="142"/>
              <w:jc w:val="center"/>
              <w:rPr>
                <w:sz w:val="24"/>
                <w:szCs w:val="24"/>
              </w:rPr>
            </w:pPr>
            <w:r w:rsidRPr="005B53F3">
              <w:rPr>
                <w:sz w:val="24"/>
                <w:szCs w:val="24"/>
              </w:rPr>
              <w:t>Не допускать сброс сточных вод на рельеф, неочищенных сточных вод в водные объекты.</w:t>
            </w:r>
          </w:p>
          <w:p w14:paraId="3AE1537B" w14:textId="77777777" w:rsidR="00DA1228" w:rsidRPr="005B53F3" w:rsidRDefault="00DA1228" w:rsidP="005B53F3">
            <w:pPr>
              <w:pStyle w:val="ae"/>
              <w:widowControl w:val="0"/>
              <w:suppressAutoHyphens/>
              <w:ind w:firstLine="142"/>
              <w:jc w:val="center"/>
              <w:rPr>
                <w:sz w:val="24"/>
                <w:szCs w:val="24"/>
              </w:rPr>
            </w:pPr>
            <w:r w:rsidRPr="005B53F3">
              <w:rPr>
                <w:sz w:val="24"/>
                <w:szCs w:val="24"/>
              </w:rPr>
              <w:t>Запретить мойку транспортных средств в границах ВОЗ.</w:t>
            </w:r>
          </w:p>
          <w:p w14:paraId="714C560B" w14:textId="77777777" w:rsidR="00DA1228" w:rsidRPr="005B53F3" w:rsidRDefault="00DA1228" w:rsidP="005B53F3">
            <w:pPr>
              <w:pStyle w:val="ae"/>
              <w:widowControl w:val="0"/>
              <w:suppressAutoHyphens/>
              <w:ind w:firstLine="142"/>
              <w:jc w:val="center"/>
              <w:rPr>
                <w:sz w:val="24"/>
                <w:szCs w:val="24"/>
              </w:rPr>
            </w:pPr>
            <w:r w:rsidRPr="005B53F3">
              <w:rPr>
                <w:sz w:val="24"/>
                <w:szCs w:val="24"/>
              </w:rPr>
              <w:t>Не допускать размещения отходов производства и потребления в границах водоохранных зон.</w:t>
            </w:r>
          </w:p>
          <w:p w14:paraId="188DE553" w14:textId="77777777" w:rsidR="00DA1228" w:rsidRPr="005B53F3" w:rsidRDefault="00DA1228" w:rsidP="005B53F3">
            <w:pPr>
              <w:pStyle w:val="ae"/>
              <w:widowControl w:val="0"/>
              <w:suppressAutoHyphens/>
              <w:ind w:firstLine="142"/>
              <w:jc w:val="center"/>
              <w:rPr>
                <w:sz w:val="24"/>
                <w:szCs w:val="24"/>
              </w:rPr>
            </w:pPr>
            <w:r w:rsidRPr="005B53F3">
              <w:rPr>
                <w:sz w:val="24"/>
                <w:szCs w:val="24"/>
              </w:rPr>
              <w:t>Проводить регулярную очистку водоохранных зон рек силами органов местного самоуправления, местных жителей и хозяйствующих субъектов от отходов потребления.</w:t>
            </w:r>
          </w:p>
          <w:p w14:paraId="16A36869" w14:textId="77777777" w:rsidR="00DA1228" w:rsidRPr="005B53F3" w:rsidRDefault="00DA1228" w:rsidP="005B53F3">
            <w:pPr>
              <w:pStyle w:val="ae"/>
              <w:widowControl w:val="0"/>
              <w:suppressAutoHyphens/>
              <w:ind w:firstLine="142"/>
              <w:jc w:val="center"/>
              <w:rPr>
                <w:sz w:val="24"/>
                <w:szCs w:val="24"/>
              </w:rPr>
            </w:pPr>
            <w:r w:rsidRPr="005B53F3">
              <w:rPr>
                <w:sz w:val="24"/>
                <w:szCs w:val="24"/>
              </w:rPr>
              <w:t>Установить информационные таблички по границам водоохранных зон с указанием режима зон.</w:t>
            </w:r>
          </w:p>
        </w:tc>
        <w:tc>
          <w:tcPr>
            <w:tcW w:w="511" w:type="pct"/>
            <w:vAlign w:val="center"/>
          </w:tcPr>
          <w:p w14:paraId="15E95405" w14:textId="77777777" w:rsidR="00DA1228" w:rsidRPr="005B53F3" w:rsidRDefault="00DA1228" w:rsidP="005B53F3">
            <w:pPr>
              <w:pStyle w:val="ae"/>
              <w:widowControl w:val="0"/>
              <w:suppressAutoHyphens/>
              <w:ind w:firstLine="142"/>
              <w:jc w:val="center"/>
              <w:rPr>
                <w:sz w:val="24"/>
                <w:szCs w:val="24"/>
              </w:rPr>
            </w:pPr>
            <w:r w:rsidRPr="005B53F3">
              <w:rPr>
                <w:sz w:val="24"/>
                <w:szCs w:val="24"/>
              </w:rPr>
              <w:t>+</w:t>
            </w:r>
          </w:p>
        </w:tc>
        <w:tc>
          <w:tcPr>
            <w:tcW w:w="528" w:type="pct"/>
            <w:vAlign w:val="center"/>
          </w:tcPr>
          <w:p w14:paraId="33490F6C" w14:textId="77777777" w:rsidR="00DA1228" w:rsidRPr="005B53F3" w:rsidRDefault="00DA1228" w:rsidP="005B53F3">
            <w:pPr>
              <w:pStyle w:val="ae"/>
              <w:widowControl w:val="0"/>
              <w:suppressAutoHyphens/>
              <w:ind w:firstLine="142"/>
              <w:jc w:val="center"/>
              <w:rPr>
                <w:sz w:val="24"/>
                <w:szCs w:val="24"/>
              </w:rPr>
            </w:pPr>
          </w:p>
        </w:tc>
        <w:tc>
          <w:tcPr>
            <w:tcW w:w="1195" w:type="pct"/>
            <w:vAlign w:val="center"/>
          </w:tcPr>
          <w:p w14:paraId="14E16047" w14:textId="77777777" w:rsidR="00DA1228" w:rsidRPr="005B53F3" w:rsidRDefault="00DA1228" w:rsidP="005B53F3">
            <w:pPr>
              <w:pStyle w:val="ae"/>
              <w:widowControl w:val="0"/>
              <w:suppressAutoHyphens/>
              <w:ind w:firstLine="142"/>
              <w:jc w:val="center"/>
              <w:rPr>
                <w:sz w:val="24"/>
                <w:szCs w:val="24"/>
              </w:rPr>
            </w:pPr>
            <w:r w:rsidRPr="005B53F3">
              <w:rPr>
                <w:sz w:val="24"/>
                <w:szCs w:val="24"/>
              </w:rPr>
              <w:t>Водный кодекс РФ,</w:t>
            </w:r>
          </w:p>
          <w:p w14:paraId="2537468E" w14:textId="77777777" w:rsidR="00DA1228" w:rsidRPr="005B53F3" w:rsidRDefault="00DA1228" w:rsidP="005B53F3">
            <w:pPr>
              <w:pStyle w:val="ae"/>
              <w:widowControl w:val="0"/>
              <w:suppressAutoHyphens/>
              <w:ind w:firstLine="142"/>
              <w:jc w:val="center"/>
              <w:rPr>
                <w:sz w:val="24"/>
                <w:szCs w:val="24"/>
              </w:rPr>
            </w:pPr>
            <w:r w:rsidRPr="005B53F3">
              <w:rPr>
                <w:sz w:val="24"/>
                <w:szCs w:val="24"/>
              </w:rPr>
              <w:t>СанПиН 2.1.3684-21</w:t>
            </w:r>
          </w:p>
        </w:tc>
      </w:tr>
      <w:tr w:rsidR="00910BE5" w:rsidRPr="007B1F68" w14:paraId="6AA54242" w14:textId="77777777" w:rsidTr="00DD5401">
        <w:trPr>
          <w:trHeight w:val="70"/>
          <w:jc w:val="center"/>
        </w:trPr>
        <w:tc>
          <w:tcPr>
            <w:tcW w:w="195" w:type="pct"/>
            <w:vAlign w:val="center"/>
          </w:tcPr>
          <w:p w14:paraId="479444BF" w14:textId="7E770691" w:rsidR="00910BE5" w:rsidRPr="005B53F3" w:rsidRDefault="00910BE5" w:rsidP="00910BE5">
            <w:pPr>
              <w:pStyle w:val="ae"/>
              <w:widowControl w:val="0"/>
              <w:suppressAutoHyphens/>
              <w:ind w:firstLine="142"/>
              <w:jc w:val="center"/>
              <w:rPr>
                <w:sz w:val="24"/>
                <w:szCs w:val="24"/>
              </w:rPr>
            </w:pPr>
            <w:r w:rsidRPr="005B53F3">
              <w:rPr>
                <w:sz w:val="24"/>
                <w:szCs w:val="24"/>
              </w:rPr>
              <w:t>2</w:t>
            </w:r>
          </w:p>
        </w:tc>
        <w:tc>
          <w:tcPr>
            <w:tcW w:w="822" w:type="pct"/>
            <w:vAlign w:val="center"/>
          </w:tcPr>
          <w:p w14:paraId="1E1E2151" w14:textId="48EC7FDA" w:rsidR="00910BE5" w:rsidRPr="005B53F3" w:rsidRDefault="00910BE5" w:rsidP="00910BE5">
            <w:pPr>
              <w:pStyle w:val="ae"/>
              <w:widowControl w:val="0"/>
              <w:suppressAutoHyphens/>
              <w:ind w:firstLine="142"/>
              <w:jc w:val="center"/>
              <w:rPr>
                <w:sz w:val="24"/>
                <w:szCs w:val="24"/>
              </w:rPr>
            </w:pPr>
            <w:r w:rsidRPr="00910BE5">
              <w:rPr>
                <w:sz w:val="24"/>
                <w:szCs w:val="24"/>
              </w:rPr>
              <w:t xml:space="preserve">Биологические очистные сооружения </w:t>
            </w:r>
          </w:p>
        </w:tc>
        <w:tc>
          <w:tcPr>
            <w:tcW w:w="1749" w:type="pct"/>
            <w:vAlign w:val="center"/>
          </w:tcPr>
          <w:p w14:paraId="72819D7E" w14:textId="588615EA" w:rsidR="00910BE5" w:rsidRPr="005B53F3" w:rsidRDefault="00910BE5" w:rsidP="00910BE5">
            <w:pPr>
              <w:pStyle w:val="ae"/>
              <w:widowControl w:val="0"/>
              <w:suppressAutoHyphens/>
              <w:ind w:firstLine="142"/>
              <w:jc w:val="center"/>
              <w:rPr>
                <w:sz w:val="24"/>
                <w:szCs w:val="24"/>
              </w:rPr>
            </w:pPr>
            <w:r w:rsidRPr="00910BE5">
              <w:rPr>
                <w:sz w:val="24"/>
                <w:szCs w:val="24"/>
              </w:rPr>
              <w:t>Производственный контроль на расстоянии не далее 500 м от места сброса сточных вод в водный объект.</w:t>
            </w:r>
          </w:p>
        </w:tc>
        <w:tc>
          <w:tcPr>
            <w:tcW w:w="511" w:type="pct"/>
          </w:tcPr>
          <w:p w14:paraId="7183CD60" w14:textId="77777777" w:rsidR="00910BE5" w:rsidRPr="005B53F3" w:rsidRDefault="00910BE5" w:rsidP="00910BE5">
            <w:pPr>
              <w:pStyle w:val="ae"/>
              <w:widowControl w:val="0"/>
              <w:suppressAutoHyphens/>
              <w:ind w:firstLine="142"/>
              <w:jc w:val="center"/>
              <w:rPr>
                <w:sz w:val="24"/>
                <w:szCs w:val="24"/>
              </w:rPr>
            </w:pPr>
            <w:r w:rsidRPr="005B53F3">
              <w:rPr>
                <w:sz w:val="24"/>
                <w:szCs w:val="24"/>
              </w:rPr>
              <w:t>+</w:t>
            </w:r>
          </w:p>
        </w:tc>
        <w:tc>
          <w:tcPr>
            <w:tcW w:w="528" w:type="pct"/>
            <w:vAlign w:val="center"/>
          </w:tcPr>
          <w:p w14:paraId="686ADD93" w14:textId="77777777" w:rsidR="00910BE5" w:rsidRPr="005B53F3" w:rsidRDefault="00910BE5" w:rsidP="00910BE5">
            <w:pPr>
              <w:pStyle w:val="ae"/>
              <w:widowControl w:val="0"/>
              <w:suppressAutoHyphens/>
              <w:ind w:firstLine="142"/>
              <w:jc w:val="center"/>
              <w:rPr>
                <w:sz w:val="24"/>
                <w:szCs w:val="24"/>
              </w:rPr>
            </w:pPr>
          </w:p>
        </w:tc>
        <w:tc>
          <w:tcPr>
            <w:tcW w:w="1195" w:type="pct"/>
            <w:vAlign w:val="center"/>
          </w:tcPr>
          <w:p w14:paraId="2FB77A2D" w14:textId="77777777" w:rsidR="00910BE5" w:rsidRPr="005B53F3" w:rsidRDefault="00910BE5" w:rsidP="00910BE5">
            <w:pPr>
              <w:pStyle w:val="ae"/>
              <w:widowControl w:val="0"/>
              <w:suppressAutoHyphens/>
              <w:ind w:firstLine="142"/>
              <w:jc w:val="center"/>
              <w:rPr>
                <w:sz w:val="24"/>
                <w:szCs w:val="24"/>
              </w:rPr>
            </w:pPr>
            <w:r w:rsidRPr="005B53F3">
              <w:rPr>
                <w:sz w:val="24"/>
                <w:szCs w:val="24"/>
              </w:rPr>
              <w:t>Водный кодекс РФ</w:t>
            </w:r>
          </w:p>
          <w:p w14:paraId="2CD6D86E" w14:textId="77777777" w:rsidR="00910BE5" w:rsidRDefault="00910BE5" w:rsidP="00910BE5">
            <w:pPr>
              <w:pStyle w:val="ae"/>
              <w:widowControl w:val="0"/>
              <w:suppressAutoHyphens/>
              <w:ind w:firstLine="142"/>
              <w:jc w:val="center"/>
              <w:rPr>
                <w:sz w:val="24"/>
                <w:szCs w:val="24"/>
              </w:rPr>
            </w:pPr>
            <w:r w:rsidRPr="00BA2AD8">
              <w:rPr>
                <w:sz w:val="24"/>
                <w:szCs w:val="24"/>
              </w:rPr>
              <w:t>Генеральный план МО «г.Лениногорск»</w:t>
            </w:r>
          </w:p>
          <w:p w14:paraId="66C33A6D" w14:textId="4C5338D1" w:rsidR="00910BE5" w:rsidRPr="005B53F3" w:rsidRDefault="00910BE5" w:rsidP="00910BE5">
            <w:pPr>
              <w:pStyle w:val="ae"/>
              <w:widowControl w:val="0"/>
              <w:suppressAutoHyphens/>
              <w:ind w:firstLine="142"/>
              <w:jc w:val="center"/>
              <w:rPr>
                <w:sz w:val="24"/>
                <w:szCs w:val="24"/>
              </w:rPr>
            </w:pPr>
          </w:p>
        </w:tc>
      </w:tr>
      <w:tr w:rsidR="00910BE5" w:rsidRPr="007B1F68" w14:paraId="3C39188D" w14:textId="77777777" w:rsidTr="00DD5401">
        <w:trPr>
          <w:trHeight w:val="70"/>
          <w:jc w:val="center"/>
        </w:trPr>
        <w:tc>
          <w:tcPr>
            <w:tcW w:w="195" w:type="pct"/>
            <w:vAlign w:val="center"/>
          </w:tcPr>
          <w:p w14:paraId="728A6817" w14:textId="4166E736" w:rsidR="00910BE5" w:rsidRPr="005B53F3" w:rsidRDefault="00910BE5" w:rsidP="00910BE5">
            <w:pPr>
              <w:pStyle w:val="ae"/>
              <w:widowControl w:val="0"/>
              <w:suppressAutoHyphens/>
              <w:ind w:firstLine="142"/>
              <w:jc w:val="center"/>
              <w:rPr>
                <w:sz w:val="24"/>
                <w:szCs w:val="24"/>
              </w:rPr>
            </w:pPr>
            <w:r w:rsidRPr="005B53F3">
              <w:rPr>
                <w:sz w:val="24"/>
                <w:szCs w:val="24"/>
              </w:rPr>
              <w:t>3</w:t>
            </w:r>
          </w:p>
        </w:tc>
        <w:tc>
          <w:tcPr>
            <w:tcW w:w="822" w:type="pct"/>
            <w:vAlign w:val="center"/>
          </w:tcPr>
          <w:p w14:paraId="42C8311E" w14:textId="4EB57F8A" w:rsidR="00910BE5" w:rsidRPr="005B53F3" w:rsidRDefault="00910BE5" w:rsidP="00910BE5">
            <w:pPr>
              <w:pStyle w:val="ae"/>
              <w:widowControl w:val="0"/>
              <w:suppressAutoHyphens/>
              <w:ind w:firstLine="142"/>
              <w:jc w:val="center"/>
              <w:rPr>
                <w:sz w:val="24"/>
                <w:szCs w:val="24"/>
              </w:rPr>
            </w:pPr>
            <w:r w:rsidRPr="005B53F3">
              <w:rPr>
                <w:sz w:val="24"/>
                <w:szCs w:val="24"/>
              </w:rPr>
              <w:t>Сети водоотведения</w:t>
            </w:r>
          </w:p>
        </w:tc>
        <w:tc>
          <w:tcPr>
            <w:tcW w:w="1749" w:type="pct"/>
            <w:vAlign w:val="center"/>
          </w:tcPr>
          <w:p w14:paraId="151121FE" w14:textId="53AAB72A" w:rsidR="00910BE5" w:rsidRPr="005B53F3" w:rsidRDefault="00910BE5" w:rsidP="00910BE5">
            <w:pPr>
              <w:pStyle w:val="ae"/>
              <w:widowControl w:val="0"/>
              <w:suppressAutoHyphens/>
              <w:ind w:firstLine="142"/>
              <w:jc w:val="center"/>
              <w:rPr>
                <w:sz w:val="24"/>
                <w:szCs w:val="24"/>
              </w:rPr>
            </w:pPr>
            <w:r w:rsidRPr="005B53F3">
              <w:rPr>
                <w:sz w:val="24"/>
                <w:szCs w:val="24"/>
              </w:rPr>
              <w:t>Своевременная реконструкция и модернизация сетей хозяйственно-бытовой канализации и запорно-регулирующей арматуры</w:t>
            </w:r>
          </w:p>
        </w:tc>
        <w:tc>
          <w:tcPr>
            <w:tcW w:w="511" w:type="pct"/>
          </w:tcPr>
          <w:p w14:paraId="4D51DBCC" w14:textId="77777777" w:rsidR="00910BE5" w:rsidRPr="005B53F3" w:rsidRDefault="00910BE5" w:rsidP="00910BE5">
            <w:pPr>
              <w:pStyle w:val="ae"/>
              <w:widowControl w:val="0"/>
              <w:suppressAutoHyphens/>
              <w:ind w:firstLine="142"/>
              <w:jc w:val="center"/>
              <w:rPr>
                <w:sz w:val="24"/>
                <w:szCs w:val="24"/>
              </w:rPr>
            </w:pPr>
          </w:p>
        </w:tc>
        <w:tc>
          <w:tcPr>
            <w:tcW w:w="528" w:type="pct"/>
            <w:vAlign w:val="center"/>
          </w:tcPr>
          <w:p w14:paraId="586A08BC" w14:textId="77777777" w:rsidR="00910BE5" w:rsidRPr="005B53F3" w:rsidRDefault="00910BE5" w:rsidP="00910BE5">
            <w:pPr>
              <w:pStyle w:val="ae"/>
              <w:widowControl w:val="0"/>
              <w:suppressAutoHyphens/>
              <w:ind w:firstLine="142"/>
              <w:jc w:val="center"/>
              <w:rPr>
                <w:sz w:val="24"/>
                <w:szCs w:val="24"/>
              </w:rPr>
            </w:pPr>
          </w:p>
        </w:tc>
        <w:tc>
          <w:tcPr>
            <w:tcW w:w="1195" w:type="pct"/>
            <w:vAlign w:val="center"/>
          </w:tcPr>
          <w:p w14:paraId="75B1C219" w14:textId="77777777" w:rsidR="00910BE5" w:rsidRPr="005B53F3" w:rsidRDefault="00910BE5" w:rsidP="00910BE5">
            <w:pPr>
              <w:pStyle w:val="ae"/>
              <w:widowControl w:val="0"/>
              <w:suppressAutoHyphens/>
              <w:ind w:firstLine="142"/>
              <w:jc w:val="center"/>
              <w:rPr>
                <w:sz w:val="24"/>
                <w:szCs w:val="24"/>
              </w:rPr>
            </w:pPr>
            <w:r w:rsidRPr="005B53F3">
              <w:rPr>
                <w:sz w:val="24"/>
                <w:szCs w:val="24"/>
              </w:rPr>
              <w:t>Водный кодекс РФ</w:t>
            </w:r>
          </w:p>
          <w:p w14:paraId="3F7034DD" w14:textId="77777777" w:rsidR="00910BE5" w:rsidRDefault="00910BE5" w:rsidP="00910BE5">
            <w:pPr>
              <w:pStyle w:val="ae"/>
              <w:widowControl w:val="0"/>
              <w:suppressAutoHyphens/>
              <w:ind w:firstLine="142"/>
              <w:jc w:val="center"/>
              <w:rPr>
                <w:sz w:val="24"/>
                <w:szCs w:val="24"/>
              </w:rPr>
            </w:pPr>
            <w:r w:rsidRPr="00BA2AD8">
              <w:rPr>
                <w:sz w:val="24"/>
                <w:szCs w:val="24"/>
              </w:rPr>
              <w:t>Генеральный план МО «г.Лениногорск»</w:t>
            </w:r>
          </w:p>
          <w:p w14:paraId="76DDF626" w14:textId="77777777" w:rsidR="00910BE5" w:rsidRPr="005B53F3" w:rsidRDefault="00910BE5" w:rsidP="00910BE5">
            <w:pPr>
              <w:pStyle w:val="ae"/>
              <w:widowControl w:val="0"/>
              <w:suppressAutoHyphens/>
              <w:ind w:firstLine="142"/>
              <w:jc w:val="center"/>
              <w:rPr>
                <w:sz w:val="24"/>
                <w:szCs w:val="24"/>
              </w:rPr>
            </w:pPr>
          </w:p>
        </w:tc>
      </w:tr>
      <w:tr w:rsidR="00910BE5" w:rsidRPr="007B1F68" w14:paraId="7A5C89BF" w14:textId="77777777" w:rsidTr="00DD5401">
        <w:trPr>
          <w:trHeight w:val="341"/>
          <w:jc w:val="center"/>
        </w:trPr>
        <w:tc>
          <w:tcPr>
            <w:tcW w:w="195" w:type="pct"/>
            <w:vAlign w:val="center"/>
          </w:tcPr>
          <w:p w14:paraId="60EBD5EF" w14:textId="3A1557D2" w:rsidR="00910BE5" w:rsidRPr="005B53F3" w:rsidRDefault="00910BE5" w:rsidP="00910BE5">
            <w:pPr>
              <w:pStyle w:val="ae"/>
              <w:widowControl w:val="0"/>
              <w:suppressAutoHyphens/>
              <w:ind w:firstLine="142"/>
              <w:jc w:val="center"/>
              <w:rPr>
                <w:sz w:val="24"/>
                <w:szCs w:val="24"/>
              </w:rPr>
            </w:pPr>
            <w:r w:rsidRPr="005B53F3">
              <w:rPr>
                <w:sz w:val="24"/>
                <w:szCs w:val="24"/>
              </w:rPr>
              <w:t>4</w:t>
            </w:r>
          </w:p>
        </w:tc>
        <w:tc>
          <w:tcPr>
            <w:tcW w:w="822" w:type="pct"/>
            <w:vAlign w:val="center"/>
          </w:tcPr>
          <w:p w14:paraId="527B2A9C" w14:textId="77777777" w:rsidR="00910BE5" w:rsidRPr="005B53F3" w:rsidRDefault="00910BE5" w:rsidP="00910BE5">
            <w:pPr>
              <w:pStyle w:val="ae"/>
              <w:widowControl w:val="0"/>
              <w:suppressAutoHyphens/>
              <w:ind w:firstLine="142"/>
              <w:jc w:val="center"/>
              <w:rPr>
                <w:sz w:val="24"/>
                <w:szCs w:val="24"/>
              </w:rPr>
            </w:pPr>
            <w:r w:rsidRPr="005B53F3">
              <w:rPr>
                <w:sz w:val="24"/>
                <w:szCs w:val="24"/>
              </w:rPr>
              <w:t>Дороги и стоянки в границах ВОЗ</w:t>
            </w:r>
          </w:p>
        </w:tc>
        <w:tc>
          <w:tcPr>
            <w:tcW w:w="1749" w:type="pct"/>
            <w:vAlign w:val="center"/>
          </w:tcPr>
          <w:p w14:paraId="5A1E7504" w14:textId="77777777" w:rsidR="00910BE5" w:rsidRPr="005B53F3" w:rsidRDefault="00910BE5" w:rsidP="00910BE5">
            <w:pPr>
              <w:pStyle w:val="ae"/>
              <w:widowControl w:val="0"/>
              <w:suppressAutoHyphens/>
              <w:ind w:firstLine="142"/>
              <w:jc w:val="center"/>
              <w:rPr>
                <w:sz w:val="24"/>
                <w:szCs w:val="24"/>
              </w:rPr>
            </w:pPr>
            <w:r w:rsidRPr="005B53F3">
              <w:rPr>
                <w:sz w:val="24"/>
                <w:szCs w:val="24"/>
              </w:rPr>
              <w:t>Организовать твердое покрытие дорог</w:t>
            </w:r>
          </w:p>
        </w:tc>
        <w:tc>
          <w:tcPr>
            <w:tcW w:w="511" w:type="pct"/>
            <w:vAlign w:val="center"/>
          </w:tcPr>
          <w:p w14:paraId="5D7C0C31" w14:textId="77777777" w:rsidR="00910BE5" w:rsidRPr="005B53F3" w:rsidRDefault="00910BE5" w:rsidP="00910BE5">
            <w:pPr>
              <w:pStyle w:val="ae"/>
              <w:widowControl w:val="0"/>
              <w:suppressAutoHyphens/>
              <w:ind w:firstLine="142"/>
              <w:jc w:val="center"/>
              <w:rPr>
                <w:sz w:val="24"/>
                <w:szCs w:val="24"/>
              </w:rPr>
            </w:pPr>
          </w:p>
        </w:tc>
        <w:tc>
          <w:tcPr>
            <w:tcW w:w="528" w:type="pct"/>
            <w:vAlign w:val="center"/>
          </w:tcPr>
          <w:p w14:paraId="7AECA9A9" w14:textId="77777777" w:rsidR="00910BE5" w:rsidRPr="005B53F3" w:rsidRDefault="00910BE5" w:rsidP="00910BE5">
            <w:pPr>
              <w:pStyle w:val="ae"/>
              <w:widowControl w:val="0"/>
              <w:suppressAutoHyphens/>
              <w:ind w:firstLine="142"/>
              <w:jc w:val="center"/>
              <w:rPr>
                <w:sz w:val="24"/>
                <w:szCs w:val="24"/>
              </w:rPr>
            </w:pPr>
            <w:r w:rsidRPr="005B53F3">
              <w:rPr>
                <w:sz w:val="24"/>
                <w:szCs w:val="24"/>
              </w:rPr>
              <w:t>+</w:t>
            </w:r>
          </w:p>
        </w:tc>
        <w:tc>
          <w:tcPr>
            <w:tcW w:w="1195" w:type="pct"/>
            <w:vAlign w:val="center"/>
          </w:tcPr>
          <w:p w14:paraId="4B5F2E1B" w14:textId="77777777" w:rsidR="00910BE5" w:rsidRPr="005B53F3" w:rsidRDefault="00910BE5" w:rsidP="00910BE5">
            <w:pPr>
              <w:pStyle w:val="ae"/>
              <w:widowControl w:val="0"/>
              <w:suppressAutoHyphens/>
              <w:ind w:firstLine="142"/>
              <w:jc w:val="center"/>
              <w:rPr>
                <w:sz w:val="24"/>
                <w:szCs w:val="24"/>
              </w:rPr>
            </w:pPr>
            <w:r w:rsidRPr="005B53F3">
              <w:rPr>
                <w:sz w:val="24"/>
                <w:szCs w:val="24"/>
              </w:rPr>
              <w:t>Водный кодекс РФ</w:t>
            </w:r>
          </w:p>
          <w:p w14:paraId="1D78A744" w14:textId="77777777" w:rsidR="00910BE5" w:rsidRDefault="00910BE5" w:rsidP="00910BE5">
            <w:pPr>
              <w:pStyle w:val="ae"/>
              <w:widowControl w:val="0"/>
              <w:suppressAutoHyphens/>
              <w:ind w:firstLine="142"/>
              <w:jc w:val="center"/>
              <w:rPr>
                <w:sz w:val="24"/>
                <w:szCs w:val="24"/>
              </w:rPr>
            </w:pPr>
            <w:r w:rsidRPr="00BA2AD8">
              <w:rPr>
                <w:sz w:val="24"/>
                <w:szCs w:val="24"/>
              </w:rPr>
              <w:t xml:space="preserve">Генеральный план МО </w:t>
            </w:r>
            <w:r w:rsidRPr="00BA2AD8">
              <w:rPr>
                <w:sz w:val="24"/>
                <w:szCs w:val="24"/>
              </w:rPr>
              <w:lastRenderedPageBreak/>
              <w:t>«г.Лениногорск»</w:t>
            </w:r>
          </w:p>
          <w:p w14:paraId="6435ADE1" w14:textId="77777777" w:rsidR="00910BE5" w:rsidRPr="005B53F3" w:rsidRDefault="00910BE5" w:rsidP="00910BE5">
            <w:pPr>
              <w:pStyle w:val="ae"/>
              <w:widowControl w:val="0"/>
              <w:suppressAutoHyphens/>
              <w:ind w:firstLine="142"/>
              <w:jc w:val="center"/>
              <w:rPr>
                <w:sz w:val="24"/>
                <w:szCs w:val="24"/>
              </w:rPr>
            </w:pPr>
          </w:p>
        </w:tc>
      </w:tr>
      <w:tr w:rsidR="00910BE5" w:rsidRPr="007B1F68" w14:paraId="12679F9A" w14:textId="77777777" w:rsidTr="008129EB">
        <w:trPr>
          <w:trHeight w:val="341"/>
          <w:jc w:val="center"/>
        </w:trPr>
        <w:tc>
          <w:tcPr>
            <w:tcW w:w="195" w:type="pct"/>
            <w:vAlign w:val="center"/>
          </w:tcPr>
          <w:p w14:paraId="57E6093C" w14:textId="44944FF4" w:rsidR="00910BE5" w:rsidRPr="005B53F3" w:rsidRDefault="00910BE5" w:rsidP="00910BE5">
            <w:pPr>
              <w:pStyle w:val="ae"/>
              <w:widowControl w:val="0"/>
              <w:suppressAutoHyphens/>
              <w:ind w:firstLine="142"/>
              <w:jc w:val="center"/>
              <w:rPr>
                <w:sz w:val="24"/>
                <w:szCs w:val="24"/>
              </w:rPr>
            </w:pPr>
            <w:r>
              <w:rPr>
                <w:sz w:val="24"/>
                <w:lang w:val="en-US"/>
              </w:rPr>
              <w:lastRenderedPageBreak/>
              <w:t>5</w:t>
            </w:r>
          </w:p>
        </w:tc>
        <w:tc>
          <w:tcPr>
            <w:tcW w:w="822" w:type="pct"/>
            <w:vAlign w:val="center"/>
          </w:tcPr>
          <w:p w14:paraId="2EFD2BFF" w14:textId="73DAD7E1" w:rsidR="00910BE5" w:rsidRPr="005B53F3" w:rsidRDefault="00910BE5" w:rsidP="00910BE5">
            <w:pPr>
              <w:pStyle w:val="ae"/>
              <w:widowControl w:val="0"/>
              <w:suppressAutoHyphens/>
              <w:ind w:firstLine="142"/>
              <w:jc w:val="center"/>
              <w:rPr>
                <w:sz w:val="24"/>
                <w:szCs w:val="24"/>
              </w:rPr>
            </w:pPr>
            <w:r>
              <w:rPr>
                <w:sz w:val="24"/>
              </w:rPr>
              <w:t>Объекты нефтедобычи</w:t>
            </w:r>
          </w:p>
        </w:tc>
        <w:tc>
          <w:tcPr>
            <w:tcW w:w="1749" w:type="pct"/>
            <w:vAlign w:val="center"/>
          </w:tcPr>
          <w:p w14:paraId="418DB060" w14:textId="2D98BCD7" w:rsidR="00910BE5" w:rsidRPr="005B53F3" w:rsidRDefault="00910BE5" w:rsidP="00910BE5">
            <w:pPr>
              <w:pStyle w:val="ae"/>
              <w:widowControl w:val="0"/>
              <w:suppressAutoHyphens/>
              <w:ind w:firstLine="142"/>
              <w:jc w:val="center"/>
              <w:rPr>
                <w:sz w:val="24"/>
                <w:szCs w:val="24"/>
              </w:rPr>
            </w:pPr>
            <w:r w:rsidRPr="00C52A0E">
              <w:rPr>
                <w:sz w:val="24"/>
              </w:rPr>
              <w:t>Сооружение ливневой канализации нефтепромысловых объектов</w:t>
            </w:r>
          </w:p>
        </w:tc>
        <w:tc>
          <w:tcPr>
            <w:tcW w:w="511" w:type="pct"/>
            <w:vAlign w:val="center"/>
          </w:tcPr>
          <w:p w14:paraId="73B42B70" w14:textId="77777777" w:rsidR="00910BE5" w:rsidRPr="005B53F3" w:rsidRDefault="00910BE5" w:rsidP="00910BE5">
            <w:pPr>
              <w:pStyle w:val="ae"/>
              <w:widowControl w:val="0"/>
              <w:suppressAutoHyphens/>
              <w:ind w:firstLine="142"/>
              <w:jc w:val="center"/>
              <w:rPr>
                <w:sz w:val="24"/>
                <w:szCs w:val="24"/>
              </w:rPr>
            </w:pPr>
          </w:p>
        </w:tc>
        <w:tc>
          <w:tcPr>
            <w:tcW w:w="528" w:type="pct"/>
            <w:vAlign w:val="center"/>
          </w:tcPr>
          <w:p w14:paraId="61F35C59" w14:textId="57913F5F" w:rsidR="00910BE5" w:rsidRPr="005B53F3" w:rsidRDefault="00910BE5" w:rsidP="00910BE5">
            <w:pPr>
              <w:pStyle w:val="ae"/>
              <w:widowControl w:val="0"/>
              <w:suppressAutoHyphens/>
              <w:ind w:firstLine="142"/>
              <w:jc w:val="center"/>
              <w:rPr>
                <w:sz w:val="24"/>
                <w:szCs w:val="24"/>
              </w:rPr>
            </w:pPr>
            <w:r>
              <w:rPr>
                <w:sz w:val="24"/>
                <w:szCs w:val="24"/>
              </w:rPr>
              <w:t>+</w:t>
            </w:r>
          </w:p>
        </w:tc>
        <w:tc>
          <w:tcPr>
            <w:tcW w:w="1195" w:type="pct"/>
          </w:tcPr>
          <w:p w14:paraId="7A391359" w14:textId="77777777" w:rsidR="00910BE5" w:rsidRDefault="00910BE5" w:rsidP="00910BE5">
            <w:pPr>
              <w:pStyle w:val="ae"/>
              <w:widowControl w:val="0"/>
              <w:suppressAutoHyphens/>
              <w:ind w:firstLine="142"/>
              <w:jc w:val="center"/>
              <w:rPr>
                <w:sz w:val="24"/>
                <w:szCs w:val="24"/>
              </w:rPr>
            </w:pPr>
            <w:r w:rsidRPr="00BA2AD8">
              <w:rPr>
                <w:sz w:val="24"/>
                <w:szCs w:val="24"/>
              </w:rPr>
              <w:t>Генеральный план МО «г.Лениногорск»</w:t>
            </w:r>
          </w:p>
          <w:p w14:paraId="502ABB7E" w14:textId="7AA8367D" w:rsidR="00910BE5" w:rsidRPr="005B53F3" w:rsidRDefault="00910BE5" w:rsidP="00910BE5">
            <w:pPr>
              <w:pStyle w:val="ae"/>
              <w:widowControl w:val="0"/>
              <w:suppressAutoHyphens/>
              <w:ind w:firstLine="142"/>
              <w:jc w:val="center"/>
              <w:rPr>
                <w:sz w:val="24"/>
                <w:szCs w:val="24"/>
              </w:rPr>
            </w:pPr>
            <w:r>
              <w:rPr>
                <w:sz w:val="24"/>
                <w:szCs w:val="24"/>
              </w:rPr>
              <w:t>Схема территориального планирования Лениногорского района</w:t>
            </w:r>
          </w:p>
        </w:tc>
      </w:tr>
      <w:tr w:rsidR="00910BE5" w:rsidRPr="007B1F68" w14:paraId="5FC62AED" w14:textId="77777777" w:rsidTr="00DD5401">
        <w:trPr>
          <w:trHeight w:val="341"/>
          <w:jc w:val="center"/>
        </w:trPr>
        <w:tc>
          <w:tcPr>
            <w:tcW w:w="195" w:type="pct"/>
            <w:vAlign w:val="center"/>
          </w:tcPr>
          <w:p w14:paraId="62A997B5" w14:textId="19D5E662" w:rsidR="00910BE5" w:rsidRPr="005B53F3" w:rsidRDefault="00910BE5" w:rsidP="00910BE5">
            <w:pPr>
              <w:pStyle w:val="ae"/>
              <w:widowControl w:val="0"/>
              <w:suppressAutoHyphens/>
              <w:ind w:firstLine="142"/>
              <w:jc w:val="center"/>
              <w:rPr>
                <w:sz w:val="24"/>
                <w:szCs w:val="24"/>
              </w:rPr>
            </w:pPr>
            <w:r>
              <w:rPr>
                <w:sz w:val="24"/>
                <w:szCs w:val="24"/>
                <w:lang w:val="en-US"/>
              </w:rPr>
              <w:t>6</w:t>
            </w:r>
          </w:p>
        </w:tc>
        <w:tc>
          <w:tcPr>
            <w:tcW w:w="822" w:type="pct"/>
            <w:vAlign w:val="center"/>
          </w:tcPr>
          <w:p w14:paraId="1F2DDEA3" w14:textId="701709FB" w:rsidR="00910BE5" w:rsidRPr="005B53F3" w:rsidRDefault="00910BE5" w:rsidP="00910BE5">
            <w:pPr>
              <w:pStyle w:val="ae"/>
              <w:widowControl w:val="0"/>
              <w:suppressAutoHyphens/>
              <w:ind w:firstLine="142"/>
              <w:jc w:val="center"/>
              <w:rPr>
                <w:sz w:val="24"/>
                <w:szCs w:val="24"/>
              </w:rPr>
            </w:pPr>
            <w:r w:rsidRPr="005B53F3">
              <w:rPr>
                <w:sz w:val="24"/>
                <w:szCs w:val="24"/>
              </w:rPr>
              <w:t>Территории, планируемые для развития жилищного строительства</w:t>
            </w:r>
          </w:p>
        </w:tc>
        <w:tc>
          <w:tcPr>
            <w:tcW w:w="1749" w:type="pct"/>
            <w:vAlign w:val="center"/>
          </w:tcPr>
          <w:p w14:paraId="3DC2CB90" w14:textId="77777777" w:rsidR="00910BE5" w:rsidRPr="005B53F3" w:rsidRDefault="00910BE5" w:rsidP="00910BE5">
            <w:pPr>
              <w:pStyle w:val="ae"/>
              <w:widowControl w:val="0"/>
              <w:suppressAutoHyphens/>
              <w:ind w:firstLine="142"/>
              <w:jc w:val="center"/>
              <w:rPr>
                <w:sz w:val="24"/>
                <w:szCs w:val="24"/>
              </w:rPr>
            </w:pPr>
            <w:r w:rsidRPr="005B53F3">
              <w:rPr>
                <w:sz w:val="24"/>
                <w:szCs w:val="24"/>
              </w:rPr>
              <w:t>До начала строительства необходимо обеспечить подготовку проектов планировки и проектов межевания территорий с проработкой вопросов, обеспечивающих выполнение требований ст. 67.1. Водного кодекса РФ, а также комплексного обеспечения данных участков сетями инженерной инфраструктуры, в том числе водоснабжения и водоотведения с определением: источников водоснабжения населения, обеспечивающих полную потребность,  организацией  зон их санитарной охраны,  мест размещения  и мощности очистных сооружений (с обеспечением очистки стоков до установленных нормативов), мест сброса очищенных стоков).</w:t>
            </w:r>
          </w:p>
        </w:tc>
        <w:tc>
          <w:tcPr>
            <w:tcW w:w="511" w:type="pct"/>
            <w:vAlign w:val="center"/>
          </w:tcPr>
          <w:p w14:paraId="75081D90" w14:textId="77777777" w:rsidR="00910BE5" w:rsidRPr="005B53F3" w:rsidRDefault="00910BE5" w:rsidP="00910BE5">
            <w:pPr>
              <w:pStyle w:val="ae"/>
              <w:widowControl w:val="0"/>
              <w:suppressAutoHyphens/>
              <w:ind w:firstLine="142"/>
              <w:jc w:val="center"/>
              <w:rPr>
                <w:sz w:val="24"/>
                <w:szCs w:val="24"/>
              </w:rPr>
            </w:pPr>
            <w:r w:rsidRPr="005B53F3">
              <w:rPr>
                <w:sz w:val="24"/>
                <w:szCs w:val="24"/>
              </w:rPr>
              <w:t>+</w:t>
            </w:r>
          </w:p>
        </w:tc>
        <w:tc>
          <w:tcPr>
            <w:tcW w:w="528" w:type="pct"/>
            <w:vAlign w:val="center"/>
          </w:tcPr>
          <w:p w14:paraId="53631DBD" w14:textId="77777777" w:rsidR="00910BE5" w:rsidRPr="005B53F3" w:rsidRDefault="00910BE5" w:rsidP="00910BE5">
            <w:pPr>
              <w:pStyle w:val="ae"/>
              <w:widowControl w:val="0"/>
              <w:suppressAutoHyphens/>
              <w:ind w:firstLine="142"/>
              <w:jc w:val="center"/>
              <w:rPr>
                <w:sz w:val="24"/>
                <w:szCs w:val="24"/>
              </w:rPr>
            </w:pPr>
          </w:p>
        </w:tc>
        <w:tc>
          <w:tcPr>
            <w:tcW w:w="1195" w:type="pct"/>
            <w:vAlign w:val="center"/>
          </w:tcPr>
          <w:p w14:paraId="53995BDD" w14:textId="77777777" w:rsidR="00910BE5" w:rsidRDefault="00910BE5" w:rsidP="00910BE5">
            <w:pPr>
              <w:pStyle w:val="ae"/>
              <w:widowControl w:val="0"/>
              <w:suppressAutoHyphens/>
              <w:ind w:firstLine="142"/>
              <w:jc w:val="center"/>
              <w:rPr>
                <w:sz w:val="24"/>
                <w:szCs w:val="24"/>
              </w:rPr>
            </w:pPr>
            <w:r w:rsidRPr="00BA2AD8">
              <w:rPr>
                <w:sz w:val="24"/>
                <w:szCs w:val="24"/>
              </w:rPr>
              <w:t>Генеральный план МО «г.Лениногорск»</w:t>
            </w:r>
          </w:p>
          <w:p w14:paraId="1C78C264" w14:textId="79AF428F" w:rsidR="00910BE5" w:rsidRPr="005B53F3" w:rsidRDefault="00910BE5" w:rsidP="00910BE5">
            <w:pPr>
              <w:pStyle w:val="ae"/>
              <w:widowControl w:val="0"/>
              <w:suppressAutoHyphens/>
              <w:ind w:firstLine="142"/>
              <w:jc w:val="center"/>
              <w:rPr>
                <w:sz w:val="24"/>
                <w:szCs w:val="24"/>
              </w:rPr>
            </w:pPr>
          </w:p>
        </w:tc>
      </w:tr>
      <w:tr w:rsidR="00910BE5" w:rsidRPr="007B1F68" w14:paraId="1B43EB26" w14:textId="77777777" w:rsidTr="00DD5401">
        <w:trPr>
          <w:trHeight w:val="341"/>
          <w:jc w:val="center"/>
        </w:trPr>
        <w:tc>
          <w:tcPr>
            <w:tcW w:w="195" w:type="pct"/>
            <w:vAlign w:val="center"/>
          </w:tcPr>
          <w:p w14:paraId="7207A469" w14:textId="556E1BAA" w:rsidR="00910BE5" w:rsidRPr="002A0236" w:rsidRDefault="00910BE5" w:rsidP="00910BE5">
            <w:pPr>
              <w:pStyle w:val="ae"/>
              <w:widowControl w:val="0"/>
              <w:suppressAutoHyphens/>
              <w:ind w:firstLine="142"/>
              <w:jc w:val="center"/>
              <w:rPr>
                <w:sz w:val="24"/>
                <w:szCs w:val="24"/>
                <w:lang w:val="en-US"/>
              </w:rPr>
            </w:pPr>
            <w:r w:rsidRPr="002A0236">
              <w:rPr>
                <w:sz w:val="24"/>
                <w:szCs w:val="24"/>
                <w:lang w:val="en-US"/>
              </w:rPr>
              <w:t>7</w:t>
            </w:r>
          </w:p>
        </w:tc>
        <w:tc>
          <w:tcPr>
            <w:tcW w:w="822" w:type="pct"/>
            <w:vAlign w:val="center"/>
          </w:tcPr>
          <w:p w14:paraId="2A3B42F0" w14:textId="0F8E9652" w:rsidR="00910BE5" w:rsidRPr="002A0236" w:rsidRDefault="00910BE5" w:rsidP="00910BE5">
            <w:pPr>
              <w:pStyle w:val="ae"/>
              <w:widowControl w:val="0"/>
              <w:suppressAutoHyphens/>
              <w:ind w:firstLine="142"/>
              <w:jc w:val="center"/>
              <w:rPr>
                <w:sz w:val="24"/>
                <w:szCs w:val="24"/>
              </w:rPr>
            </w:pPr>
            <w:r w:rsidRPr="002A0236">
              <w:rPr>
                <w:sz w:val="24"/>
                <w:szCs w:val="24"/>
              </w:rPr>
              <w:t xml:space="preserve">Новые объекты </w:t>
            </w:r>
            <w:r>
              <w:rPr>
                <w:sz w:val="24"/>
                <w:szCs w:val="24"/>
              </w:rPr>
              <w:t>жилищного строительства</w:t>
            </w:r>
            <w:r w:rsidRPr="002A0236">
              <w:rPr>
                <w:sz w:val="24"/>
                <w:szCs w:val="24"/>
              </w:rPr>
              <w:t xml:space="preserve"> в непосредственной близости к береговой полосе водных объектов </w:t>
            </w:r>
          </w:p>
        </w:tc>
        <w:tc>
          <w:tcPr>
            <w:tcW w:w="1749" w:type="pct"/>
            <w:vAlign w:val="center"/>
          </w:tcPr>
          <w:p w14:paraId="05C35A39" w14:textId="7DF89692" w:rsidR="00910BE5" w:rsidRPr="002A0236" w:rsidRDefault="00910BE5" w:rsidP="00910BE5">
            <w:pPr>
              <w:pStyle w:val="ae"/>
              <w:widowControl w:val="0"/>
              <w:suppressAutoHyphens/>
              <w:ind w:firstLine="142"/>
              <w:jc w:val="center"/>
              <w:rPr>
                <w:sz w:val="24"/>
                <w:szCs w:val="24"/>
              </w:rPr>
            </w:pPr>
            <w:r w:rsidRPr="002A0236">
              <w:rPr>
                <w:sz w:val="24"/>
                <w:szCs w:val="24"/>
              </w:rPr>
              <w:t>Обеспечить применение принципов современного архитектурно-планировочного размещения зданий, сооружений с учетом четкого функционального зонирования территории, интегрирования зданий в существующий ландшафт с учетом требований ст.6 Водного кодекса Российской Федерации от 03.06.2006 № 74- ФЗ.</w:t>
            </w:r>
          </w:p>
          <w:p w14:paraId="44B56516" w14:textId="16475D33" w:rsidR="00910BE5" w:rsidRPr="002A0236" w:rsidRDefault="00910BE5" w:rsidP="00910BE5">
            <w:pPr>
              <w:pStyle w:val="ae"/>
              <w:widowControl w:val="0"/>
              <w:suppressAutoHyphens/>
              <w:ind w:firstLine="142"/>
              <w:jc w:val="center"/>
              <w:rPr>
                <w:sz w:val="24"/>
                <w:szCs w:val="24"/>
              </w:rPr>
            </w:pPr>
            <w:r w:rsidRPr="002A0236">
              <w:rPr>
                <w:sz w:val="24"/>
                <w:szCs w:val="24"/>
              </w:rPr>
              <w:t xml:space="preserve">Органам местного самоуправления разработать программу комплексного развития систем </w:t>
            </w:r>
            <w:r w:rsidRPr="002A0236">
              <w:rPr>
                <w:sz w:val="24"/>
                <w:szCs w:val="24"/>
              </w:rPr>
              <w:lastRenderedPageBreak/>
              <w:t xml:space="preserve">коммунальной инфраструктуры </w:t>
            </w:r>
            <w:r w:rsidR="003E0074">
              <w:rPr>
                <w:sz w:val="24"/>
                <w:szCs w:val="24"/>
              </w:rPr>
              <w:t>городского поселения</w:t>
            </w:r>
            <w:r w:rsidRPr="002A0236">
              <w:rPr>
                <w:sz w:val="24"/>
                <w:szCs w:val="24"/>
              </w:rPr>
              <w:t>. Для планируемых застроек должно осуществляться до начала освоения участков нового жилищного строительства</w:t>
            </w:r>
          </w:p>
          <w:p w14:paraId="3E83AF27" w14:textId="7E25A8A2" w:rsidR="00910BE5" w:rsidRPr="002A0236" w:rsidRDefault="00910BE5" w:rsidP="00910BE5">
            <w:pPr>
              <w:pStyle w:val="ae"/>
              <w:widowControl w:val="0"/>
              <w:suppressAutoHyphens/>
              <w:ind w:firstLine="142"/>
              <w:jc w:val="center"/>
              <w:rPr>
                <w:sz w:val="24"/>
                <w:szCs w:val="24"/>
              </w:rPr>
            </w:pPr>
          </w:p>
        </w:tc>
        <w:tc>
          <w:tcPr>
            <w:tcW w:w="511" w:type="pct"/>
            <w:vAlign w:val="center"/>
          </w:tcPr>
          <w:p w14:paraId="5CE34D53" w14:textId="77777777" w:rsidR="00910BE5" w:rsidRPr="002A0236" w:rsidRDefault="00910BE5" w:rsidP="00910BE5">
            <w:pPr>
              <w:pStyle w:val="ae"/>
              <w:widowControl w:val="0"/>
              <w:suppressAutoHyphens/>
              <w:ind w:firstLine="142"/>
              <w:jc w:val="center"/>
              <w:rPr>
                <w:sz w:val="24"/>
                <w:szCs w:val="24"/>
              </w:rPr>
            </w:pPr>
          </w:p>
        </w:tc>
        <w:tc>
          <w:tcPr>
            <w:tcW w:w="528" w:type="pct"/>
            <w:vAlign w:val="center"/>
          </w:tcPr>
          <w:p w14:paraId="171A410C" w14:textId="77777777" w:rsidR="00910BE5" w:rsidRPr="002A0236" w:rsidRDefault="00910BE5" w:rsidP="00910BE5">
            <w:pPr>
              <w:pStyle w:val="ae"/>
              <w:widowControl w:val="0"/>
              <w:suppressAutoHyphens/>
              <w:ind w:firstLine="142"/>
              <w:jc w:val="center"/>
              <w:rPr>
                <w:sz w:val="24"/>
                <w:szCs w:val="24"/>
              </w:rPr>
            </w:pPr>
          </w:p>
        </w:tc>
        <w:tc>
          <w:tcPr>
            <w:tcW w:w="1195" w:type="pct"/>
            <w:vAlign w:val="center"/>
          </w:tcPr>
          <w:p w14:paraId="653E1F4E" w14:textId="019F0583" w:rsidR="00910BE5" w:rsidRPr="002A0236" w:rsidRDefault="00910BE5" w:rsidP="00910BE5">
            <w:pPr>
              <w:pStyle w:val="ae"/>
              <w:widowControl w:val="0"/>
              <w:suppressAutoHyphens/>
              <w:ind w:firstLine="142"/>
              <w:jc w:val="center"/>
              <w:rPr>
                <w:sz w:val="24"/>
                <w:szCs w:val="24"/>
              </w:rPr>
            </w:pPr>
            <w:r w:rsidRPr="002A0236">
              <w:rPr>
                <w:sz w:val="24"/>
                <w:szCs w:val="24"/>
              </w:rPr>
              <w:t xml:space="preserve">Раздел 4 глава I Республиканских нормативов градостроительного проектирования, утвержденных постановлением Кабинета Министров Республики Татарстан от 27.12.2013 № 1071; Постановление Правительства Российской Федерации от 14.06.2013 № 502 «Об </w:t>
            </w:r>
            <w:r w:rsidRPr="002A0236">
              <w:rPr>
                <w:sz w:val="24"/>
                <w:szCs w:val="24"/>
              </w:rPr>
              <w:lastRenderedPageBreak/>
              <w:t>утверждении требований к программам комплексного развития систем коммунальной инфраструктуры поселений, городских округов»</w:t>
            </w:r>
          </w:p>
        </w:tc>
      </w:tr>
      <w:tr w:rsidR="00AE0A33" w:rsidRPr="007B1F68" w14:paraId="0F4E5999" w14:textId="77777777" w:rsidTr="00DD5401">
        <w:trPr>
          <w:trHeight w:val="341"/>
          <w:jc w:val="center"/>
        </w:trPr>
        <w:tc>
          <w:tcPr>
            <w:tcW w:w="195" w:type="pct"/>
            <w:vAlign w:val="center"/>
          </w:tcPr>
          <w:p w14:paraId="535237E2" w14:textId="0344F8F4" w:rsidR="00AE0A33" w:rsidRPr="00AE0A33" w:rsidRDefault="00AE0A33" w:rsidP="00910BE5">
            <w:pPr>
              <w:pStyle w:val="ae"/>
              <w:widowControl w:val="0"/>
              <w:suppressAutoHyphens/>
              <w:ind w:firstLine="142"/>
              <w:jc w:val="center"/>
              <w:rPr>
                <w:sz w:val="24"/>
                <w:szCs w:val="24"/>
              </w:rPr>
            </w:pPr>
            <w:r>
              <w:rPr>
                <w:sz w:val="24"/>
                <w:szCs w:val="24"/>
              </w:rPr>
              <w:lastRenderedPageBreak/>
              <w:t xml:space="preserve">8 </w:t>
            </w:r>
          </w:p>
        </w:tc>
        <w:tc>
          <w:tcPr>
            <w:tcW w:w="822" w:type="pct"/>
            <w:vAlign w:val="center"/>
          </w:tcPr>
          <w:p w14:paraId="1436C1C8" w14:textId="61844D59" w:rsidR="00AE0A33" w:rsidRPr="002A0236" w:rsidRDefault="00AE0A33" w:rsidP="00910BE5">
            <w:pPr>
              <w:pStyle w:val="ae"/>
              <w:widowControl w:val="0"/>
              <w:suppressAutoHyphens/>
              <w:ind w:firstLine="142"/>
              <w:jc w:val="center"/>
              <w:rPr>
                <w:sz w:val="24"/>
                <w:szCs w:val="24"/>
              </w:rPr>
            </w:pPr>
            <w:r>
              <w:rPr>
                <w:sz w:val="24"/>
                <w:szCs w:val="24"/>
              </w:rPr>
              <w:t>Планируемая зона отдыха на берегу пруда</w:t>
            </w:r>
          </w:p>
        </w:tc>
        <w:tc>
          <w:tcPr>
            <w:tcW w:w="1749" w:type="pct"/>
            <w:vAlign w:val="center"/>
          </w:tcPr>
          <w:p w14:paraId="13B4BF9E" w14:textId="721C1D0C" w:rsidR="00AE0A33" w:rsidRPr="002A0236" w:rsidRDefault="00AE0A33" w:rsidP="00AE0A33">
            <w:pPr>
              <w:spacing w:after="0" w:line="240" w:lineRule="auto"/>
              <w:ind w:firstLine="142"/>
              <w:jc w:val="center"/>
              <w:rPr>
                <w:sz w:val="24"/>
                <w:szCs w:val="24"/>
              </w:rPr>
            </w:pPr>
            <w:r w:rsidRPr="005C0899">
              <w:rPr>
                <w:rFonts w:ascii="Times New Roman" w:hAnsi="Times New Roman" w:cs="Times New Roman"/>
                <w:snapToGrid w:val="0"/>
                <w:sz w:val="24"/>
                <w:szCs w:val="24"/>
              </w:rPr>
              <w:t xml:space="preserve">Обеспечение всех строящихся, размещаемых в водоохранной зоне </w:t>
            </w:r>
            <w:r>
              <w:rPr>
                <w:rFonts w:ascii="Times New Roman" w:hAnsi="Times New Roman" w:cs="Times New Roman"/>
                <w:snapToGrid w:val="0"/>
                <w:sz w:val="24"/>
                <w:szCs w:val="24"/>
              </w:rPr>
              <w:t>водных объектов</w:t>
            </w:r>
            <w:r w:rsidRPr="005C0899">
              <w:rPr>
                <w:rFonts w:ascii="Times New Roman" w:hAnsi="Times New Roman" w:cs="Times New Roman"/>
                <w:snapToGrid w:val="0"/>
                <w:sz w:val="24"/>
                <w:szCs w:val="24"/>
              </w:rPr>
              <w:t xml:space="preserve"> сооружениями, гарантирующими охрану водного объекта от загрязнения, засорения и истощения вод. Обеспечение выполнение требований ч.8 ст. 6 Водного Кодекса РФ, гарантирующего каждому гражданину право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c>
          <w:tcPr>
            <w:tcW w:w="511" w:type="pct"/>
            <w:vAlign w:val="center"/>
          </w:tcPr>
          <w:p w14:paraId="1827DF73" w14:textId="77777777" w:rsidR="00AE0A33" w:rsidRPr="002A0236" w:rsidRDefault="00AE0A33" w:rsidP="00910BE5">
            <w:pPr>
              <w:pStyle w:val="ae"/>
              <w:widowControl w:val="0"/>
              <w:suppressAutoHyphens/>
              <w:ind w:firstLine="142"/>
              <w:jc w:val="center"/>
              <w:rPr>
                <w:sz w:val="24"/>
                <w:szCs w:val="24"/>
              </w:rPr>
            </w:pPr>
          </w:p>
        </w:tc>
        <w:tc>
          <w:tcPr>
            <w:tcW w:w="528" w:type="pct"/>
            <w:vAlign w:val="center"/>
          </w:tcPr>
          <w:p w14:paraId="4CB40A74" w14:textId="3B933F3C" w:rsidR="00AE0A33" w:rsidRPr="002A0236" w:rsidRDefault="00AE0A33" w:rsidP="00910BE5">
            <w:pPr>
              <w:pStyle w:val="ae"/>
              <w:widowControl w:val="0"/>
              <w:suppressAutoHyphens/>
              <w:ind w:firstLine="142"/>
              <w:jc w:val="center"/>
              <w:rPr>
                <w:sz w:val="24"/>
                <w:szCs w:val="24"/>
              </w:rPr>
            </w:pPr>
            <w:r>
              <w:rPr>
                <w:sz w:val="24"/>
                <w:szCs w:val="24"/>
              </w:rPr>
              <w:t>+</w:t>
            </w:r>
          </w:p>
        </w:tc>
        <w:tc>
          <w:tcPr>
            <w:tcW w:w="1195" w:type="pct"/>
            <w:vAlign w:val="center"/>
          </w:tcPr>
          <w:p w14:paraId="157F9468" w14:textId="77777777" w:rsidR="00AE0A33" w:rsidRDefault="00471CBD" w:rsidP="00910BE5">
            <w:pPr>
              <w:pStyle w:val="ae"/>
              <w:widowControl w:val="0"/>
              <w:suppressAutoHyphens/>
              <w:ind w:firstLine="142"/>
              <w:jc w:val="center"/>
              <w:rPr>
                <w:snapToGrid w:val="0"/>
                <w:sz w:val="24"/>
                <w:szCs w:val="24"/>
              </w:rPr>
            </w:pPr>
            <w:r w:rsidRPr="005C0899">
              <w:rPr>
                <w:snapToGrid w:val="0"/>
                <w:sz w:val="24"/>
                <w:szCs w:val="24"/>
              </w:rPr>
              <w:t>Водный кодекс РФ</w:t>
            </w:r>
          </w:p>
          <w:p w14:paraId="7F9B9028" w14:textId="77777777" w:rsidR="00471CBD" w:rsidRDefault="00471CBD" w:rsidP="00471CBD">
            <w:pPr>
              <w:pStyle w:val="ae"/>
              <w:widowControl w:val="0"/>
              <w:suppressAutoHyphens/>
              <w:ind w:firstLine="142"/>
              <w:jc w:val="center"/>
              <w:rPr>
                <w:sz w:val="24"/>
                <w:szCs w:val="24"/>
              </w:rPr>
            </w:pPr>
            <w:r w:rsidRPr="00BA2AD8">
              <w:rPr>
                <w:sz w:val="24"/>
                <w:szCs w:val="24"/>
              </w:rPr>
              <w:t>Генеральный план МО «г.Лениногорск»</w:t>
            </w:r>
          </w:p>
          <w:p w14:paraId="3201EF84" w14:textId="27C18AB3" w:rsidR="00471CBD" w:rsidRPr="002A0236" w:rsidRDefault="00471CBD" w:rsidP="00910BE5">
            <w:pPr>
              <w:pStyle w:val="ae"/>
              <w:widowControl w:val="0"/>
              <w:suppressAutoHyphens/>
              <w:ind w:firstLine="142"/>
              <w:jc w:val="center"/>
              <w:rPr>
                <w:sz w:val="24"/>
                <w:szCs w:val="24"/>
              </w:rPr>
            </w:pPr>
          </w:p>
        </w:tc>
      </w:tr>
    </w:tbl>
    <w:p w14:paraId="2BD04FAD"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lang w:eastAsia="ru-RU"/>
        </w:rPr>
        <w:sectPr w:rsidR="00DA1228" w:rsidRPr="0092478D" w:rsidSect="00655A08">
          <w:pgSz w:w="16838" w:h="11906" w:orient="landscape"/>
          <w:pgMar w:top="851" w:right="851" w:bottom="851" w:left="1134" w:header="708" w:footer="708" w:gutter="0"/>
          <w:cols w:space="708"/>
          <w:docGrid w:linePitch="360"/>
        </w:sectPr>
      </w:pPr>
    </w:p>
    <w:p w14:paraId="718D6DB2" w14:textId="77777777" w:rsidR="00DA1228" w:rsidRPr="004B4A8E" w:rsidRDefault="00DA1228" w:rsidP="00DA1228">
      <w:pPr>
        <w:pStyle w:val="afa"/>
        <w:spacing w:after="0"/>
        <w:rPr>
          <w:rFonts w:eastAsiaTheme="minorEastAsia"/>
          <w:lang w:eastAsia="en-US"/>
        </w:rPr>
      </w:pPr>
      <w:r w:rsidRPr="004B4A8E">
        <w:rPr>
          <w:rFonts w:eastAsiaTheme="minorEastAsia"/>
          <w:lang w:eastAsia="en-US"/>
        </w:rPr>
        <w:lastRenderedPageBreak/>
        <w:t>Мероприятия по охране источников питьевого водоснабжения</w:t>
      </w:r>
    </w:p>
    <w:p w14:paraId="2C5C42FF" w14:textId="77777777" w:rsidR="00625156" w:rsidRPr="008068CD" w:rsidRDefault="00DA1228" w:rsidP="00625156">
      <w:pPr>
        <w:spacing w:after="0" w:line="240" w:lineRule="auto"/>
        <w:ind w:firstLine="709"/>
        <w:contextualSpacing/>
        <w:jc w:val="both"/>
        <w:rPr>
          <w:rFonts w:ascii="Times New Roman" w:hAnsi="Times New Roman" w:cs="Times New Roman"/>
          <w:sz w:val="28"/>
          <w:szCs w:val="28"/>
          <w:lang w:eastAsia="ru-RU"/>
        </w:rPr>
      </w:pPr>
      <w:r w:rsidRPr="004B4A8E">
        <w:rPr>
          <w:rFonts w:ascii="Times New Roman" w:hAnsi="Times New Roman" w:cs="Times New Roman"/>
          <w:sz w:val="28"/>
          <w:szCs w:val="28"/>
          <w:lang w:eastAsia="ru-RU"/>
        </w:rPr>
        <w:t xml:space="preserve">Гигиенические нормативы качества питьевой, технической воды, воды поверхностных водных объектов приведены в </w:t>
      </w:r>
      <w:hyperlink r:id="rId62" w:history="1">
        <w:r w:rsidRPr="00625156">
          <w:rPr>
            <w:rStyle w:val="a9"/>
            <w:rFonts w:ascii="Times New Roman" w:hAnsi="Times New Roman" w:cs="Times New Roman"/>
            <w:color w:val="000000" w:themeColor="text1"/>
            <w:sz w:val="28"/>
            <w:szCs w:val="28"/>
            <w:u w:val="none"/>
            <w:lang w:eastAsia="ru-RU"/>
          </w:rPr>
          <w:t>СанПиН 1.2.3685-21</w:t>
        </w:r>
      </w:hyperlink>
      <w:r w:rsidR="00625156">
        <w:rPr>
          <w:rStyle w:val="a9"/>
          <w:rFonts w:ascii="Times New Roman" w:hAnsi="Times New Roman" w:cs="Times New Roman"/>
          <w:color w:val="000000" w:themeColor="text1"/>
          <w:sz w:val="28"/>
          <w:szCs w:val="28"/>
          <w:lang w:eastAsia="ru-RU"/>
        </w:rPr>
        <w:t xml:space="preserve"> </w:t>
      </w:r>
      <w:r w:rsidR="00625156" w:rsidRPr="008068CD">
        <w:rPr>
          <w:rFonts w:ascii="Times New Roman" w:hAnsi="Times New Roman" w:cs="Times New Roman"/>
          <w:sz w:val="28"/>
          <w:szCs w:val="28"/>
          <w:lang w:eastAsia="ru-RU"/>
        </w:rPr>
        <w:t>«Гигиенические нормативы и требования к обеспечению безопасности и (или) безвредности для человека факторов среды обитания» (утв. постановлением Главного государственного санитарного врача РФ от 28.01.2021 №2).</w:t>
      </w:r>
    </w:p>
    <w:p w14:paraId="3F0DD9B5" w14:textId="348D753B" w:rsidR="00DA1228" w:rsidRPr="004B4A8E" w:rsidRDefault="00DA1228" w:rsidP="00DA1228">
      <w:pPr>
        <w:spacing w:after="0" w:line="240" w:lineRule="auto"/>
        <w:ind w:firstLine="709"/>
        <w:contextualSpacing/>
        <w:jc w:val="both"/>
        <w:rPr>
          <w:rFonts w:ascii="Times New Roman" w:hAnsi="Times New Roman" w:cs="Times New Roman"/>
          <w:sz w:val="28"/>
          <w:szCs w:val="28"/>
          <w:lang w:eastAsia="ru-RU"/>
        </w:rPr>
      </w:pPr>
      <w:r w:rsidRPr="004B4A8E">
        <w:rPr>
          <w:rFonts w:ascii="Times New Roman" w:hAnsi="Times New Roman" w:cs="Times New Roman"/>
          <w:sz w:val="28"/>
          <w:szCs w:val="28"/>
          <w:lang w:eastAsia="ru-RU"/>
        </w:rPr>
        <w:t>Мероприятия по охране источников питьевого водоснабжения сводятся к соблюдению режима деятельности в границах зон санитарной охраны, устанавливаемого СанПиН 2.1.4.1110-02 и требуют установления и внесения в ЕГРН границ зон санитарной охраны</w:t>
      </w:r>
      <w:r w:rsidR="00E6361F">
        <w:rPr>
          <w:rFonts w:ascii="Times New Roman" w:hAnsi="Times New Roman" w:cs="Times New Roman"/>
          <w:sz w:val="28"/>
          <w:szCs w:val="28"/>
          <w:lang w:eastAsia="ru-RU"/>
        </w:rPr>
        <w:t xml:space="preserve"> источников водоснабжения</w:t>
      </w:r>
      <w:r w:rsidRPr="004B4A8E">
        <w:rPr>
          <w:rFonts w:ascii="Times New Roman" w:hAnsi="Times New Roman" w:cs="Times New Roman"/>
          <w:sz w:val="28"/>
          <w:szCs w:val="28"/>
          <w:lang w:eastAsia="ru-RU"/>
        </w:rPr>
        <w:t>.</w:t>
      </w:r>
    </w:p>
    <w:p w14:paraId="1165BB57" w14:textId="77777777" w:rsidR="00DA1228" w:rsidRPr="009200FA" w:rsidRDefault="00DA1228" w:rsidP="00DA1228">
      <w:pPr>
        <w:spacing w:after="0" w:line="240" w:lineRule="auto"/>
        <w:ind w:firstLine="709"/>
        <w:contextualSpacing/>
        <w:jc w:val="both"/>
        <w:rPr>
          <w:rFonts w:ascii="Times New Roman" w:hAnsi="Times New Roman" w:cs="Times New Roman"/>
          <w:sz w:val="28"/>
          <w:szCs w:val="28"/>
          <w:lang w:eastAsia="ru-RU"/>
        </w:rPr>
      </w:pPr>
      <w:r w:rsidRPr="009200FA">
        <w:rPr>
          <w:rFonts w:ascii="Times New Roman" w:hAnsi="Times New Roman" w:cs="Times New Roman"/>
          <w:sz w:val="28"/>
          <w:szCs w:val="28"/>
          <w:lang w:eastAsia="ru-RU"/>
        </w:rPr>
        <w:t xml:space="preserve">Любая деятельность, нарушающая режим охраны водных объектов, оказывает негативное влияние на качество воды, которое должно соответствовать гигиеническим нормативам в зависимости от вида использования водных объектов и их участков: в качестве источника питьевого и хозяйственно-бытового водопользования, а также для водоснабжения предприятий пищевой промышленности (первая категория водопользования) или </w:t>
      </w:r>
      <w:r w:rsidRPr="009200FA">
        <w:rPr>
          <w:rFonts w:ascii="Times New Roman" w:hAnsi="Times New Roman" w:cs="Times New Roman"/>
          <w:sz w:val="28"/>
          <w:szCs w:val="28"/>
        </w:rPr>
        <w:t>для рекреационного водопользования, а также использования участков водных объектов, находящихся в черте населенных мест (далее - вторая категория водопользования)</w:t>
      </w:r>
      <w:r w:rsidRPr="009200FA">
        <w:rPr>
          <w:rFonts w:ascii="Times New Roman" w:hAnsi="Times New Roman" w:cs="Times New Roman"/>
          <w:sz w:val="28"/>
          <w:szCs w:val="28"/>
          <w:lang w:eastAsia="ru-RU"/>
        </w:rPr>
        <w:t>.</w:t>
      </w:r>
    </w:p>
    <w:p w14:paraId="06D0B022" w14:textId="090F1F92" w:rsidR="00DA1228" w:rsidRPr="009200FA" w:rsidRDefault="00DA1228" w:rsidP="00DA1228">
      <w:pPr>
        <w:spacing w:after="0" w:line="240" w:lineRule="auto"/>
        <w:ind w:firstLine="709"/>
        <w:contextualSpacing/>
        <w:jc w:val="both"/>
        <w:rPr>
          <w:rFonts w:ascii="Times New Roman" w:hAnsi="Times New Roman" w:cs="Times New Roman"/>
          <w:sz w:val="28"/>
          <w:szCs w:val="28"/>
          <w:lang w:eastAsia="ru-RU"/>
        </w:rPr>
      </w:pPr>
      <w:r w:rsidRPr="009200FA">
        <w:rPr>
          <w:rFonts w:ascii="Times New Roman" w:hAnsi="Times New Roman" w:cs="Times New Roman"/>
          <w:sz w:val="28"/>
          <w:szCs w:val="28"/>
          <w:lang w:eastAsia="ru-RU"/>
        </w:rPr>
        <w:t xml:space="preserve">Для устранения существующих нарушений режима использования зон охраны водных объектов (таблица 6.11.1), во избежание загрязнения, засорения, заиления, истощения водных объектов, протекающих в границах </w:t>
      </w:r>
      <w:r w:rsidR="003E0074">
        <w:rPr>
          <w:rFonts w:ascii="Times New Roman" w:hAnsi="Times New Roman" w:cs="Times New Roman"/>
          <w:sz w:val="28"/>
          <w:szCs w:val="28"/>
          <w:lang w:eastAsia="ru-RU"/>
        </w:rPr>
        <w:t>городского поселения</w:t>
      </w:r>
      <w:r w:rsidRPr="009200FA">
        <w:rPr>
          <w:rFonts w:ascii="Times New Roman" w:hAnsi="Times New Roman" w:cs="Times New Roman"/>
          <w:sz w:val="28"/>
          <w:szCs w:val="28"/>
          <w:lang w:eastAsia="ru-RU"/>
        </w:rPr>
        <w:t>, а также крупных рек, в которые они несут свои воды, требуется выполнение перечня мероприятий, согласно таблице 7.2.2.</w:t>
      </w:r>
    </w:p>
    <w:p w14:paraId="0F01AC52" w14:textId="77777777" w:rsidR="00DA1228" w:rsidRPr="009200FA" w:rsidRDefault="00DA1228" w:rsidP="00DA1228">
      <w:pPr>
        <w:pStyle w:val="ConsPlusNormal"/>
        <w:ind w:firstLine="539"/>
        <w:jc w:val="both"/>
        <w:rPr>
          <w:rFonts w:ascii="Times New Roman" w:hAnsi="Times New Roman" w:cs="Times New Roman"/>
          <w:sz w:val="28"/>
          <w:szCs w:val="28"/>
        </w:rPr>
      </w:pPr>
      <w:r w:rsidRPr="009200FA">
        <w:rPr>
          <w:rFonts w:ascii="Times New Roman" w:hAnsi="Times New Roman" w:cs="Times New Roman"/>
          <w:sz w:val="28"/>
          <w:szCs w:val="28"/>
        </w:rPr>
        <w:t>Санитарные мероприятия должны выполняться:</w:t>
      </w:r>
    </w:p>
    <w:p w14:paraId="4E3C8075" w14:textId="77777777" w:rsidR="00DA1228" w:rsidRPr="009200FA" w:rsidRDefault="00DA1228" w:rsidP="00DA1228">
      <w:pPr>
        <w:pStyle w:val="ConsPlusNormal"/>
        <w:ind w:firstLine="539"/>
        <w:jc w:val="both"/>
        <w:rPr>
          <w:rFonts w:ascii="Times New Roman" w:hAnsi="Times New Roman" w:cs="Times New Roman"/>
          <w:sz w:val="28"/>
          <w:szCs w:val="28"/>
        </w:rPr>
      </w:pPr>
      <w:r w:rsidRPr="009200FA">
        <w:rPr>
          <w:rFonts w:ascii="Times New Roman" w:hAnsi="Times New Roman" w:cs="Times New Roman"/>
          <w:sz w:val="28"/>
          <w:szCs w:val="28"/>
        </w:rPr>
        <w:t>а) в пределах первого пояса ЗСО - органами коммунального хозяйства или другими владельцами водопроводов;</w:t>
      </w:r>
    </w:p>
    <w:p w14:paraId="0218EAF7" w14:textId="77777777" w:rsidR="00DA1228" w:rsidRPr="009200FA" w:rsidRDefault="00DA1228" w:rsidP="00DA1228">
      <w:pPr>
        <w:pStyle w:val="ConsPlusNormal"/>
        <w:ind w:firstLine="539"/>
        <w:jc w:val="both"/>
        <w:rPr>
          <w:rFonts w:ascii="Times New Roman" w:hAnsi="Times New Roman" w:cs="Times New Roman"/>
          <w:sz w:val="28"/>
          <w:szCs w:val="28"/>
        </w:rPr>
      </w:pPr>
      <w:r w:rsidRPr="009200FA">
        <w:rPr>
          <w:rFonts w:ascii="Times New Roman" w:hAnsi="Times New Roman" w:cs="Times New Roman"/>
          <w:sz w:val="28"/>
          <w:szCs w:val="28"/>
        </w:rPr>
        <w:t>б) в пределах второго и третьего поясов ЗСО - владельцами объектов, оказывающих (или могущих оказать) отрицательное влияние на качество воды источников водоснабжения.</w:t>
      </w:r>
    </w:p>
    <w:p w14:paraId="10FAACC5" w14:textId="77777777" w:rsidR="00DA1228" w:rsidRPr="009200FA" w:rsidRDefault="00DA1228" w:rsidP="00DA1228">
      <w:pPr>
        <w:pStyle w:val="ConsPlusNormal"/>
        <w:ind w:firstLine="539"/>
        <w:jc w:val="both"/>
        <w:rPr>
          <w:rFonts w:ascii="Times New Roman" w:hAnsi="Times New Roman" w:cs="Times New Roman"/>
          <w:sz w:val="28"/>
          <w:szCs w:val="28"/>
        </w:rPr>
      </w:pPr>
    </w:p>
    <w:p w14:paraId="7BC2CD65" w14:textId="77777777" w:rsidR="00DA1228" w:rsidRPr="0092478D" w:rsidRDefault="00DA1228" w:rsidP="00DA1228">
      <w:pPr>
        <w:pStyle w:val="ConsPlusNormal"/>
        <w:ind w:firstLine="539"/>
        <w:jc w:val="both"/>
        <w:rPr>
          <w:rFonts w:ascii="Times New Roman" w:hAnsi="Times New Roman" w:cs="Times New Roman"/>
          <w:color w:val="7B7B7B" w:themeColor="accent3" w:themeShade="BF"/>
          <w:sz w:val="28"/>
          <w:szCs w:val="28"/>
        </w:rPr>
      </w:pPr>
    </w:p>
    <w:p w14:paraId="7B4E85A3" w14:textId="77777777" w:rsidR="00DA1228" w:rsidRPr="0092478D" w:rsidRDefault="00DA1228" w:rsidP="00DA1228">
      <w:pPr>
        <w:spacing w:after="0" w:line="240" w:lineRule="auto"/>
        <w:ind w:firstLine="709"/>
        <w:contextualSpacing/>
        <w:jc w:val="both"/>
        <w:rPr>
          <w:rFonts w:ascii="Times New Roman" w:hAnsi="Times New Roman" w:cs="Times New Roman"/>
          <w:color w:val="7B7B7B" w:themeColor="accent3" w:themeShade="BF"/>
          <w:sz w:val="28"/>
          <w:szCs w:val="28"/>
          <w:lang w:eastAsia="ru-RU"/>
        </w:rPr>
        <w:sectPr w:rsidR="00DA1228" w:rsidRPr="0092478D" w:rsidSect="00655A08">
          <w:pgSz w:w="11906" w:h="16838"/>
          <w:pgMar w:top="851" w:right="851" w:bottom="851" w:left="1134" w:header="708" w:footer="708" w:gutter="0"/>
          <w:cols w:space="708"/>
          <w:docGrid w:linePitch="360"/>
        </w:sectPr>
      </w:pPr>
    </w:p>
    <w:p w14:paraId="0E69B86D" w14:textId="77777777" w:rsidR="00DA1228" w:rsidRPr="003B354C" w:rsidRDefault="00DA1228" w:rsidP="00DA1228">
      <w:pPr>
        <w:ind w:left="375"/>
        <w:jc w:val="right"/>
        <w:rPr>
          <w:rFonts w:ascii="Times New Roman" w:hAnsi="Times New Roman" w:cs="Times New Roman"/>
          <w:sz w:val="28"/>
          <w:szCs w:val="28"/>
        </w:rPr>
      </w:pPr>
      <w:r w:rsidRPr="003B354C">
        <w:rPr>
          <w:rFonts w:ascii="Times New Roman" w:hAnsi="Times New Roman" w:cs="Times New Roman"/>
          <w:sz w:val="28"/>
          <w:szCs w:val="28"/>
        </w:rPr>
        <w:lastRenderedPageBreak/>
        <w:t>Таблица 7.2.2</w:t>
      </w:r>
    </w:p>
    <w:p w14:paraId="08D4EAF8" w14:textId="77777777" w:rsidR="00DA1228" w:rsidRPr="003B354C" w:rsidRDefault="00DA1228" w:rsidP="00DA1228">
      <w:pPr>
        <w:pStyle w:val="afa"/>
        <w:rPr>
          <w:b w:val="0"/>
        </w:rPr>
      </w:pPr>
      <w:r w:rsidRPr="003B354C">
        <w:t>Перечень мероприятий по охране источников питьевого водоснабжения</w:t>
      </w:r>
    </w:p>
    <w:p w14:paraId="6B46D680" w14:textId="77777777" w:rsidR="00DA1228" w:rsidRPr="003B354C" w:rsidRDefault="00DA1228" w:rsidP="00DA1228">
      <w:pPr>
        <w:spacing w:after="0" w:line="240" w:lineRule="auto"/>
        <w:ind w:firstLine="709"/>
        <w:contextualSpacing/>
        <w:jc w:val="both"/>
        <w:rPr>
          <w:rFonts w:ascii="Times New Roman" w:hAnsi="Times New Roman" w:cs="Times New Roman"/>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9"/>
        <w:gridCol w:w="3038"/>
        <w:gridCol w:w="5695"/>
        <w:gridCol w:w="1276"/>
        <w:gridCol w:w="1455"/>
        <w:gridCol w:w="2790"/>
      </w:tblGrid>
      <w:tr w:rsidR="00DA1228" w:rsidRPr="003B354C" w14:paraId="14118256" w14:textId="77777777" w:rsidTr="00807AB4">
        <w:trPr>
          <w:cantSplit/>
          <w:trHeight w:val="20"/>
          <w:tblHeader/>
          <w:jc w:val="center"/>
        </w:trPr>
        <w:tc>
          <w:tcPr>
            <w:tcW w:w="198" w:type="pct"/>
            <w:vMerge w:val="restart"/>
            <w:vAlign w:val="center"/>
          </w:tcPr>
          <w:p w14:paraId="179FE55D" w14:textId="77777777" w:rsidR="00DA1228" w:rsidRPr="009663DE" w:rsidRDefault="00DA1228" w:rsidP="00807AB4">
            <w:pPr>
              <w:ind w:firstLine="142"/>
              <w:jc w:val="center"/>
              <w:rPr>
                <w:rFonts w:ascii="Times New Roman" w:hAnsi="Times New Roman" w:cs="Times New Roman"/>
                <w:sz w:val="24"/>
                <w:szCs w:val="24"/>
              </w:rPr>
            </w:pPr>
            <w:r w:rsidRPr="009663DE">
              <w:rPr>
                <w:rFonts w:ascii="Times New Roman" w:hAnsi="Times New Roman" w:cs="Times New Roman"/>
                <w:sz w:val="24"/>
                <w:szCs w:val="24"/>
              </w:rPr>
              <w:t>№ п/п</w:t>
            </w:r>
          </w:p>
        </w:tc>
        <w:tc>
          <w:tcPr>
            <w:tcW w:w="1023" w:type="pct"/>
            <w:vMerge w:val="restart"/>
            <w:vAlign w:val="center"/>
          </w:tcPr>
          <w:p w14:paraId="6C2ED3CF" w14:textId="77777777" w:rsidR="00DA1228" w:rsidRPr="009663DE" w:rsidRDefault="00DA1228" w:rsidP="00807AB4">
            <w:pPr>
              <w:ind w:firstLine="142"/>
              <w:jc w:val="center"/>
              <w:rPr>
                <w:rFonts w:ascii="Times New Roman" w:hAnsi="Times New Roman" w:cs="Times New Roman"/>
                <w:sz w:val="24"/>
                <w:szCs w:val="24"/>
              </w:rPr>
            </w:pPr>
            <w:r w:rsidRPr="009663DE">
              <w:rPr>
                <w:rFonts w:ascii="Times New Roman" w:hAnsi="Times New Roman" w:cs="Times New Roman"/>
                <w:sz w:val="24"/>
                <w:szCs w:val="24"/>
              </w:rPr>
              <w:t>Наименование объекта</w:t>
            </w:r>
          </w:p>
        </w:tc>
        <w:tc>
          <w:tcPr>
            <w:tcW w:w="1918" w:type="pct"/>
            <w:vMerge w:val="restart"/>
            <w:vAlign w:val="center"/>
          </w:tcPr>
          <w:p w14:paraId="5B80A0C9" w14:textId="77777777" w:rsidR="00DA1228" w:rsidRPr="009663DE" w:rsidRDefault="00DA1228" w:rsidP="00807AB4">
            <w:pPr>
              <w:ind w:firstLine="142"/>
              <w:jc w:val="center"/>
              <w:rPr>
                <w:rFonts w:ascii="Times New Roman" w:hAnsi="Times New Roman" w:cs="Times New Roman"/>
                <w:sz w:val="24"/>
                <w:szCs w:val="24"/>
              </w:rPr>
            </w:pPr>
            <w:r w:rsidRPr="009663DE">
              <w:rPr>
                <w:rFonts w:ascii="Times New Roman" w:hAnsi="Times New Roman" w:cs="Times New Roman"/>
                <w:sz w:val="24"/>
                <w:szCs w:val="24"/>
              </w:rPr>
              <w:t>Вид мероприятия</w:t>
            </w:r>
          </w:p>
        </w:tc>
        <w:tc>
          <w:tcPr>
            <w:tcW w:w="920" w:type="pct"/>
            <w:gridSpan w:val="2"/>
            <w:vAlign w:val="center"/>
          </w:tcPr>
          <w:p w14:paraId="70A53122" w14:textId="77777777" w:rsidR="00DA1228" w:rsidRPr="009663DE" w:rsidRDefault="00DA1228" w:rsidP="00807AB4">
            <w:pPr>
              <w:ind w:firstLine="142"/>
              <w:jc w:val="center"/>
              <w:rPr>
                <w:rFonts w:ascii="Times New Roman" w:hAnsi="Times New Roman" w:cs="Times New Roman"/>
                <w:sz w:val="24"/>
                <w:szCs w:val="24"/>
              </w:rPr>
            </w:pPr>
            <w:r w:rsidRPr="009663DE">
              <w:rPr>
                <w:rFonts w:ascii="Times New Roman" w:hAnsi="Times New Roman" w:cs="Times New Roman"/>
                <w:sz w:val="24"/>
                <w:szCs w:val="24"/>
              </w:rPr>
              <w:t>Сроки реализации</w:t>
            </w:r>
          </w:p>
        </w:tc>
        <w:tc>
          <w:tcPr>
            <w:tcW w:w="940" w:type="pct"/>
            <w:vMerge w:val="restart"/>
            <w:vAlign w:val="center"/>
          </w:tcPr>
          <w:p w14:paraId="0C5AD7B2" w14:textId="77777777" w:rsidR="00DA1228" w:rsidRPr="009663DE" w:rsidRDefault="00DA1228" w:rsidP="00807AB4">
            <w:pPr>
              <w:ind w:firstLine="142"/>
              <w:jc w:val="center"/>
              <w:rPr>
                <w:rFonts w:ascii="Times New Roman" w:hAnsi="Times New Roman" w:cs="Times New Roman"/>
                <w:sz w:val="24"/>
                <w:szCs w:val="24"/>
              </w:rPr>
            </w:pPr>
            <w:r w:rsidRPr="009663DE">
              <w:rPr>
                <w:rFonts w:ascii="Times New Roman" w:hAnsi="Times New Roman" w:cs="Times New Roman"/>
                <w:sz w:val="24"/>
                <w:szCs w:val="24"/>
              </w:rPr>
              <w:t>Источник мероприятия (наименование документа)</w:t>
            </w:r>
          </w:p>
        </w:tc>
      </w:tr>
      <w:tr w:rsidR="00DA1228" w:rsidRPr="003B354C" w14:paraId="6A2D638C" w14:textId="77777777" w:rsidTr="00807AB4">
        <w:trPr>
          <w:cantSplit/>
          <w:trHeight w:val="70"/>
          <w:tblHeader/>
          <w:jc w:val="center"/>
        </w:trPr>
        <w:tc>
          <w:tcPr>
            <w:tcW w:w="198" w:type="pct"/>
            <w:vMerge/>
            <w:vAlign w:val="center"/>
          </w:tcPr>
          <w:p w14:paraId="7EC1D955" w14:textId="77777777" w:rsidR="00DA1228" w:rsidRPr="003B354C" w:rsidRDefault="00DA1228" w:rsidP="00807AB4">
            <w:pPr>
              <w:ind w:firstLine="142"/>
              <w:jc w:val="center"/>
              <w:rPr>
                <w:rFonts w:ascii="Times New Roman" w:hAnsi="Times New Roman" w:cs="Times New Roman"/>
                <w:sz w:val="24"/>
                <w:szCs w:val="24"/>
              </w:rPr>
            </w:pPr>
          </w:p>
        </w:tc>
        <w:tc>
          <w:tcPr>
            <w:tcW w:w="1023" w:type="pct"/>
            <w:vMerge/>
            <w:vAlign w:val="center"/>
          </w:tcPr>
          <w:p w14:paraId="6DBB85A4" w14:textId="77777777" w:rsidR="00DA1228" w:rsidRPr="003B354C" w:rsidRDefault="00DA1228" w:rsidP="00807AB4">
            <w:pPr>
              <w:ind w:firstLine="142"/>
              <w:jc w:val="center"/>
              <w:rPr>
                <w:rFonts w:ascii="Times New Roman" w:hAnsi="Times New Roman" w:cs="Times New Roman"/>
                <w:sz w:val="24"/>
                <w:szCs w:val="24"/>
              </w:rPr>
            </w:pPr>
          </w:p>
        </w:tc>
        <w:tc>
          <w:tcPr>
            <w:tcW w:w="1918" w:type="pct"/>
            <w:vMerge/>
            <w:vAlign w:val="center"/>
          </w:tcPr>
          <w:p w14:paraId="4E02D6D8" w14:textId="77777777" w:rsidR="00DA1228" w:rsidRPr="003B354C" w:rsidRDefault="00DA1228" w:rsidP="00807AB4">
            <w:pPr>
              <w:ind w:firstLine="142"/>
              <w:jc w:val="center"/>
              <w:rPr>
                <w:rFonts w:ascii="Times New Roman" w:hAnsi="Times New Roman" w:cs="Times New Roman"/>
                <w:sz w:val="24"/>
                <w:szCs w:val="24"/>
              </w:rPr>
            </w:pPr>
          </w:p>
        </w:tc>
        <w:tc>
          <w:tcPr>
            <w:tcW w:w="430" w:type="pct"/>
            <w:vAlign w:val="center"/>
          </w:tcPr>
          <w:p w14:paraId="5DF8F675" w14:textId="77777777" w:rsidR="00DA1228" w:rsidRPr="003B354C" w:rsidRDefault="00DA1228" w:rsidP="00807AB4">
            <w:pPr>
              <w:ind w:firstLine="142"/>
              <w:jc w:val="center"/>
              <w:rPr>
                <w:rFonts w:ascii="Times New Roman" w:hAnsi="Times New Roman" w:cs="Times New Roman"/>
                <w:sz w:val="24"/>
                <w:szCs w:val="24"/>
              </w:rPr>
            </w:pPr>
            <w:r w:rsidRPr="003B354C">
              <w:rPr>
                <w:rFonts w:ascii="Times New Roman" w:hAnsi="Times New Roman" w:cs="Times New Roman"/>
                <w:sz w:val="24"/>
                <w:szCs w:val="24"/>
              </w:rPr>
              <w:t>Первая очередь</w:t>
            </w:r>
          </w:p>
        </w:tc>
        <w:tc>
          <w:tcPr>
            <w:tcW w:w="490" w:type="pct"/>
            <w:vAlign w:val="center"/>
          </w:tcPr>
          <w:p w14:paraId="3313C61D" w14:textId="77777777" w:rsidR="00DA1228" w:rsidRPr="003B354C" w:rsidRDefault="00DA1228" w:rsidP="00807AB4">
            <w:pPr>
              <w:ind w:firstLine="142"/>
              <w:jc w:val="center"/>
              <w:rPr>
                <w:rFonts w:ascii="Times New Roman" w:hAnsi="Times New Roman" w:cs="Times New Roman"/>
                <w:sz w:val="24"/>
                <w:szCs w:val="24"/>
              </w:rPr>
            </w:pPr>
            <w:r w:rsidRPr="003B354C">
              <w:rPr>
                <w:rFonts w:ascii="Times New Roman" w:hAnsi="Times New Roman" w:cs="Times New Roman"/>
                <w:sz w:val="24"/>
                <w:szCs w:val="24"/>
              </w:rPr>
              <w:t>Расчетный период</w:t>
            </w:r>
          </w:p>
        </w:tc>
        <w:tc>
          <w:tcPr>
            <w:tcW w:w="940" w:type="pct"/>
            <w:vMerge/>
            <w:vAlign w:val="center"/>
          </w:tcPr>
          <w:p w14:paraId="18A417AF" w14:textId="77777777" w:rsidR="00DA1228" w:rsidRPr="003B354C" w:rsidRDefault="00DA1228" w:rsidP="00807AB4">
            <w:pPr>
              <w:ind w:firstLine="142"/>
              <w:jc w:val="center"/>
              <w:rPr>
                <w:rFonts w:ascii="Times New Roman" w:hAnsi="Times New Roman" w:cs="Times New Roman"/>
                <w:sz w:val="24"/>
                <w:szCs w:val="24"/>
              </w:rPr>
            </w:pPr>
          </w:p>
        </w:tc>
      </w:tr>
      <w:tr w:rsidR="00DC2E45" w:rsidRPr="003B354C" w14:paraId="5E9A5BAB" w14:textId="77777777" w:rsidTr="00807AB4">
        <w:trPr>
          <w:cantSplit/>
          <w:trHeight w:val="1884"/>
          <w:jc w:val="center"/>
        </w:trPr>
        <w:tc>
          <w:tcPr>
            <w:tcW w:w="198" w:type="pct"/>
            <w:vAlign w:val="center"/>
          </w:tcPr>
          <w:p w14:paraId="6A50DCEE" w14:textId="77777777" w:rsidR="00DC2E45" w:rsidRPr="003B354C" w:rsidRDefault="00DC2E45" w:rsidP="00807AB4">
            <w:pPr>
              <w:ind w:firstLine="142"/>
              <w:jc w:val="center"/>
              <w:rPr>
                <w:rFonts w:ascii="Times New Roman" w:hAnsi="Times New Roman" w:cs="Times New Roman"/>
                <w:sz w:val="24"/>
                <w:szCs w:val="24"/>
              </w:rPr>
            </w:pPr>
            <w:r w:rsidRPr="003B354C">
              <w:rPr>
                <w:rFonts w:ascii="Times New Roman" w:hAnsi="Times New Roman" w:cs="Times New Roman"/>
                <w:sz w:val="24"/>
                <w:szCs w:val="24"/>
              </w:rPr>
              <w:t>1</w:t>
            </w:r>
          </w:p>
        </w:tc>
        <w:tc>
          <w:tcPr>
            <w:tcW w:w="1023" w:type="pct"/>
            <w:vAlign w:val="center"/>
          </w:tcPr>
          <w:p w14:paraId="3B3885F4" w14:textId="7781386B" w:rsidR="00DC2E45" w:rsidRPr="00CE2A64" w:rsidRDefault="004B3E1A" w:rsidP="00CE2A64">
            <w:pPr>
              <w:ind w:firstLine="142"/>
              <w:jc w:val="center"/>
              <w:rPr>
                <w:rFonts w:ascii="Times New Roman" w:hAnsi="Times New Roman" w:cs="Times New Roman"/>
                <w:sz w:val="24"/>
                <w:szCs w:val="24"/>
              </w:rPr>
            </w:pPr>
            <w:r w:rsidRPr="00CE2A64">
              <w:rPr>
                <w:rFonts w:ascii="Times New Roman" w:hAnsi="Times New Roman" w:cs="Times New Roman"/>
                <w:sz w:val="24"/>
                <w:szCs w:val="24"/>
              </w:rPr>
              <w:t>Водозабор</w:t>
            </w:r>
            <w:r w:rsidR="00CE2A64">
              <w:rPr>
                <w:rFonts w:ascii="Times New Roman" w:hAnsi="Times New Roman" w:cs="Times New Roman"/>
                <w:sz w:val="24"/>
                <w:szCs w:val="24"/>
              </w:rPr>
              <w:t>ы</w:t>
            </w:r>
            <w:r w:rsidRPr="00CE2A64">
              <w:rPr>
                <w:rFonts w:ascii="Times New Roman" w:hAnsi="Times New Roman" w:cs="Times New Roman"/>
                <w:sz w:val="24"/>
                <w:szCs w:val="24"/>
              </w:rPr>
              <w:t xml:space="preserve"> «Сугушлинский»,</w:t>
            </w:r>
            <w:r w:rsidR="00CE2A64">
              <w:rPr>
                <w:rFonts w:ascii="Times New Roman" w:hAnsi="Times New Roman" w:cs="Times New Roman"/>
                <w:sz w:val="24"/>
                <w:szCs w:val="24"/>
              </w:rPr>
              <w:t xml:space="preserve"> «</w:t>
            </w:r>
            <w:r w:rsidR="00CE2A64" w:rsidRPr="00CE2A64">
              <w:rPr>
                <w:rFonts w:ascii="Times New Roman" w:hAnsi="Times New Roman" w:cs="Times New Roman"/>
                <w:sz w:val="24"/>
                <w:szCs w:val="24"/>
              </w:rPr>
              <w:t xml:space="preserve">Старо - Письмянский» </w:t>
            </w:r>
            <w:r w:rsidR="00CE2A64">
              <w:rPr>
                <w:rFonts w:ascii="Times New Roman" w:hAnsi="Times New Roman" w:cs="Times New Roman"/>
                <w:sz w:val="24"/>
                <w:szCs w:val="24"/>
              </w:rPr>
              <w:t>(расположены за пределами г. Лениногорск)</w:t>
            </w:r>
          </w:p>
        </w:tc>
        <w:tc>
          <w:tcPr>
            <w:tcW w:w="1918" w:type="pct"/>
            <w:vAlign w:val="center"/>
          </w:tcPr>
          <w:p w14:paraId="0277C646" w14:textId="77777777" w:rsidR="00DC2E45" w:rsidRPr="003B354C" w:rsidRDefault="00DC2E45" w:rsidP="00807AB4">
            <w:pPr>
              <w:ind w:firstLine="142"/>
              <w:jc w:val="center"/>
              <w:rPr>
                <w:rFonts w:ascii="Times New Roman" w:hAnsi="Times New Roman" w:cs="Times New Roman"/>
                <w:sz w:val="24"/>
                <w:szCs w:val="24"/>
              </w:rPr>
            </w:pPr>
            <w:r w:rsidRPr="003B354C">
              <w:rPr>
                <w:rFonts w:ascii="Times New Roman" w:hAnsi="Times New Roman" w:cs="Times New Roman"/>
                <w:sz w:val="24"/>
                <w:szCs w:val="24"/>
              </w:rPr>
              <w:t>Внести в ЕГРН границы зон санитарной охраны в составе 3х поясов.</w:t>
            </w:r>
          </w:p>
          <w:p w14:paraId="124A3135" w14:textId="77777777" w:rsidR="00DC2E45" w:rsidRPr="003B354C" w:rsidRDefault="00DC2E45" w:rsidP="00807AB4">
            <w:pPr>
              <w:ind w:firstLine="142"/>
              <w:jc w:val="center"/>
              <w:rPr>
                <w:rFonts w:ascii="Times New Roman" w:hAnsi="Times New Roman" w:cs="Times New Roman"/>
                <w:sz w:val="24"/>
                <w:szCs w:val="24"/>
              </w:rPr>
            </w:pPr>
            <w:r w:rsidRPr="003B354C">
              <w:rPr>
                <w:rFonts w:ascii="Times New Roman" w:hAnsi="Times New Roman" w:cs="Times New Roman"/>
                <w:sz w:val="24"/>
                <w:szCs w:val="24"/>
              </w:rPr>
              <w:t xml:space="preserve">Построить сплошное ограждение первого пояса, обеспечить сторожевой сигнализацией и охранным освещением, спланировать территорию для отвода поверхностных вод от устья скважины. </w:t>
            </w:r>
          </w:p>
          <w:p w14:paraId="434E78A0" w14:textId="77777777" w:rsidR="00DC2E45" w:rsidRPr="003B354C" w:rsidRDefault="00DC2E45" w:rsidP="00807AB4">
            <w:pPr>
              <w:ind w:firstLine="142"/>
              <w:jc w:val="center"/>
              <w:rPr>
                <w:rFonts w:ascii="Times New Roman" w:hAnsi="Times New Roman" w:cs="Times New Roman"/>
                <w:sz w:val="24"/>
                <w:szCs w:val="24"/>
              </w:rPr>
            </w:pPr>
            <w:r w:rsidRPr="003B354C">
              <w:rPr>
                <w:rFonts w:ascii="Times New Roman" w:hAnsi="Times New Roman" w:cs="Times New Roman"/>
                <w:sz w:val="24"/>
                <w:szCs w:val="24"/>
              </w:rPr>
              <w:t xml:space="preserve">При планировании в границах </w:t>
            </w:r>
            <w:r w:rsidRPr="003B354C">
              <w:rPr>
                <w:rFonts w:ascii="Times New Roman" w:hAnsi="Times New Roman" w:cs="Times New Roman"/>
                <w:sz w:val="24"/>
                <w:szCs w:val="24"/>
                <w:lang w:val="en-US"/>
              </w:rPr>
              <w:t>II</w:t>
            </w:r>
            <w:r w:rsidRPr="003B354C">
              <w:rPr>
                <w:rFonts w:ascii="Times New Roman" w:hAnsi="Times New Roman" w:cs="Times New Roman"/>
                <w:sz w:val="24"/>
                <w:szCs w:val="24"/>
              </w:rPr>
              <w:t xml:space="preserve">, </w:t>
            </w:r>
            <w:r w:rsidRPr="003B354C">
              <w:rPr>
                <w:rFonts w:ascii="Times New Roman" w:hAnsi="Times New Roman" w:cs="Times New Roman"/>
                <w:sz w:val="24"/>
                <w:szCs w:val="24"/>
                <w:lang w:val="en-US"/>
              </w:rPr>
              <w:t>III</w:t>
            </w:r>
            <w:r w:rsidRPr="003B354C">
              <w:rPr>
                <w:rFonts w:ascii="Times New Roman" w:hAnsi="Times New Roman" w:cs="Times New Roman"/>
                <w:sz w:val="24"/>
                <w:szCs w:val="24"/>
              </w:rPr>
              <w:t xml:space="preserve"> поясов строительства, связанного с нарушением почвенного покрова, получить обязательное согласование с Управлением Роспотребнадзора по РТ </w:t>
            </w:r>
          </w:p>
          <w:p w14:paraId="347658B5" w14:textId="77777777" w:rsidR="00DC2E45" w:rsidRPr="003B354C" w:rsidRDefault="00DC2E45" w:rsidP="00807AB4">
            <w:pPr>
              <w:ind w:firstLine="142"/>
              <w:jc w:val="center"/>
              <w:rPr>
                <w:rFonts w:ascii="Times New Roman" w:hAnsi="Times New Roman" w:cs="Times New Roman"/>
                <w:sz w:val="24"/>
                <w:szCs w:val="24"/>
              </w:rPr>
            </w:pPr>
            <w:r w:rsidRPr="003B354C">
              <w:rPr>
                <w:rFonts w:ascii="Times New Roman" w:hAnsi="Times New Roman" w:cs="Times New Roman"/>
                <w:sz w:val="24"/>
                <w:szCs w:val="24"/>
              </w:rPr>
              <w:t>Обеспечить производственный контроль качества питьевой воды.</w:t>
            </w:r>
          </w:p>
        </w:tc>
        <w:tc>
          <w:tcPr>
            <w:tcW w:w="430" w:type="pct"/>
            <w:vAlign w:val="center"/>
          </w:tcPr>
          <w:p w14:paraId="3B35F5A4" w14:textId="77777777" w:rsidR="00DC2E45" w:rsidRPr="003B354C" w:rsidRDefault="00DC2E45" w:rsidP="00807AB4">
            <w:pPr>
              <w:ind w:firstLine="142"/>
              <w:jc w:val="center"/>
              <w:rPr>
                <w:rFonts w:ascii="Times New Roman" w:hAnsi="Times New Roman" w:cs="Times New Roman"/>
                <w:sz w:val="24"/>
                <w:szCs w:val="24"/>
              </w:rPr>
            </w:pPr>
            <w:r w:rsidRPr="003B354C">
              <w:rPr>
                <w:rFonts w:ascii="Times New Roman" w:hAnsi="Times New Roman" w:cs="Times New Roman"/>
                <w:sz w:val="24"/>
                <w:szCs w:val="24"/>
              </w:rPr>
              <w:t>+</w:t>
            </w:r>
          </w:p>
        </w:tc>
        <w:tc>
          <w:tcPr>
            <w:tcW w:w="490" w:type="pct"/>
            <w:vAlign w:val="center"/>
          </w:tcPr>
          <w:p w14:paraId="201D5EE9" w14:textId="77777777" w:rsidR="00DC2E45" w:rsidRPr="003B354C" w:rsidRDefault="00DC2E45" w:rsidP="00807AB4">
            <w:pPr>
              <w:ind w:firstLine="142"/>
              <w:jc w:val="center"/>
              <w:rPr>
                <w:rFonts w:ascii="Times New Roman" w:hAnsi="Times New Roman" w:cs="Times New Roman"/>
                <w:sz w:val="24"/>
                <w:szCs w:val="24"/>
              </w:rPr>
            </w:pPr>
          </w:p>
        </w:tc>
        <w:tc>
          <w:tcPr>
            <w:tcW w:w="940" w:type="pct"/>
            <w:vMerge w:val="restart"/>
          </w:tcPr>
          <w:p w14:paraId="25D74631" w14:textId="77777777" w:rsidR="00DC2E45" w:rsidRDefault="00DC2E45" w:rsidP="00807AB4">
            <w:pPr>
              <w:spacing w:after="0"/>
              <w:jc w:val="center"/>
              <w:rPr>
                <w:rFonts w:ascii="Times New Roman" w:hAnsi="Times New Roman" w:cs="Times New Roman"/>
                <w:sz w:val="24"/>
                <w:szCs w:val="24"/>
                <w:highlight w:val="yellow"/>
              </w:rPr>
            </w:pPr>
          </w:p>
          <w:p w14:paraId="4E55B52F" w14:textId="77777777" w:rsidR="00DC2E45" w:rsidRDefault="00DC2E45" w:rsidP="00807AB4">
            <w:pPr>
              <w:spacing w:after="0"/>
              <w:jc w:val="center"/>
              <w:rPr>
                <w:rFonts w:ascii="Times New Roman" w:hAnsi="Times New Roman" w:cs="Times New Roman"/>
                <w:sz w:val="24"/>
                <w:szCs w:val="24"/>
                <w:highlight w:val="yellow"/>
              </w:rPr>
            </w:pPr>
          </w:p>
          <w:p w14:paraId="36A12587" w14:textId="77777777" w:rsidR="00DC2E45" w:rsidRDefault="00DC2E45" w:rsidP="00807AB4">
            <w:pPr>
              <w:spacing w:after="0"/>
              <w:jc w:val="center"/>
              <w:rPr>
                <w:rFonts w:ascii="Times New Roman" w:hAnsi="Times New Roman" w:cs="Times New Roman"/>
                <w:sz w:val="24"/>
                <w:szCs w:val="24"/>
                <w:highlight w:val="yellow"/>
              </w:rPr>
            </w:pPr>
          </w:p>
          <w:p w14:paraId="55EE0D30" w14:textId="77777777" w:rsidR="00DC2E45" w:rsidRDefault="00DC2E45" w:rsidP="00807AB4">
            <w:pPr>
              <w:spacing w:after="0"/>
              <w:jc w:val="center"/>
              <w:rPr>
                <w:rFonts w:ascii="Times New Roman" w:hAnsi="Times New Roman" w:cs="Times New Roman"/>
                <w:sz w:val="24"/>
                <w:szCs w:val="24"/>
                <w:highlight w:val="yellow"/>
              </w:rPr>
            </w:pPr>
          </w:p>
          <w:p w14:paraId="573D558C" w14:textId="77777777" w:rsidR="00DC2E45" w:rsidRDefault="00DC2E45" w:rsidP="00807AB4">
            <w:pPr>
              <w:spacing w:after="0"/>
              <w:jc w:val="center"/>
              <w:rPr>
                <w:rFonts w:ascii="Times New Roman" w:hAnsi="Times New Roman" w:cs="Times New Roman"/>
                <w:sz w:val="24"/>
                <w:szCs w:val="24"/>
                <w:highlight w:val="yellow"/>
              </w:rPr>
            </w:pPr>
          </w:p>
          <w:p w14:paraId="3061C837" w14:textId="77777777" w:rsidR="00DC2E45" w:rsidRDefault="00DC2E45" w:rsidP="00807AB4">
            <w:pPr>
              <w:spacing w:after="0"/>
              <w:jc w:val="center"/>
              <w:rPr>
                <w:rFonts w:ascii="Times New Roman" w:hAnsi="Times New Roman" w:cs="Times New Roman"/>
                <w:sz w:val="24"/>
                <w:szCs w:val="24"/>
                <w:highlight w:val="yellow"/>
              </w:rPr>
            </w:pPr>
          </w:p>
          <w:p w14:paraId="75C80E53" w14:textId="77777777" w:rsidR="00DC2E45" w:rsidRDefault="00DC2E45" w:rsidP="00807AB4">
            <w:pPr>
              <w:spacing w:after="0"/>
              <w:jc w:val="center"/>
              <w:rPr>
                <w:rFonts w:ascii="Times New Roman" w:hAnsi="Times New Roman" w:cs="Times New Roman"/>
                <w:sz w:val="24"/>
                <w:szCs w:val="24"/>
                <w:highlight w:val="yellow"/>
              </w:rPr>
            </w:pPr>
          </w:p>
          <w:p w14:paraId="56AC3676" w14:textId="77777777" w:rsidR="00DC2E45" w:rsidRDefault="00DC2E45" w:rsidP="00807AB4">
            <w:pPr>
              <w:spacing w:after="0"/>
              <w:jc w:val="center"/>
              <w:rPr>
                <w:rFonts w:ascii="Times New Roman" w:hAnsi="Times New Roman" w:cs="Times New Roman"/>
                <w:sz w:val="24"/>
                <w:szCs w:val="24"/>
                <w:highlight w:val="yellow"/>
              </w:rPr>
            </w:pPr>
          </w:p>
          <w:p w14:paraId="3AD05E33" w14:textId="66BA966D" w:rsidR="009663DE" w:rsidRDefault="009663DE" w:rsidP="009663DE">
            <w:pPr>
              <w:pStyle w:val="ae"/>
              <w:widowControl w:val="0"/>
              <w:suppressAutoHyphens/>
              <w:ind w:firstLine="142"/>
              <w:jc w:val="center"/>
              <w:rPr>
                <w:sz w:val="24"/>
                <w:szCs w:val="24"/>
              </w:rPr>
            </w:pPr>
            <w:r w:rsidRPr="00BA2AD8">
              <w:rPr>
                <w:sz w:val="24"/>
                <w:szCs w:val="24"/>
              </w:rPr>
              <w:t>Генеральный план МО «г.Лениногорск»</w:t>
            </w:r>
          </w:p>
          <w:p w14:paraId="1F29D3E1" w14:textId="77777777" w:rsidR="009663DE" w:rsidRDefault="009663DE" w:rsidP="009663DE">
            <w:pPr>
              <w:pStyle w:val="ae"/>
              <w:widowControl w:val="0"/>
              <w:suppressAutoHyphens/>
              <w:ind w:firstLine="142"/>
              <w:jc w:val="center"/>
              <w:rPr>
                <w:sz w:val="24"/>
                <w:szCs w:val="24"/>
              </w:rPr>
            </w:pPr>
          </w:p>
          <w:p w14:paraId="155A9E85" w14:textId="77777777" w:rsidR="00DC2E45" w:rsidRPr="003B354C" w:rsidRDefault="00DC2E45" w:rsidP="00807AB4">
            <w:pPr>
              <w:spacing w:after="0"/>
              <w:jc w:val="center"/>
              <w:rPr>
                <w:rFonts w:ascii="Times New Roman" w:hAnsi="Times New Roman" w:cs="Times New Roman"/>
                <w:bCs/>
                <w:sz w:val="24"/>
                <w:szCs w:val="24"/>
              </w:rPr>
            </w:pPr>
            <w:r w:rsidRPr="003B354C">
              <w:rPr>
                <w:rFonts w:ascii="Times New Roman" w:hAnsi="Times New Roman" w:cs="Times New Roman"/>
                <w:bCs/>
                <w:sz w:val="24"/>
                <w:szCs w:val="24"/>
              </w:rPr>
              <w:t xml:space="preserve">СанПиН 2.1.4.1110-02 </w:t>
            </w:r>
          </w:p>
          <w:p w14:paraId="508021B7" w14:textId="77777777" w:rsidR="00DC2E45" w:rsidRPr="003B354C" w:rsidRDefault="00DC2E45" w:rsidP="00807AB4">
            <w:pPr>
              <w:spacing w:after="0"/>
              <w:jc w:val="center"/>
              <w:rPr>
                <w:rFonts w:ascii="Times New Roman" w:hAnsi="Times New Roman" w:cs="Times New Roman"/>
                <w:sz w:val="24"/>
                <w:szCs w:val="24"/>
              </w:rPr>
            </w:pPr>
            <w:r w:rsidRPr="003B354C">
              <w:rPr>
                <w:rFonts w:ascii="Times New Roman" w:hAnsi="Times New Roman" w:cs="Times New Roman"/>
                <w:sz w:val="24"/>
                <w:szCs w:val="24"/>
              </w:rPr>
              <w:lastRenderedPageBreak/>
              <w:t>проект</w:t>
            </w:r>
            <w:r>
              <w:rPr>
                <w:rFonts w:ascii="Times New Roman" w:hAnsi="Times New Roman" w:cs="Times New Roman"/>
                <w:sz w:val="24"/>
                <w:szCs w:val="24"/>
              </w:rPr>
              <w:t>ы</w:t>
            </w:r>
            <w:r w:rsidRPr="003B354C">
              <w:rPr>
                <w:rFonts w:ascii="Times New Roman" w:hAnsi="Times New Roman" w:cs="Times New Roman"/>
                <w:sz w:val="24"/>
                <w:szCs w:val="24"/>
              </w:rPr>
              <w:t xml:space="preserve"> </w:t>
            </w:r>
            <w:r>
              <w:rPr>
                <w:rFonts w:ascii="Times New Roman" w:hAnsi="Times New Roman" w:cs="Times New Roman"/>
                <w:sz w:val="24"/>
                <w:szCs w:val="24"/>
              </w:rPr>
              <w:t xml:space="preserve">зон санитарной охраны источников водоснабжения </w:t>
            </w:r>
          </w:p>
        </w:tc>
      </w:tr>
      <w:tr w:rsidR="00DC2E45" w:rsidRPr="0092478D" w14:paraId="699F00AC" w14:textId="77777777" w:rsidTr="00807AB4">
        <w:trPr>
          <w:cantSplit/>
          <w:trHeight w:val="1205"/>
          <w:jc w:val="center"/>
        </w:trPr>
        <w:tc>
          <w:tcPr>
            <w:tcW w:w="198" w:type="pct"/>
            <w:vAlign w:val="center"/>
          </w:tcPr>
          <w:p w14:paraId="6BD7C8A9" w14:textId="13E9A3A0" w:rsidR="00DC2E45" w:rsidRPr="00E13A3B" w:rsidRDefault="00DC2E45" w:rsidP="00807AB4">
            <w:pPr>
              <w:pStyle w:val="ae"/>
              <w:widowControl w:val="0"/>
              <w:suppressAutoHyphens/>
              <w:ind w:firstLine="142"/>
              <w:jc w:val="center"/>
              <w:rPr>
                <w:sz w:val="24"/>
              </w:rPr>
            </w:pPr>
            <w:r>
              <w:rPr>
                <w:sz w:val="24"/>
              </w:rPr>
              <w:lastRenderedPageBreak/>
              <w:t>4</w:t>
            </w:r>
          </w:p>
        </w:tc>
        <w:tc>
          <w:tcPr>
            <w:tcW w:w="1023" w:type="pct"/>
            <w:vAlign w:val="center"/>
          </w:tcPr>
          <w:p w14:paraId="5039F860" w14:textId="7A89387E" w:rsidR="00DC2E45" w:rsidRPr="00E13A3B" w:rsidRDefault="00DC2E45" w:rsidP="00807AB4">
            <w:pPr>
              <w:pStyle w:val="ae"/>
              <w:widowControl w:val="0"/>
              <w:suppressAutoHyphens/>
              <w:ind w:firstLine="142"/>
              <w:jc w:val="center"/>
              <w:rPr>
                <w:sz w:val="24"/>
              </w:rPr>
            </w:pPr>
            <w:r>
              <w:rPr>
                <w:sz w:val="24"/>
              </w:rPr>
              <w:t>Водозабор «Лениногорск»</w:t>
            </w:r>
          </w:p>
        </w:tc>
        <w:tc>
          <w:tcPr>
            <w:tcW w:w="1918" w:type="pct"/>
            <w:vAlign w:val="center"/>
          </w:tcPr>
          <w:p w14:paraId="28B103B2" w14:textId="77777777" w:rsidR="00DC2E45" w:rsidRPr="003B354C" w:rsidRDefault="00DC2E45" w:rsidP="00DC2E45">
            <w:pPr>
              <w:ind w:firstLine="142"/>
              <w:jc w:val="center"/>
              <w:rPr>
                <w:rFonts w:ascii="Times New Roman" w:hAnsi="Times New Roman" w:cs="Times New Roman"/>
                <w:sz w:val="24"/>
                <w:szCs w:val="24"/>
              </w:rPr>
            </w:pPr>
            <w:r w:rsidRPr="00DC2E45">
              <w:rPr>
                <w:rFonts w:ascii="Times New Roman" w:hAnsi="Times New Roman" w:cs="Times New Roman"/>
                <w:sz w:val="24"/>
                <w:szCs w:val="24"/>
              </w:rPr>
              <w:t xml:space="preserve">Разработать проект </w:t>
            </w:r>
            <w:r w:rsidRPr="003B354C">
              <w:rPr>
                <w:rFonts w:ascii="Times New Roman" w:hAnsi="Times New Roman" w:cs="Times New Roman"/>
                <w:sz w:val="24"/>
                <w:szCs w:val="24"/>
              </w:rPr>
              <w:t>зон санитарной охраны в составе 3х поясов.</w:t>
            </w:r>
          </w:p>
          <w:p w14:paraId="497BC264" w14:textId="77777777" w:rsidR="00DC2E45" w:rsidRDefault="00DC2E45" w:rsidP="00DC2E45">
            <w:pPr>
              <w:ind w:firstLine="142"/>
              <w:jc w:val="center"/>
              <w:rPr>
                <w:rFonts w:ascii="Times New Roman" w:hAnsi="Times New Roman" w:cs="Times New Roman"/>
                <w:sz w:val="24"/>
                <w:szCs w:val="24"/>
              </w:rPr>
            </w:pPr>
            <w:r w:rsidRPr="003B354C">
              <w:rPr>
                <w:rFonts w:ascii="Times New Roman" w:hAnsi="Times New Roman" w:cs="Times New Roman"/>
                <w:sz w:val="24"/>
                <w:szCs w:val="24"/>
              </w:rPr>
              <w:t>Внести в ЕГРН границы зон санитарной охраны в составе 3х поясов.</w:t>
            </w:r>
          </w:p>
          <w:p w14:paraId="5AFA53D0" w14:textId="2BDD4228" w:rsidR="00D73961" w:rsidRPr="00DC2E45" w:rsidRDefault="00D73961" w:rsidP="00DC2E45">
            <w:pPr>
              <w:ind w:firstLine="142"/>
              <w:jc w:val="center"/>
              <w:rPr>
                <w:rFonts w:ascii="Times New Roman" w:hAnsi="Times New Roman" w:cs="Times New Roman"/>
                <w:sz w:val="24"/>
                <w:szCs w:val="24"/>
              </w:rPr>
            </w:pPr>
            <w:r w:rsidRPr="003B354C">
              <w:rPr>
                <w:rFonts w:ascii="Times New Roman" w:hAnsi="Times New Roman" w:cs="Times New Roman"/>
                <w:sz w:val="24"/>
                <w:szCs w:val="24"/>
              </w:rPr>
              <w:t>Обеспечить производственный контроль качества питьевой воды.</w:t>
            </w:r>
          </w:p>
        </w:tc>
        <w:tc>
          <w:tcPr>
            <w:tcW w:w="430" w:type="pct"/>
            <w:vAlign w:val="center"/>
          </w:tcPr>
          <w:p w14:paraId="506E43B4" w14:textId="05873D84" w:rsidR="00DC2E45" w:rsidRPr="004752BB" w:rsidRDefault="00DC2E45" w:rsidP="00807AB4">
            <w:pPr>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490" w:type="pct"/>
            <w:vAlign w:val="center"/>
          </w:tcPr>
          <w:p w14:paraId="312834DF" w14:textId="77777777" w:rsidR="00DC2E45" w:rsidRPr="004752BB" w:rsidRDefault="00DC2E45" w:rsidP="00807AB4">
            <w:pPr>
              <w:ind w:firstLine="142"/>
              <w:jc w:val="center"/>
              <w:rPr>
                <w:rFonts w:ascii="Times New Roman" w:hAnsi="Times New Roman" w:cs="Times New Roman"/>
                <w:sz w:val="24"/>
                <w:szCs w:val="24"/>
              </w:rPr>
            </w:pPr>
          </w:p>
        </w:tc>
        <w:tc>
          <w:tcPr>
            <w:tcW w:w="940" w:type="pct"/>
            <w:vMerge/>
          </w:tcPr>
          <w:p w14:paraId="6E8118BD" w14:textId="77777777" w:rsidR="00DC2E45" w:rsidRPr="0092478D" w:rsidRDefault="00DC2E45" w:rsidP="00807AB4">
            <w:pPr>
              <w:ind w:firstLine="142"/>
              <w:jc w:val="center"/>
              <w:rPr>
                <w:rFonts w:ascii="Times New Roman" w:hAnsi="Times New Roman" w:cs="Times New Roman"/>
                <w:color w:val="7B7B7B" w:themeColor="accent3" w:themeShade="BF"/>
                <w:sz w:val="24"/>
                <w:szCs w:val="24"/>
              </w:rPr>
            </w:pPr>
          </w:p>
        </w:tc>
      </w:tr>
      <w:tr w:rsidR="003531FB" w:rsidRPr="0092478D" w14:paraId="3A01A2C4" w14:textId="77777777" w:rsidTr="00807AB4">
        <w:trPr>
          <w:cantSplit/>
          <w:trHeight w:val="1205"/>
          <w:jc w:val="center"/>
        </w:trPr>
        <w:tc>
          <w:tcPr>
            <w:tcW w:w="198" w:type="pct"/>
            <w:vAlign w:val="center"/>
          </w:tcPr>
          <w:p w14:paraId="346EFA05" w14:textId="6BCDF91D" w:rsidR="003531FB" w:rsidRDefault="003531FB" w:rsidP="00807AB4">
            <w:pPr>
              <w:pStyle w:val="ae"/>
              <w:widowControl w:val="0"/>
              <w:suppressAutoHyphens/>
              <w:ind w:firstLine="142"/>
              <w:jc w:val="center"/>
              <w:rPr>
                <w:sz w:val="24"/>
              </w:rPr>
            </w:pPr>
            <w:r>
              <w:rPr>
                <w:sz w:val="24"/>
              </w:rPr>
              <w:lastRenderedPageBreak/>
              <w:t>3</w:t>
            </w:r>
          </w:p>
        </w:tc>
        <w:tc>
          <w:tcPr>
            <w:tcW w:w="1023" w:type="pct"/>
            <w:vAlign w:val="center"/>
          </w:tcPr>
          <w:p w14:paraId="207A62AB" w14:textId="3A4F3144" w:rsidR="003531FB" w:rsidRDefault="003531FB" w:rsidP="00807AB4">
            <w:pPr>
              <w:pStyle w:val="ae"/>
              <w:widowControl w:val="0"/>
              <w:suppressAutoHyphens/>
              <w:ind w:firstLine="142"/>
              <w:jc w:val="center"/>
              <w:rPr>
                <w:sz w:val="24"/>
              </w:rPr>
            </w:pPr>
            <w:r>
              <w:rPr>
                <w:sz w:val="24"/>
              </w:rPr>
              <w:t>Водопроводн</w:t>
            </w:r>
            <w:r w:rsidR="006F7CAA">
              <w:rPr>
                <w:sz w:val="24"/>
              </w:rPr>
              <w:t>ая</w:t>
            </w:r>
            <w:r>
              <w:rPr>
                <w:sz w:val="24"/>
              </w:rPr>
              <w:t xml:space="preserve"> сеть</w:t>
            </w:r>
          </w:p>
        </w:tc>
        <w:tc>
          <w:tcPr>
            <w:tcW w:w="1918" w:type="pct"/>
            <w:vAlign w:val="center"/>
          </w:tcPr>
          <w:p w14:paraId="4DE9750F" w14:textId="02D4D995" w:rsidR="003531FB" w:rsidRPr="003531FB" w:rsidRDefault="003531FB" w:rsidP="003531FB">
            <w:pPr>
              <w:pStyle w:val="ae"/>
              <w:widowControl w:val="0"/>
              <w:suppressAutoHyphens/>
              <w:ind w:firstLine="142"/>
              <w:jc w:val="center"/>
              <w:rPr>
                <w:sz w:val="24"/>
              </w:rPr>
            </w:pPr>
            <w:r w:rsidRPr="003531FB">
              <w:rPr>
                <w:sz w:val="24"/>
              </w:rPr>
              <w:t>Своевременная реконструкция и модернизация системы водоснабжения.</w:t>
            </w:r>
          </w:p>
          <w:p w14:paraId="1227ED3A" w14:textId="77777777" w:rsidR="003531FB" w:rsidRPr="00DC2E45" w:rsidRDefault="003531FB" w:rsidP="00DC2E45">
            <w:pPr>
              <w:ind w:firstLine="142"/>
              <w:jc w:val="center"/>
              <w:rPr>
                <w:rFonts w:ascii="Times New Roman" w:hAnsi="Times New Roman" w:cs="Times New Roman"/>
                <w:sz w:val="24"/>
                <w:szCs w:val="24"/>
              </w:rPr>
            </w:pPr>
          </w:p>
        </w:tc>
        <w:tc>
          <w:tcPr>
            <w:tcW w:w="430" w:type="pct"/>
            <w:vAlign w:val="center"/>
          </w:tcPr>
          <w:p w14:paraId="20C478E7" w14:textId="77777777" w:rsidR="003531FB" w:rsidRDefault="003531FB" w:rsidP="00807AB4">
            <w:pPr>
              <w:ind w:firstLine="142"/>
              <w:jc w:val="center"/>
              <w:rPr>
                <w:rFonts w:ascii="Times New Roman" w:hAnsi="Times New Roman" w:cs="Times New Roman"/>
                <w:sz w:val="24"/>
                <w:szCs w:val="24"/>
              </w:rPr>
            </w:pPr>
          </w:p>
        </w:tc>
        <w:tc>
          <w:tcPr>
            <w:tcW w:w="490" w:type="pct"/>
            <w:vAlign w:val="center"/>
          </w:tcPr>
          <w:p w14:paraId="2C5EFD8D" w14:textId="77AB7D29" w:rsidR="003531FB" w:rsidRPr="004752BB" w:rsidRDefault="003531FB" w:rsidP="00807AB4">
            <w:pPr>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40" w:type="pct"/>
          </w:tcPr>
          <w:p w14:paraId="6A9795F8" w14:textId="77777777" w:rsidR="003531FB" w:rsidRDefault="003531FB" w:rsidP="003531FB">
            <w:pPr>
              <w:pStyle w:val="ae"/>
              <w:widowControl w:val="0"/>
              <w:suppressAutoHyphens/>
              <w:ind w:firstLine="142"/>
              <w:jc w:val="center"/>
              <w:rPr>
                <w:sz w:val="24"/>
                <w:szCs w:val="24"/>
              </w:rPr>
            </w:pPr>
          </w:p>
          <w:p w14:paraId="1AC7B9F9" w14:textId="7B363B8D" w:rsidR="003531FB" w:rsidRDefault="003531FB" w:rsidP="003531FB">
            <w:pPr>
              <w:pStyle w:val="ae"/>
              <w:widowControl w:val="0"/>
              <w:suppressAutoHyphens/>
              <w:ind w:firstLine="142"/>
              <w:jc w:val="center"/>
              <w:rPr>
                <w:sz w:val="24"/>
                <w:szCs w:val="24"/>
              </w:rPr>
            </w:pPr>
            <w:r w:rsidRPr="00BA2AD8">
              <w:rPr>
                <w:sz w:val="24"/>
                <w:szCs w:val="24"/>
              </w:rPr>
              <w:t>Генеральный план МО «г.Лениногорск»</w:t>
            </w:r>
          </w:p>
          <w:p w14:paraId="5331D693" w14:textId="77777777" w:rsidR="003531FB" w:rsidRPr="0092478D" w:rsidRDefault="003531FB" w:rsidP="00807AB4">
            <w:pPr>
              <w:ind w:firstLine="142"/>
              <w:jc w:val="center"/>
              <w:rPr>
                <w:rFonts w:ascii="Times New Roman" w:hAnsi="Times New Roman" w:cs="Times New Roman"/>
                <w:color w:val="7B7B7B" w:themeColor="accent3" w:themeShade="BF"/>
                <w:sz w:val="24"/>
                <w:szCs w:val="24"/>
              </w:rPr>
            </w:pPr>
          </w:p>
        </w:tc>
      </w:tr>
    </w:tbl>
    <w:p w14:paraId="0E19BA6E" w14:textId="77777777" w:rsidR="00DA1228" w:rsidRPr="0092478D" w:rsidRDefault="00DA1228" w:rsidP="00DA1228">
      <w:pPr>
        <w:spacing w:after="0" w:line="240" w:lineRule="auto"/>
        <w:ind w:firstLine="709"/>
        <w:contextualSpacing/>
        <w:jc w:val="both"/>
        <w:rPr>
          <w:rFonts w:ascii="Times New Roman" w:hAnsi="Times New Roman" w:cs="Times New Roman"/>
          <w:color w:val="7B7B7B" w:themeColor="accent3" w:themeShade="BF"/>
          <w:sz w:val="28"/>
          <w:szCs w:val="28"/>
          <w:lang w:eastAsia="ru-RU"/>
        </w:rPr>
      </w:pPr>
    </w:p>
    <w:p w14:paraId="0C11BF7E"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lang w:eastAsia="ru-RU"/>
        </w:rPr>
        <w:sectPr w:rsidR="00DA1228" w:rsidRPr="0092478D" w:rsidSect="00655A08">
          <w:pgSz w:w="16838" w:h="11906" w:orient="landscape"/>
          <w:pgMar w:top="851" w:right="851" w:bottom="851" w:left="1134" w:header="708" w:footer="708" w:gutter="0"/>
          <w:cols w:space="708"/>
          <w:docGrid w:linePitch="360"/>
        </w:sectPr>
      </w:pPr>
    </w:p>
    <w:p w14:paraId="3AFE5CA8" w14:textId="77777777" w:rsidR="00DA1228" w:rsidRPr="004752BB"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97" w:name="_Toc57443793"/>
      <w:bookmarkStart w:id="98" w:name="_Toc133908546"/>
      <w:bookmarkStart w:id="99" w:name="_Toc152763040"/>
      <w:r w:rsidRPr="004752BB">
        <w:rPr>
          <w:rFonts w:ascii="Times New Roman" w:hAnsi="Times New Roman" w:cs="Times New Roman"/>
          <w:b/>
          <w:color w:val="auto"/>
          <w:sz w:val="28"/>
          <w:szCs w:val="28"/>
          <w:lang w:eastAsia="ru-RU"/>
        </w:rPr>
        <w:lastRenderedPageBreak/>
        <w:t>Мероприятия по охране и рациональному использованию земельных ресурсов</w:t>
      </w:r>
      <w:bookmarkEnd w:id="97"/>
      <w:bookmarkEnd w:id="98"/>
      <w:bookmarkEnd w:id="99"/>
    </w:p>
    <w:p w14:paraId="4B355D84" w14:textId="77777777" w:rsidR="00DA1228" w:rsidRPr="008B3E03" w:rsidRDefault="00DA1228" w:rsidP="00DA1228">
      <w:pPr>
        <w:spacing w:after="0" w:line="240" w:lineRule="auto"/>
        <w:ind w:firstLine="709"/>
        <w:contextualSpacing/>
        <w:jc w:val="both"/>
        <w:rPr>
          <w:rFonts w:ascii="Times New Roman" w:hAnsi="Times New Roman" w:cs="Times New Roman"/>
          <w:sz w:val="28"/>
          <w:szCs w:val="28"/>
        </w:rPr>
      </w:pPr>
      <w:r w:rsidRPr="008B3E03">
        <w:rPr>
          <w:rFonts w:ascii="Times New Roman" w:hAnsi="Times New Roman" w:cs="Times New Roman"/>
          <w:sz w:val="28"/>
          <w:szCs w:val="28"/>
        </w:rPr>
        <w:t>Содержание потенциально опасных для человека химических и биологических веществ, биологических и микробиологических организмов в почвах на разной глубине, а также уровень радиационного фона не должны превышать гигиенические нормативы.</w:t>
      </w:r>
    </w:p>
    <w:p w14:paraId="59516B8A" w14:textId="34FD48E4" w:rsidR="00DA1228" w:rsidRPr="008B3E03" w:rsidRDefault="00DA1228" w:rsidP="00DA1228">
      <w:pPr>
        <w:spacing w:after="0" w:line="240" w:lineRule="auto"/>
        <w:ind w:firstLine="709"/>
        <w:contextualSpacing/>
        <w:jc w:val="both"/>
        <w:rPr>
          <w:rFonts w:ascii="Times New Roman" w:hAnsi="Times New Roman" w:cs="Times New Roman"/>
          <w:sz w:val="28"/>
          <w:szCs w:val="28"/>
        </w:rPr>
      </w:pPr>
      <w:r w:rsidRPr="008B3E03">
        <w:rPr>
          <w:rFonts w:ascii="Times New Roman" w:hAnsi="Times New Roman" w:cs="Times New Roman"/>
          <w:sz w:val="28"/>
          <w:szCs w:val="28"/>
        </w:rPr>
        <w:t>В соответствии с положениями</w:t>
      </w:r>
      <w:r w:rsidRPr="008132E3">
        <w:rPr>
          <w:rFonts w:ascii="Times New Roman" w:hAnsi="Times New Roman" w:cs="Times New Roman"/>
          <w:color w:val="000000" w:themeColor="text1"/>
          <w:sz w:val="28"/>
          <w:szCs w:val="28"/>
        </w:rPr>
        <w:t xml:space="preserve"> </w:t>
      </w:r>
      <w:hyperlink r:id="rId63" w:history="1">
        <w:r w:rsidRPr="000D6F91">
          <w:rPr>
            <w:rStyle w:val="a9"/>
            <w:rFonts w:ascii="Times New Roman" w:hAnsi="Times New Roman" w:cs="Times New Roman"/>
            <w:color w:val="000000" w:themeColor="text1"/>
            <w:sz w:val="28"/>
            <w:szCs w:val="28"/>
            <w:u w:val="none"/>
          </w:rPr>
          <w:t>статьи 12 Земельного кодекса</w:t>
        </w:r>
      </w:hyperlink>
      <w:r w:rsidRPr="008B3E03">
        <w:rPr>
          <w:rFonts w:ascii="Times New Roman" w:hAnsi="Times New Roman" w:cs="Times New Roman"/>
          <w:sz w:val="28"/>
          <w:szCs w:val="28"/>
        </w:rPr>
        <w:t xml:space="preserve"> Российской Федерации целями охраны земель являются предотвращение и ликвидация загрязнения, истощения, деградации, порчи, уничтожения земель и почв и иного негативного воздействия на земли и почвы.</w:t>
      </w:r>
    </w:p>
    <w:p w14:paraId="23977E20" w14:textId="77777777" w:rsidR="00DA1228" w:rsidRPr="008B3E03" w:rsidRDefault="00DA1228" w:rsidP="00DA1228">
      <w:pPr>
        <w:spacing w:after="0" w:line="240" w:lineRule="auto"/>
        <w:ind w:firstLine="709"/>
        <w:contextualSpacing/>
        <w:jc w:val="both"/>
        <w:rPr>
          <w:rFonts w:ascii="Times New Roman" w:hAnsi="Times New Roman" w:cs="Times New Roman"/>
          <w:sz w:val="28"/>
          <w:szCs w:val="28"/>
        </w:rPr>
      </w:pPr>
      <w:r w:rsidRPr="008B3E03">
        <w:rPr>
          <w:rFonts w:ascii="Times New Roman" w:hAnsi="Times New Roman" w:cs="Times New Roman"/>
          <w:sz w:val="28"/>
          <w:szCs w:val="28"/>
        </w:rPr>
        <w:t>Во избежание загрязнения и порчи земель и почв не допускается сброс сточных вод на рельеф, в том числе очищенных после выхода из существующих и планируемых очистных сооружений.</w:t>
      </w:r>
    </w:p>
    <w:p w14:paraId="05CE682C" w14:textId="03B42941" w:rsidR="00DA1228" w:rsidRPr="00751CA9" w:rsidRDefault="00DA1228" w:rsidP="00DA1228">
      <w:pPr>
        <w:spacing w:after="0" w:line="240" w:lineRule="auto"/>
        <w:ind w:firstLine="709"/>
        <w:contextualSpacing/>
        <w:jc w:val="both"/>
        <w:rPr>
          <w:rFonts w:ascii="Times New Roman" w:hAnsi="Times New Roman" w:cs="Times New Roman"/>
          <w:sz w:val="28"/>
          <w:szCs w:val="28"/>
        </w:rPr>
      </w:pPr>
      <w:r w:rsidRPr="008B3E03">
        <w:rPr>
          <w:rFonts w:ascii="Times New Roman" w:hAnsi="Times New Roman" w:cs="Times New Roman"/>
          <w:sz w:val="28"/>
          <w:szCs w:val="28"/>
        </w:rPr>
        <w:t>Выявление фактов сброса сточных вод на рельеф местности (почву) является основанием для применения в отношении нарушителей природоохранного законодательства мер административного реагирования в соответствии с частью 2</w:t>
      </w:r>
      <w:r w:rsidRPr="002133B9">
        <w:rPr>
          <w:rFonts w:ascii="Times New Roman" w:hAnsi="Times New Roman" w:cs="Times New Roman"/>
          <w:color w:val="000000" w:themeColor="text1"/>
          <w:sz w:val="28"/>
          <w:szCs w:val="28"/>
        </w:rPr>
        <w:t xml:space="preserve"> </w:t>
      </w:r>
      <w:hyperlink r:id="rId64" w:history="1">
        <w:r w:rsidRPr="00751CA9">
          <w:rPr>
            <w:rStyle w:val="a9"/>
            <w:rFonts w:ascii="Times New Roman" w:hAnsi="Times New Roman" w:cs="Times New Roman"/>
            <w:color w:val="000000" w:themeColor="text1"/>
            <w:sz w:val="28"/>
            <w:szCs w:val="28"/>
            <w:u w:val="none"/>
          </w:rPr>
          <w:t>статьи 8.6 Кодекса Российской Федерации об административных правонарушениях от 30.12.2001 № 195-ФЗ</w:t>
        </w:r>
      </w:hyperlink>
      <w:r w:rsidRPr="00751CA9">
        <w:rPr>
          <w:rFonts w:ascii="Times New Roman" w:hAnsi="Times New Roman" w:cs="Times New Roman"/>
          <w:sz w:val="28"/>
          <w:szCs w:val="28"/>
        </w:rPr>
        <w:t>.</w:t>
      </w:r>
    </w:p>
    <w:p w14:paraId="5A7F0B97" w14:textId="6AF94E37" w:rsidR="00DA1228" w:rsidRDefault="00DA1228" w:rsidP="00DA1228">
      <w:pPr>
        <w:spacing w:after="0" w:line="240" w:lineRule="auto"/>
        <w:ind w:firstLine="709"/>
        <w:contextualSpacing/>
        <w:jc w:val="both"/>
        <w:rPr>
          <w:rFonts w:ascii="Times New Roman" w:hAnsi="Times New Roman" w:cs="Times New Roman"/>
          <w:sz w:val="28"/>
          <w:szCs w:val="28"/>
        </w:rPr>
      </w:pPr>
      <w:r w:rsidRPr="00783628">
        <w:rPr>
          <w:rFonts w:ascii="Times New Roman" w:hAnsi="Times New Roman" w:cs="Times New Roman"/>
          <w:sz w:val="28"/>
          <w:szCs w:val="28"/>
        </w:rPr>
        <w:t>Вид использования почв зависит от степени их химического, бактериологического, паразитологического и энтомологического загрязнения.</w:t>
      </w:r>
    </w:p>
    <w:p w14:paraId="3A633B82" w14:textId="4CA5F3AD" w:rsidR="008571E9" w:rsidRPr="004001EE" w:rsidRDefault="00DA1228" w:rsidP="00830611">
      <w:pPr>
        <w:spacing w:after="0" w:line="240" w:lineRule="auto"/>
        <w:ind w:firstLine="709"/>
        <w:jc w:val="both"/>
        <w:rPr>
          <w:rFonts w:ascii="Times New Roman" w:eastAsia="Times New Roman" w:hAnsi="Times New Roman" w:cs="Times New Roman"/>
          <w:sz w:val="28"/>
          <w:szCs w:val="28"/>
          <w:lang w:eastAsia="ru-RU"/>
        </w:rPr>
      </w:pPr>
      <w:r w:rsidRPr="00533862">
        <w:rPr>
          <w:rFonts w:ascii="Times New Roman" w:hAnsi="Times New Roman" w:cs="Times New Roman"/>
          <w:sz w:val="28"/>
          <w:szCs w:val="28"/>
        </w:rPr>
        <w:t xml:space="preserve">Основная часть территории </w:t>
      </w:r>
      <w:r w:rsidR="00533862" w:rsidRPr="00533862">
        <w:rPr>
          <w:rFonts w:ascii="Times New Roman" w:hAnsi="Times New Roman" w:cs="Times New Roman"/>
          <w:sz w:val="28"/>
          <w:szCs w:val="28"/>
        </w:rPr>
        <w:t>г.Лениногорска</w:t>
      </w:r>
      <w:r w:rsidRPr="00533862">
        <w:rPr>
          <w:rFonts w:ascii="Times New Roman" w:hAnsi="Times New Roman" w:cs="Times New Roman"/>
          <w:sz w:val="28"/>
          <w:szCs w:val="28"/>
        </w:rPr>
        <w:t xml:space="preserve"> занята </w:t>
      </w:r>
      <w:r w:rsidR="00533862" w:rsidRPr="00533862">
        <w:rPr>
          <w:rFonts w:ascii="Times New Roman" w:hAnsi="Times New Roman" w:cs="Times New Roman"/>
          <w:sz w:val="28"/>
          <w:szCs w:val="28"/>
        </w:rPr>
        <w:t>жилой застройкой</w:t>
      </w:r>
      <w:r w:rsidRPr="00533862">
        <w:rPr>
          <w:rFonts w:ascii="Times New Roman" w:hAnsi="Times New Roman" w:cs="Times New Roman"/>
          <w:sz w:val="28"/>
          <w:szCs w:val="28"/>
        </w:rPr>
        <w:t>, часть территории отведена под объекты нефтедобычи</w:t>
      </w:r>
      <w:r w:rsidR="00533862" w:rsidRPr="00533862">
        <w:rPr>
          <w:rFonts w:ascii="Times New Roman" w:hAnsi="Times New Roman" w:cs="Times New Roman"/>
          <w:sz w:val="28"/>
          <w:szCs w:val="28"/>
        </w:rPr>
        <w:t xml:space="preserve"> и промышленную зону</w:t>
      </w:r>
      <w:r w:rsidRPr="00533862">
        <w:rPr>
          <w:rFonts w:ascii="Times New Roman" w:hAnsi="Times New Roman" w:cs="Times New Roman"/>
          <w:sz w:val="28"/>
          <w:szCs w:val="28"/>
        </w:rPr>
        <w:t>.</w:t>
      </w:r>
      <w:r w:rsidR="008571E9">
        <w:rPr>
          <w:rFonts w:ascii="Times New Roman" w:hAnsi="Times New Roman" w:cs="Times New Roman"/>
          <w:sz w:val="28"/>
          <w:szCs w:val="28"/>
        </w:rPr>
        <w:t xml:space="preserve"> Одним из приоритетных мероприятий в области охраны окружающей среды является </w:t>
      </w:r>
      <w:r w:rsidR="008571E9" w:rsidRPr="008571E9">
        <w:rPr>
          <w:rFonts w:ascii="Times New Roman" w:eastAsia="Times New Roman" w:hAnsi="Times New Roman" w:cs="Times New Roman"/>
          <w:sz w:val="28"/>
          <w:szCs w:val="20"/>
          <w:lang w:eastAsia="ru-RU"/>
        </w:rPr>
        <w:t>предотвращение разливов нефти и иного углеводородного сырья</w:t>
      </w:r>
      <w:r w:rsidR="008571E9">
        <w:rPr>
          <w:rFonts w:ascii="Times New Roman" w:eastAsia="Times New Roman" w:hAnsi="Times New Roman" w:cs="Times New Roman"/>
          <w:sz w:val="28"/>
          <w:szCs w:val="20"/>
          <w:lang w:eastAsia="ru-RU"/>
        </w:rPr>
        <w:t xml:space="preserve">, </w:t>
      </w:r>
      <w:r w:rsidR="008571E9" w:rsidRPr="004001EE">
        <w:rPr>
          <w:rFonts w:ascii="Times New Roman" w:eastAsia="Times New Roman" w:hAnsi="Times New Roman" w:cs="Times New Roman"/>
          <w:sz w:val="28"/>
          <w:szCs w:val="28"/>
          <w:lang w:eastAsia="ru-RU"/>
        </w:rPr>
        <w:t xml:space="preserve">организация лабораторного контроля почв в зоне </w:t>
      </w:r>
      <w:r w:rsidR="008571E9">
        <w:rPr>
          <w:rFonts w:ascii="Times New Roman" w:eastAsia="Times New Roman" w:hAnsi="Times New Roman" w:cs="Times New Roman"/>
          <w:sz w:val="28"/>
          <w:szCs w:val="28"/>
          <w:lang w:eastAsia="ru-RU"/>
        </w:rPr>
        <w:t>размещения объектов нефтедобычи и на тер</w:t>
      </w:r>
      <w:r w:rsidR="008571E9" w:rsidRPr="004001EE">
        <w:rPr>
          <w:rFonts w:ascii="Times New Roman" w:eastAsia="Times New Roman" w:hAnsi="Times New Roman" w:cs="Times New Roman"/>
          <w:sz w:val="28"/>
          <w:szCs w:val="28"/>
          <w:lang w:eastAsia="ru-RU"/>
        </w:rPr>
        <w:t>ритории жилой застройки, расположенной в их санитарно-защитных зонах</w:t>
      </w:r>
      <w:r w:rsidR="00830611">
        <w:rPr>
          <w:rFonts w:ascii="Times New Roman" w:eastAsia="Times New Roman" w:hAnsi="Times New Roman" w:cs="Times New Roman"/>
          <w:sz w:val="28"/>
          <w:szCs w:val="28"/>
          <w:lang w:eastAsia="ru-RU"/>
        </w:rPr>
        <w:t>.</w:t>
      </w:r>
    </w:p>
    <w:p w14:paraId="54F04329" w14:textId="77777777" w:rsidR="00DA1228" w:rsidRPr="008C30B7" w:rsidRDefault="00DA1228" w:rsidP="00DA1228">
      <w:pPr>
        <w:pStyle w:val="a3"/>
        <w:numPr>
          <w:ilvl w:val="0"/>
          <w:numId w:val="0"/>
        </w:numPr>
        <w:ind w:firstLine="709"/>
      </w:pPr>
      <w:r w:rsidRPr="008C30B7">
        <w:rPr>
          <w:szCs w:val="28"/>
        </w:rPr>
        <w:t>При проектировании малоэтажной застройки, предусматривающей использование</w:t>
      </w:r>
      <w:r w:rsidRPr="008C30B7">
        <w:t xml:space="preserve"> земельных участков для выращивания сельскохозяйственной продукции, необходимо проводить мероприятия по обследованию почвенного покрова на наличие в нем токсичных веществ и соединений, а также радиоактивности с последующей дезактивацией, реабилитацией и т.д. Особо загрязненные участки с высокой степенью загрязнения необходимо выводить на консервацию с созданием объектов зеленого фонда. Отвод участков под жилую застройку и строительство дошкольных и школьных учреждений в зонах с зафиксированным или потенциальным загрязнением почвенного покрова осуществлять только при заключении об экологической безопасности почв или при наличии программы по ее рекультивации.</w:t>
      </w:r>
    </w:p>
    <w:p w14:paraId="5126E73F" w14:textId="77777777" w:rsidR="00DA1228" w:rsidRPr="007437A2" w:rsidRDefault="00DA1228" w:rsidP="00DA1228">
      <w:pPr>
        <w:widowControl w:val="0"/>
        <w:suppressAutoHyphens/>
        <w:spacing w:after="0" w:line="240" w:lineRule="auto"/>
        <w:ind w:firstLine="709"/>
        <w:jc w:val="both"/>
        <w:rPr>
          <w:rFonts w:ascii="Times New Roman" w:hAnsi="Times New Roman" w:cs="Times New Roman"/>
          <w:sz w:val="28"/>
          <w:szCs w:val="28"/>
          <w:lang w:eastAsia="ru-RU"/>
        </w:rPr>
      </w:pPr>
      <w:r w:rsidRPr="007437A2">
        <w:rPr>
          <w:rFonts w:ascii="Times New Roman" w:hAnsi="Times New Roman" w:cs="Times New Roman"/>
          <w:sz w:val="28"/>
          <w:szCs w:val="28"/>
          <w:lang w:eastAsia="ru-RU"/>
        </w:rPr>
        <w:t xml:space="preserve">После завершения строительства и реконструкции дорог необходимо обеспечить рекультивацию земель, временно используемых для размещения применяемых при строительстве оборудования, материалов, подъездных путей. </w:t>
      </w:r>
    </w:p>
    <w:p w14:paraId="5C82307B" w14:textId="452F1015"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sidRPr="007437A2">
        <w:rPr>
          <w:rFonts w:ascii="Times New Roman" w:hAnsi="Times New Roman" w:cs="Times New Roman"/>
          <w:sz w:val="28"/>
          <w:szCs w:val="28"/>
          <w:lang w:eastAsia="ru-RU"/>
        </w:rPr>
        <w:t xml:space="preserve">Во избежание роста овражно-балочной сети, необходимо провести озеленение оврагов, в особенности тех, которые могут способствовать </w:t>
      </w:r>
      <w:r w:rsidRPr="007437A2">
        <w:rPr>
          <w:rFonts w:ascii="Times New Roman" w:hAnsi="Times New Roman" w:cs="Times New Roman"/>
          <w:sz w:val="28"/>
          <w:szCs w:val="28"/>
          <w:lang w:eastAsia="ru-RU"/>
        </w:rPr>
        <w:lastRenderedPageBreak/>
        <w:t>уменьшению площади используемых сельскохозяйственных земель и тех, которые расположены в границах населенных пунктов.</w:t>
      </w:r>
    </w:p>
    <w:p w14:paraId="098ABB4C" w14:textId="77777777" w:rsidR="00DA1228" w:rsidRPr="0092478D" w:rsidRDefault="00DA1228" w:rsidP="00DA1228">
      <w:pPr>
        <w:widowControl w:val="0"/>
        <w:suppressAutoHyphens/>
        <w:spacing w:after="0" w:line="240" w:lineRule="auto"/>
        <w:ind w:firstLine="709"/>
        <w:jc w:val="both"/>
        <w:rPr>
          <w:color w:val="7B7B7B" w:themeColor="accent3" w:themeShade="BF"/>
        </w:rPr>
      </w:pPr>
    </w:p>
    <w:p w14:paraId="2A401991" w14:textId="77777777" w:rsidR="00DA1228" w:rsidRPr="0092478D" w:rsidRDefault="00DA1228" w:rsidP="00DA1228">
      <w:pPr>
        <w:pStyle w:val="a3"/>
        <w:numPr>
          <w:ilvl w:val="0"/>
          <w:numId w:val="0"/>
        </w:numPr>
        <w:ind w:firstLine="709"/>
        <w:rPr>
          <w:color w:val="7B7B7B" w:themeColor="accent3" w:themeShade="BF"/>
        </w:rPr>
        <w:sectPr w:rsidR="00DA1228" w:rsidRPr="0092478D" w:rsidSect="00655A08">
          <w:pgSz w:w="11906" w:h="16838"/>
          <w:pgMar w:top="851" w:right="851" w:bottom="851" w:left="1134" w:header="708" w:footer="708" w:gutter="0"/>
          <w:cols w:space="708"/>
          <w:docGrid w:linePitch="360"/>
        </w:sectPr>
      </w:pPr>
    </w:p>
    <w:p w14:paraId="7821AA09" w14:textId="77777777" w:rsidR="00DA1228" w:rsidRPr="00B76D8D" w:rsidRDefault="00DA1228" w:rsidP="00DA1228">
      <w:pPr>
        <w:ind w:left="375"/>
        <w:jc w:val="right"/>
        <w:rPr>
          <w:rFonts w:ascii="Times New Roman" w:hAnsi="Times New Roman" w:cs="Times New Roman"/>
          <w:sz w:val="28"/>
          <w:szCs w:val="28"/>
        </w:rPr>
      </w:pPr>
      <w:r w:rsidRPr="00B76D8D">
        <w:rPr>
          <w:rFonts w:ascii="Times New Roman" w:hAnsi="Times New Roman" w:cs="Times New Roman"/>
          <w:sz w:val="28"/>
          <w:szCs w:val="28"/>
        </w:rPr>
        <w:lastRenderedPageBreak/>
        <w:t>Таблица 7.3.1</w:t>
      </w:r>
    </w:p>
    <w:p w14:paraId="3E851DB8" w14:textId="77777777" w:rsidR="00DA1228" w:rsidRPr="00B76D8D" w:rsidRDefault="00DA1228" w:rsidP="00DA1228">
      <w:pPr>
        <w:pStyle w:val="afa"/>
      </w:pPr>
      <w:r w:rsidRPr="00B76D8D">
        <w:t>Перечень мероприятий по охране земельных ресурсов</w:t>
      </w:r>
    </w:p>
    <w:p w14:paraId="13D1FED4" w14:textId="77777777" w:rsidR="00DA1228" w:rsidRPr="00B76D8D" w:rsidRDefault="00DA1228" w:rsidP="00DA1228">
      <w:pPr>
        <w:pStyle w:val="afa"/>
        <w:rPr>
          <w:b w:val="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9"/>
        <w:gridCol w:w="2793"/>
        <w:gridCol w:w="5447"/>
        <w:gridCol w:w="1374"/>
        <w:gridCol w:w="1306"/>
        <w:gridCol w:w="3334"/>
      </w:tblGrid>
      <w:tr w:rsidR="00DA1228" w:rsidRPr="00B76D8D" w14:paraId="760D1961" w14:textId="77777777" w:rsidTr="00C324F5">
        <w:trPr>
          <w:cantSplit/>
          <w:trHeight w:val="20"/>
          <w:tblHeader/>
          <w:jc w:val="center"/>
        </w:trPr>
        <w:tc>
          <w:tcPr>
            <w:tcW w:w="198" w:type="pct"/>
            <w:vMerge w:val="restart"/>
            <w:vAlign w:val="center"/>
          </w:tcPr>
          <w:p w14:paraId="7A29BC77"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 п/п</w:t>
            </w:r>
          </w:p>
        </w:tc>
        <w:tc>
          <w:tcPr>
            <w:tcW w:w="941" w:type="pct"/>
            <w:vMerge w:val="restart"/>
            <w:vAlign w:val="center"/>
          </w:tcPr>
          <w:p w14:paraId="2E301CF0" w14:textId="77777777" w:rsidR="00DA1228" w:rsidRPr="00E1059C" w:rsidRDefault="00DA1228" w:rsidP="00807AB4">
            <w:pPr>
              <w:ind w:firstLine="142"/>
              <w:jc w:val="center"/>
              <w:rPr>
                <w:rFonts w:ascii="Times New Roman" w:hAnsi="Times New Roman" w:cs="Times New Roman"/>
                <w:sz w:val="24"/>
                <w:szCs w:val="24"/>
              </w:rPr>
            </w:pPr>
            <w:r w:rsidRPr="00E1059C">
              <w:rPr>
                <w:rFonts w:ascii="Times New Roman" w:hAnsi="Times New Roman" w:cs="Times New Roman"/>
                <w:sz w:val="24"/>
                <w:szCs w:val="24"/>
              </w:rPr>
              <w:t>Наименование объекта</w:t>
            </w:r>
          </w:p>
        </w:tc>
        <w:tc>
          <w:tcPr>
            <w:tcW w:w="1835" w:type="pct"/>
            <w:vMerge w:val="restart"/>
            <w:vAlign w:val="center"/>
          </w:tcPr>
          <w:p w14:paraId="06D2F8D6" w14:textId="77777777" w:rsidR="00DA1228" w:rsidRPr="00E1059C" w:rsidRDefault="00DA1228" w:rsidP="00807AB4">
            <w:pPr>
              <w:ind w:firstLine="142"/>
              <w:jc w:val="center"/>
              <w:rPr>
                <w:rFonts w:ascii="Times New Roman" w:hAnsi="Times New Roman" w:cs="Times New Roman"/>
                <w:sz w:val="24"/>
                <w:szCs w:val="24"/>
              </w:rPr>
            </w:pPr>
            <w:r w:rsidRPr="00E1059C">
              <w:rPr>
                <w:rFonts w:ascii="Times New Roman" w:hAnsi="Times New Roman" w:cs="Times New Roman"/>
                <w:sz w:val="24"/>
                <w:szCs w:val="24"/>
              </w:rPr>
              <w:t>Вид мероприятия</w:t>
            </w:r>
          </w:p>
        </w:tc>
        <w:tc>
          <w:tcPr>
            <w:tcW w:w="903" w:type="pct"/>
            <w:gridSpan w:val="2"/>
            <w:vAlign w:val="center"/>
          </w:tcPr>
          <w:p w14:paraId="66A0CE74"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Сроки реализации</w:t>
            </w:r>
          </w:p>
        </w:tc>
        <w:tc>
          <w:tcPr>
            <w:tcW w:w="1123" w:type="pct"/>
            <w:vMerge w:val="restart"/>
            <w:vAlign w:val="center"/>
          </w:tcPr>
          <w:p w14:paraId="421D387E"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Источник мероприятия (наименование документа)</w:t>
            </w:r>
          </w:p>
        </w:tc>
      </w:tr>
      <w:tr w:rsidR="00DA1228" w:rsidRPr="00B76D8D" w14:paraId="684E59A3" w14:textId="77777777" w:rsidTr="00C324F5">
        <w:trPr>
          <w:cantSplit/>
          <w:trHeight w:val="70"/>
          <w:tblHeader/>
          <w:jc w:val="center"/>
        </w:trPr>
        <w:tc>
          <w:tcPr>
            <w:tcW w:w="198" w:type="pct"/>
            <w:vMerge/>
            <w:vAlign w:val="center"/>
          </w:tcPr>
          <w:p w14:paraId="6F9395BF" w14:textId="77777777" w:rsidR="00DA1228" w:rsidRPr="00B76D8D" w:rsidRDefault="00DA1228" w:rsidP="00807AB4">
            <w:pPr>
              <w:ind w:firstLine="142"/>
              <w:jc w:val="center"/>
              <w:rPr>
                <w:rFonts w:ascii="Times New Roman" w:hAnsi="Times New Roman" w:cs="Times New Roman"/>
                <w:sz w:val="24"/>
                <w:szCs w:val="24"/>
              </w:rPr>
            </w:pPr>
          </w:p>
        </w:tc>
        <w:tc>
          <w:tcPr>
            <w:tcW w:w="941" w:type="pct"/>
            <w:vMerge/>
            <w:vAlign w:val="center"/>
          </w:tcPr>
          <w:p w14:paraId="0BE4B5CE" w14:textId="77777777" w:rsidR="00DA1228" w:rsidRPr="00B76D8D" w:rsidRDefault="00DA1228" w:rsidP="00807AB4">
            <w:pPr>
              <w:ind w:firstLine="142"/>
              <w:jc w:val="center"/>
              <w:rPr>
                <w:rFonts w:ascii="Times New Roman" w:hAnsi="Times New Roman" w:cs="Times New Roman"/>
                <w:sz w:val="24"/>
                <w:szCs w:val="24"/>
              </w:rPr>
            </w:pPr>
          </w:p>
        </w:tc>
        <w:tc>
          <w:tcPr>
            <w:tcW w:w="1835" w:type="pct"/>
            <w:vMerge/>
            <w:vAlign w:val="center"/>
          </w:tcPr>
          <w:p w14:paraId="601F4539" w14:textId="77777777" w:rsidR="00DA1228" w:rsidRPr="00B76D8D" w:rsidRDefault="00DA1228" w:rsidP="00807AB4">
            <w:pPr>
              <w:ind w:firstLine="142"/>
              <w:jc w:val="center"/>
              <w:rPr>
                <w:rFonts w:ascii="Times New Roman" w:hAnsi="Times New Roman" w:cs="Times New Roman"/>
                <w:sz w:val="24"/>
                <w:szCs w:val="24"/>
              </w:rPr>
            </w:pPr>
          </w:p>
        </w:tc>
        <w:tc>
          <w:tcPr>
            <w:tcW w:w="463" w:type="pct"/>
            <w:vAlign w:val="center"/>
          </w:tcPr>
          <w:p w14:paraId="2AAF8E0D"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Первая очередь</w:t>
            </w:r>
          </w:p>
        </w:tc>
        <w:tc>
          <w:tcPr>
            <w:tcW w:w="440" w:type="pct"/>
            <w:vAlign w:val="center"/>
          </w:tcPr>
          <w:p w14:paraId="2BE9433E"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Расчетный период</w:t>
            </w:r>
          </w:p>
        </w:tc>
        <w:tc>
          <w:tcPr>
            <w:tcW w:w="1123" w:type="pct"/>
            <w:vMerge/>
            <w:vAlign w:val="center"/>
          </w:tcPr>
          <w:p w14:paraId="2EC5760B" w14:textId="77777777" w:rsidR="00DA1228" w:rsidRPr="00B76D8D" w:rsidRDefault="00DA1228" w:rsidP="00807AB4">
            <w:pPr>
              <w:ind w:firstLine="142"/>
              <w:jc w:val="center"/>
              <w:rPr>
                <w:rFonts w:ascii="Times New Roman" w:hAnsi="Times New Roman" w:cs="Times New Roman"/>
                <w:sz w:val="24"/>
                <w:szCs w:val="24"/>
              </w:rPr>
            </w:pPr>
          </w:p>
        </w:tc>
      </w:tr>
      <w:tr w:rsidR="00DA1228" w:rsidRPr="0092478D" w14:paraId="0D395F44" w14:textId="77777777" w:rsidTr="00C324F5">
        <w:trPr>
          <w:trHeight w:val="20"/>
          <w:jc w:val="center"/>
        </w:trPr>
        <w:tc>
          <w:tcPr>
            <w:tcW w:w="198" w:type="pct"/>
            <w:vAlign w:val="center"/>
          </w:tcPr>
          <w:p w14:paraId="07472DDF" w14:textId="109060F4" w:rsidR="00DA1228" w:rsidRPr="00B76D8D" w:rsidRDefault="003B72A3" w:rsidP="00807AB4">
            <w:pPr>
              <w:ind w:firstLine="142"/>
              <w:jc w:val="center"/>
              <w:rPr>
                <w:rFonts w:ascii="Times New Roman" w:hAnsi="Times New Roman" w:cs="Times New Roman"/>
                <w:sz w:val="24"/>
                <w:szCs w:val="24"/>
              </w:rPr>
            </w:pPr>
            <w:r>
              <w:rPr>
                <w:rFonts w:ascii="Times New Roman" w:hAnsi="Times New Roman" w:cs="Times New Roman"/>
                <w:sz w:val="24"/>
                <w:szCs w:val="24"/>
              </w:rPr>
              <w:t>1</w:t>
            </w:r>
          </w:p>
        </w:tc>
        <w:tc>
          <w:tcPr>
            <w:tcW w:w="941" w:type="pct"/>
            <w:vAlign w:val="center"/>
          </w:tcPr>
          <w:p w14:paraId="50B784AD" w14:textId="560B7A3F" w:rsidR="00DA1228" w:rsidRPr="00B76D8D" w:rsidRDefault="00DA1228" w:rsidP="00807AB4">
            <w:pPr>
              <w:pStyle w:val="ae"/>
              <w:widowControl w:val="0"/>
              <w:suppressAutoHyphens/>
              <w:ind w:firstLine="142"/>
              <w:jc w:val="center"/>
              <w:rPr>
                <w:sz w:val="24"/>
                <w:szCs w:val="24"/>
              </w:rPr>
            </w:pPr>
            <w:r w:rsidRPr="00B76D8D">
              <w:rPr>
                <w:sz w:val="24"/>
                <w:szCs w:val="24"/>
              </w:rPr>
              <w:t xml:space="preserve">Иные зоны населенных пунктов в границах санитарно-защитных зон кладбищ </w:t>
            </w:r>
          </w:p>
        </w:tc>
        <w:tc>
          <w:tcPr>
            <w:tcW w:w="1835" w:type="pct"/>
            <w:vAlign w:val="center"/>
          </w:tcPr>
          <w:p w14:paraId="2B69B152"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Озеленение специального назначения (естественная растительность)</w:t>
            </w:r>
          </w:p>
        </w:tc>
        <w:tc>
          <w:tcPr>
            <w:tcW w:w="463" w:type="pct"/>
            <w:vAlign w:val="center"/>
          </w:tcPr>
          <w:p w14:paraId="10C473C7" w14:textId="77777777" w:rsidR="00DA1228" w:rsidRPr="00B76D8D" w:rsidRDefault="00DA1228" w:rsidP="00807AB4">
            <w:pPr>
              <w:ind w:firstLine="142"/>
              <w:jc w:val="center"/>
              <w:rPr>
                <w:rFonts w:ascii="Times New Roman" w:hAnsi="Times New Roman" w:cs="Times New Roman"/>
                <w:sz w:val="24"/>
                <w:szCs w:val="24"/>
              </w:rPr>
            </w:pPr>
          </w:p>
        </w:tc>
        <w:tc>
          <w:tcPr>
            <w:tcW w:w="440" w:type="pct"/>
            <w:vAlign w:val="center"/>
          </w:tcPr>
          <w:p w14:paraId="5B9A5CBA"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w:t>
            </w:r>
          </w:p>
        </w:tc>
        <w:tc>
          <w:tcPr>
            <w:tcW w:w="1123" w:type="pct"/>
            <w:vAlign w:val="center"/>
          </w:tcPr>
          <w:p w14:paraId="0DBA3C4E" w14:textId="77777777" w:rsidR="00661542" w:rsidRDefault="00661542" w:rsidP="00BA6345">
            <w:pPr>
              <w:pStyle w:val="ae"/>
              <w:widowControl w:val="0"/>
              <w:suppressAutoHyphens/>
              <w:ind w:firstLine="142"/>
              <w:jc w:val="center"/>
              <w:rPr>
                <w:sz w:val="24"/>
                <w:szCs w:val="24"/>
              </w:rPr>
            </w:pPr>
            <w:r w:rsidRPr="00BA2AD8">
              <w:rPr>
                <w:sz w:val="24"/>
                <w:szCs w:val="24"/>
              </w:rPr>
              <w:t>Генеральный план МО «г.Лениногорск»</w:t>
            </w:r>
          </w:p>
          <w:p w14:paraId="4BE437B1" w14:textId="384A1952" w:rsidR="00DA1228" w:rsidRPr="00B76D8D" w:rsidRDefault="00DA1228" w:rsidP="00BA6345">
            <w:pPr>
              <w:ind w:firstLine="142"/>
              <w:jc w:val="center"/>
              <w:rPr>
                <w:rFonts w:ascii="Times New Roman" w:hAnsi="Times New Roman" w:cs="Times New Roman"/>
                <w:sz w:val="24"/>
                <w:szCs w:val="24"/>
              </w:rPr>
            </w:pPr>
          </w:p>
        </w:tc>
      </w:tr>
      <w:tr w:rsidR="00DA1228" w:rsidRPr="0092478D" w14:paraId="0AB5A43A" w14:textId="77777777" w:rsidTr="00C324F5">
        <w:trPr>
          <w:trHeight w:val="20"/>
          <w:jc w:val="center"/>
        </w:trPr>
        <w:tc>
          <w:tcPr>
            <w:tcW w:w="198" w:type="pct"/>
            <w:vAlign w:val="center"/>
          </w:tcPr>
          <w:p w14:paraId="6D085EA2" w14:textId="02C935E7" w:rsidR="00DA1228" w:rsidRPr="00B76D8D" w:rsidRDefault="003B72A3" w:rsidP="00807AB4">
            <w:pPr>
              <w:ind w:firstLine="142"/>
              <w:jc w:val="center"/>
              <w:rPr>
                <w:rFonts w:ascii="Times New Roman" w:hAnsi="Times New Roman" w:cs="Times New Roman"/>
                <w:sz w:val="24"/>
                <w:szCs w:val="24"/>
              </w:rPr>
            </w:pPr>
            <w:r>
              <w:rPr>
                <w:rFonts w:ascii="Times New Roman" w:hAnsi="Times New Roman" w:cs="Times New Roman"/>
                <w:sz w:val="24"/>
                <w:szCs w:val="24"/>
              </w:rPr>
              <w:t>2</w:t>
            </w:r>
          </w:p>
        </w:tc>
        <w:tc>
          <w:tcPr>
            <w:tcW w:w="941" w:type="pct"/>
            <w:vAlign w:val="center"/>
          </w:tcPr>
          <w:p w14:paraId="7523701F" w14:textId="77777777" w:rsidR="00DA1228" w:rsidRPr="00B76D8D" w:rsidRDefault="00DA1228" w:rsidP="00807AB4">
            <w:pPr>
              <w:pStyle w:val="ae"/>
              <w:widowControl w:val="0"/>
              <w:suppressAutoHyphens/>
              <w:ind w:firstLine="142"/>
              <w:jc w:val="center"/>
              <w:rPr>
                <w:sz w:val="24"/>
                <w:szCs w:val="24"/>
              </w:rPr>
            </w:pPr>
            <w:r w:rsidRPr="00B76D8D">
              <w:rPr>
                <w:sz w:val="24"/>
                <w:szCs w:val="24"/>
              </w:rPr>
              <w:t>Объекты нефтедобычи, магистральные трубопроводы</w:t>
            </w:r>
          </w:p>
        </w:tc>
        <w:tc>
          <w:tcPr>
            <w:tcW w:w="1835" w:type="pct"/>
            <w:vAlign w:val="center"/>
          </w:tcPr>
          <w:p w14:paraId="6B915E74"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Предотвращение разливов нефти и иного углеводородного сырья</w:t>
            </w:r>
          </w:p>
        </w:tc>
        <w:tc>
          <w:tcPr>
            <w:tcW w:w="463" w:type="pct"/>
            <w:vAlign w:val="center"/>
          </w:tcPr>
          <w:p w14:paraId="42E17875" w14:textId="77777777" w:rsidR="00DA1228" w:rsidRPr="00B76D8D" w:rsidRDefault="00DA1228" w:rsidP="00807AB4">
            <w:pPr>
              <w:ind w:firstLine="142"/>
              <w:jc w:val="center"/>
              <w:rPr>
                <w:rFonts w:ascii="Times New Roman" w:hAnsi="Times New Roman" w:cs="Times New Roman"/>
                <w:sz w:val="24"/>
                <w:szCs w:val="24"/>
              </w:rPr>
            </w:pPr>
            <w:r w:rsidRPr="00B76D8D">
              <w:rPr>
                <w:rFonts w:ascii="Times New Roman" w:hAnsi="Times New Roman" w:cs="Times New Roman"/>
                <w:sz w:val="24"/>
                <w:szCs w:val="24"/>
              </w:rPr>
              <w:t>+</w:t>
            </w:r>
          </w:p>
        </w:tc>
        <w:tc>
          <w:tcPr>
            <w:tcW w:w="440" w:type="pct"/>
            <w:vAlign w:val="center"/>
          </w:tcPr>
          <w:p w14:paraId="5ED70522" w14:textId="77777777" w:rsidR="00DA1228" w:rsidRPr="00B76D8D" w:rsidRDefault="00DA1228" w:rsidP="00807AB4">
            <w:pPr>
              <w:ind w:firstLine="142"/>
              <w:jc w:val="center"/>
              <w:rPr>
                <w:rFonts w:ascii="Times New Roman" w:hAnsi="Times New Roman" w:cs="Times New Roman"/>
                <w:sz w:val="24"/>
                <w:szCs w:val="24"/>
              </w:rPr>
            </w:pPr>
          </w:p>
        </w:tc>
        <w:tc>
          <w:tcPr>
            <w:tcW w:w="1123" w:type="pct"/>
            <w:vAlign w:val="center"/>
          </w:tcPr>
          <w:p w14:paraId="197324EE" w14:textId="77777777" w:rsidR="00661542" w:rsidRDefault="00661542" w:rsidP="00BA6345">
            <w:pPr>
              <w:pStyle w:val="ae"/>
              <w:widowControl w:val="0"/>
              <w:suppressAutoHyphens/>
              <w:ind w:firstLine="142"/>
              <w:jc w:val="center"/>
              <w:rPr>
                <w:sz w:val="24"/>
                <w:szCs w:val="24"/>
              </w:rPr>
            </w:pPr>
            <w:r w:rsidRPr="00BA2AD8">
              <w:rPr>
                <w:sz w:val="24"/>
                <w:szCs w:val="24"/>
              </w:rPr>
              <w:t>Генеральный план МО «г.Лениногорск»</w:t>
            </w:r>
          </w:p>
          <w:p w14:paraId="79ECC104" w14:textId="3CA823D3" w:rsidR="00DA1228" w:rsidRPr="00B76D8D" w:rsidRDefault="00DA1228" w:rsidP="00BA6345">
            <w:pPr>
              <w:ind w:firstLine="142"/>
              <w:jc w:val="center"/>
              <w:rPr>
                <w:rFonts w:ascii="Times New Roman" w:hAnsi="Times New Roman" w:cs="Times New Roman"/>
                <w:sz w:val="24"/>
                <w:szCs w:val="24"/>
              </w:rPr>
            </w:pPr>
          </w:p>
        </w:tc>
      </w:tr>
      <w:tr w:rsidR="003B72A3" w:rsidRPr="0092478D" w14:paraId="39615BAE" w14:textId="77777777" w:rsidTr="00C324F5">
        <w:trPr>
          <w:trHeight w:val="20"/>
          <w:jc w:val="center"/>
        </w:trPr>
        <w:tc>
          <w:tcPr>
            <w:tcW w:w="198" w:type="pct"/>
            <w:vAlign w:val="center"/>
          </w:tcPr>
          <w:p w14:paraId="4E88F74F" w14:textId="7C25A114" w:rsidR="003B72A3" w:rsidRPr="00B76D8D" w:rsidRDefault="003B72A3" w:rsidP="00807AB4">
            <w:pPr>
              <w:ind w:firstLine="142"/>
              <w:jc w:val="center"/>
              <w:rPr>
                <w:rFonts w:ascii="Times New Roman" w:hAnsi="Times New Roman" w:cs="Times New Roman"/>
                <w:sz w:val="24"/>
                <w:szCs w:val="24"/>
              </w:rPr>
            </w:pPr>
            <w:r>
              <w:rPr>
                <w:rFonts w:ascii="Times New Roman" w:hAnsi="Times New Roman" w:cs="Times New Roman"/>
                <w:sz w:val="24"/>
                <w:szCs w:val="24"/>
              </w:rPr>
              <w:t>3</w:t>
            </w:r>
          </w:p>
        </w:tc>
        <w:tc>
          <w:tcPr>
            <w:tcW w:w="941" w:type="pct"/>
            <w:vAlign w:val="center"/>
          </w:tcPr>
          <w:p w14:paraId="77846697" w14:textId="52646522" w:rsidR="003B72A3" w:rsidRPr="00B76D8D" w:rsidRDefault="00661542" w:rsidP="00807AB4">
            <w:pPr>
              <w:pStyle w:val="ae"/>
              <w:widowControl w:val="0"/>
              <w:suppressAutoHyphens/>
              <w:ind w:firstLine="142"/>
              <w:jc w:val="center"/>
              <w:rPr>
                <w:sz w:val="24"/>
                <w:szCs w:val="24"/>
              </w:rPr>
            </w:pPr>
            <w:r w:rsidRPr="00B76D8D">
              <w:rPr>
                <w:sz w:val="24"/>
                <w:szCs w:val="24"/>
              </w:rPr>
              <w:t xml:space="preserve">Объекты нефтедобычи, </w:t>
            </w:r>
            <w:r>
              <w:rPr>
                <w:sz w:val="24"/>
                <w:szCs w:val="24"/>
              </w:rPr>
              <w:t xml:space="preserve">жилая застройка </w:t>
            </w:r>
          </w:p>
        </w:tc>
        <w:tc>
          <w:tcPr>
            <w:tcW w:w="1835" w:type="pct"/>
            <w:vAlign w:val="center"/>
          </w:tcPr>
          <w:p w14:paraId="2D60A757" w14:textId="447385C6" w:rsidR="003B72A3" w:rsidRPr="00B76D8D" w:rsidRDefault="00661542" w:rsidP="00807AB4">
            <w:pPr>
              <w:ind w:firstLine="142"/>
              <w:jc w:val="center"/>
              <w:rPr>
                <w:rFonts w:ascii="Times New Roman" w:hAnsi="Times New Roman" w:cs="Times New Roman"/>
                <w:sz w:val="24"/>
                <w:szCs w:val="24"/>
              </w:rPr>
            </w:pPr>
            <w:r w:rsidRPr="00661542">
              <w:rPr>
                <w:rFonts w:ascii="Times New Roman" w:hAnsi="Times New Roman" w:cs="Times New Roman"/>
                <w:sz w:val="24"/>
                <w:szCs w:val="24"/>
              </w:rPr>
              <w:t>Организация лабораторного контроля почв в зоне размещения объектов нефтедобычи и на территории жилой застройки, расположенной в их санитарно-защитных зонах</w:t>
            </w:r>
          </w:p>
        </w:tc>
        <w:tc>
          <w:tcPr>
            <w:tcW w:w="463" w:type="pct"/>
            <w:vAlign w:val="center"/>
          </w:tcPr>
          <w:p w14:paraId="70009170" w14:textId="77777777" w:rsidR="003B72A3" w:rsidRPr="00B76D8D" w:rsidRDefault="003B72A3" w:rsidP="00807AB4">
            <w:pPr>
              <w:ind w:firstLine="142"/>
              <w:jc w:val="center"/>
              <w:rPr>
                <w:rFonts w:ascii="Times New Roman" w:hAnsi="Times New Roman" w:cs="Times New Roman"/>
                <w:sz w:val="24"/>
                <w:szCs w:val="24"/>
              </w:rPr>
            </w:pPr>
          </w:p>
        </w:tc>
        <w:tc>
          <w:tcPr>
            <w:tcW w:w="440" w:type="pct"/>
            <w:vAlign w:val="center"/>
          </w:tcPr>
          <w:p w14:paraId="60D877E9" w14:textId="2C0ADDF1" w:rsidR="003B72A3" w:rsidRPr="00B76D8D" w:rsidRDefault="00661542" w:rsidP="00807AB4">
            <w:pPr>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1123" w:type="pct"/>
            <w:vAlign w:val="center"/>
          </w:tcPr>
          <w:p w14:paraId="715C78AD" w14:textId="77777777" w:rsidR="00661542" w:rsidRPr="00661542" w:rsidRDefault="00661542" w:rsidP="00BA6345">
            <w:pPr>
              <w:pStyle w:val="ae"/>
              <w:widowControl w:val="0"/>
              <w:suppressAutoHyphens/>
              <w:ind w:firstLine="142"/>
              <w:jc w:val="center"/>
              <w:rPr>
                <w:rFonts w:eastAsiaTheme="minorHAnsi"/>
                <w:sz w:val="24"/>
                <w:szCs w:val="24"/>
                <w:lang w:eastAsia="en-US"/>
              </w:rPr>
            </w:pPr>
            <w:r w:rsidRPr="00661542">
              <w:rPr>
                <w:rFonts w:eastAsiaTheme="minorHAnsi"/>
                <w:sz w:val="24"/>
                <w:szCs w:val="24"/>
                <w:lang w:eastAsia="en-US"/>
              </w:rPr>
              <w:t>Генеральный план МО «г.Лениногорск»</w:t>
            </w:r>
          </w:p>
          <w:p w14:paraId="6B7D1A28" w14:textId="77777777" w:rsidR="003B72A3" w:rsidRPr="00B76D8D" w:rsidRDefault="003B72A3" w:rsidP="00BA6345">
            <w:pPr>
              <w:ind w:firstLine="142"/>
              <w:jc w:val="center"/>
              <w:rPr>
                <w:rFonts w:ascii="Times New Roman" w:hAnsi="Times New Roman" w:cs="Times New Roman"/>
                <w:sz w:val="24"/>
                <w:szCs w:val="24"/>
              </w:rPr>
            </w:pPr>
          </w:p>
        </w:tc>
      </w:tr>
    </w:tbl>
    <w:p w14:paraId="7569FC97" w14:textId="77777777" w:rsidR="00DA1228" w:rsidRPr="0092478D" w:rsidRDefault="00DA1228" w:rsidP="00DA1228">
      <w:pPr>
        <w:pStyle w:val="a3"/>
        <w:numPr>
          <w:ilvl w:val="0"/>
          <w:numId w:val="0"/>
        </w:numPr>
        <w:ind w:firstLine="709"/>
        <w:rPr>
          <w:color w:val="7B7B7B" w:themeColor="accent3" w:themeShade="BF"/>
        </w:rPr>
      </w:pPr>
    </w:p>
    <w:p w14:paraId="7E0C1D8B" w14:textId="77777777" w:rsidR="00DA1228" w:rsidRPr="0092478D" w:rsidRDefault="00DA1228" w:rsidP="00DA1228">
      <w:pPr>
        <w:pStyle w:val="a3"/>
        <w:numPr>
          <w:ilvl w:val="0"/>
          <w:numId w:val="0"/>
        </w:numPr>
        <w:ind w:firstLine="709"/>
        <w:rPr>
          <w:color w:val="7B7B7B" w:themeColor="accent3" w:themeShade="BF"/>
        </w:rPr>
        <w:sectPr w:rsidR="00DA1228" w:rsidRPr="0092478D" w:rsidSect="00655A08">
          <w:pgSz w:w="16838" w:h="11906" w:orient="landscape"/>
          <w:pgMar w:top="851" w:right="851" w:bottom="851" w:left="1134" w:header="708" w:footer="708" w:gutter="0"/>
          <w:cols w:space="708"/>
          <w:docGrid w:linePitch="360"/>
        </w:sectPr>
      </w:pPr>
    </w:p>
    <w:p w14:paraId="08E9615D" w14:textId="77777777" w:rsidR="00DA1228" w:rsidRPr="00596C0F"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00" w:name="_Toc57443794"/>
      <w:bookmarkStart w:id="101" w:name="_Toc133908547"/>
      <w:bookmarkStart w:id="102" w:name="_Toc152763041"/>
      <w:r w:rsidRPr="00596C0F">
        <w:rPr>
          <w:rFonts w:ascii="Times New Roman" w:hAnsi="Times New Roman" w:cs="Times New Roman"/>
          <w:b/>
          <w:color w:val="auto"/>
          <w:sz w:val="28"/>
          <w:szCs w:val="28"/>
          <w:lang w:eastAsia="ru-RU"/>
        </w:rPr>
        <w:lastRenderedPageBreak/>
        <w:t>Мероприятия по оптимизации системы обращения с отходами производства и потребления</w:t>
      </w:r>
      <w:bookmarkEnd w:id="100"/>
      <w:bookmarkEnd w:id="101"/>
      <w:bookmarkEnd w:id="102"/>
    </w:p>
    <w:p w14:paraId="5B807A2A" w14:textId="77777777" w:rsidR="00FB6FA3" w:rsidRDefault="00FB6FA3" w:rsidP="00DA1228">
      <w:pPr>
        <w:autoSpaceDE w:val="0"/>
        <w:autoSpaceDN w:val="0"/>
        <w:adjustRightInd w:val="0"/>
        <w:spacing w:after="0" w:line="240" w:lineRule="auto"/>
        <w:ind w:firstLine="709"/>
        <w:jc w:val="both"/>
        <w:rPr>
          <w:rFonts w:ascii="Times New Roman" w:hAnsi="Times New Roman" w:cs="Times New Roman"/>
          <w:sz w:val="28"/>
          <w:szCs w:val="28"/>
          <w:lang w:eastAsia="ru-RU"/>
        </w:rPr>
      </w:pPr>
    </w:p>
    <w:p w14:paraId="7C48DACA" w14:textId="18284234" w:rsidR="00DA1228" w:rsidRDefault="00DA1228" w:rsidP="00DA1228">
      <w:pPr>
        <w:autoSpaceDE w:val="0"/>
        <w:autoSpaceDN w:val="0"/>
        <w:adjustRightInd w:val="0"/>
        <w:spacing w:after="0" w:line="240" w:lineRule="auto"/>
        <w:ind w:firstLine="709"/>
        <w:jc w:val="both"/>
        <w:rPr>
          <w:rFonts w:ascii="Times New Roman" w:hAnsi="Times New Roman" w:cs="Times New Roman"/>
          <w:sz w:val="28"/>
          <w:szCs w:val="28"/>
        </w:rPr>
      </w:pPr>
      <w:r w:rsidRPr="00596C0F">
        <w:rPr>
          <w:rFonts w:ascii="Times New Roman" w:hAnsi="Times New Roman" w:cs="Times New Roman"/>
          <w:sz w:val="28"/>
          <w:szCs w:val="28"/>
          <w:lang w:eastAsia="ru-RU"/>
        </w:rPr>
        <w:t xml:space="preserve">В соответствии со </w:t>
      </w:r>
      <w:hyperlink r:id="rId65" w:history="1">
        <w:r w:rsidRPr="00024BD3">
          <w:rPr>
            <w:rStyle w:val="a9"/>
            <w:rFonts w:ascii="Times New Roman" w:hAnsi="Times New Roman" w:cs="Times New Roman"/>
            <w:color w:val="000000" w:themeColor="text1"/>
            <w:sz w:val="28"/>
            <w:szCs w:val="28"/>
            <w:u w:val="none"/>
            <w:lang w:eastAsia="ru-RU"/>
          </w:rPr>
          <w:t>ст. 11 Федерального закона от 24.06.1998 №89-ФЗ «Об отходах производства и потребления»,</w:t>
        </w:r>
      </w:hyperlink>
      <w:r w:rsidRPr="00024BD3">
        <w:rPr>
          <w:rFonts w:ascii="Times New Roman" w:hAnsi="Times New Roman" w:cs="Times New Roman"/>
          <w:sz w:val="28"/>
          <w:szCs w:val="28"/>
          <w:lang w:eastAsia="ru-RU"/>
        </w:rPr>
        <w:t xml:space="preserve"> </w:t>
      </w:r>
      <w:r w:rsidRPr="00596C0F">
        <w:rPr>
          <w:rFonts w:ascii="Times New Roman" w:hAnsi="Times New Roman" w:cs="Times New Roman"/>
          <w:sz w:val="28"/>
          <w:szCs w:val="28"/>
        </w:rPr>
        <w:t>юридические лица и индивидуальные предприниматели при эксплуатации зданий, сооружений и иных объектов, связанной с обращением с отходами, обязаны внедрять малоотходные технологии на основе новейших научно-технических достижений, а также внедрять наилучшие доступные технологии, соблюдать требования по предупреждению аварий, связанных с обращением с отходами, и принимать неотложные меры по их ликвидации.</w:t>
      </w:r>
    </w:p>
    <w:p w14:paraId="56A8788B" w14:textId="77777777" w:rsidR="00F52614" w:rsidRPr="00596C0F" w:rsidRDefault="00F52614" w:rsidP="00DA1228">
      <w:pPr>
        <w:autoSpaceDE w:val="0"/>
        <w:autoSpaceDN w:val="0"/>
        <w:adjustRightInd w:val="0"/>
        <w:spacing w:after="0" w:line="240" w:lineRule="auto"/>
        <w:ind w:firstLine="709"/>
        <w:jc w:val="both"/>
        <w:rPr>
          <w:rFonts w:ascii="Times New Roman" w:hAnsi="Times New Roman" w:cs="Times New Roman"/>
          <w:sz w:val="28"/>
          <w:szCs w:val="28"/>
        </w:rPr>
      </w:pPr>
    </w:p>
    <w:p w14:paraId="11FE6575" w14:textId="77777777" w:rsidR="00DA1228" w:rsidRPr="00596C0F" w:rsidRDefault="00DA1228" w:rsidP="00F52614">
      <w:pPr>
        <w:autoSpaceDE w:val="0"/>
        <w:autoSpaceDN w:val="0"/>
        <w:adjustRightInd w:val="0"/>
        <w:spacing w:after="0" w:line="240" w:lineRule="auto"/>
        <w:jc w:val="center"/>
        <w:rPr>
          <w:rFonts w:ascii="Times New Roman" w:hAnsi="Times New Roman" w:cs="Times New Roman"/>
          <w:b/>
          <w:sz w:val="28"/>
          <w:szCs w:val="28"/>
        </w:rPr>
      </w:pPr>
      <w:r w:rsidRPr="00596C0F">
        <w:rPr>
          <w:rFonts w:ascii="Times New Roman" w:hAnsi="Times New Roman" w:cs="Times New Roman"/>
          <w:b/>
          <w:sz w:val="28"/>
          <w:szCs w:val="28"/>
        </w:rPr>
        <w:t>Отходы потребления</w:t>
      </w:r>
    </w:p>
    <w:p w14:paraId="6786E689" w14:textId="6AD913A5" w:rsidR="00DA1228" w:rsidRPr="009D0569" w:rsidRDefault="00DA1228" w:rsidP="00DA1228">
      <w:pPr>
        <w:pStyle w:val="a3"/>
        <w:numPr>
          <w:ilvl w:val="0"/>
          <w:numId w:val="0"/>
        </w:numPr>
        <w:ind w:firstLine="709"/>
        <w:rPr>
          <w:rFonts w:eastAsiaTheme="minorHAnsi"/>
          <w:szCs w:val="28"/>
          <w:lang w:eastAsia="en-US"/>
        </w:rPr>
      </w:pPr>
      <w:r w:rsidRPr="009D0569">
        <w:rPr>
          <w:rFonts w:eastAsiaTheme="minorHAnsi"/>
          <w:szCs w:val="28"/>
          <w:lang w:eastAsia="en-US"/>
        </w:rPr>
        <w:t xml:space="preserve">Устройство и порядок содержания контейнерных площадок в поселении должны соответствовать требованиям </w:t>
      </w:r>
      <w:hyperlink r:id="rId66" w:history="1">
        <w:r w:rsidRPr="00024BD3">
          <w:rPr>
            <w:rStyle w:val="a9"/>
            <w:rFonts w:eastAsiaTheme="minorHAnsi"/>
            <w:color w:val="000000" w:themeColor="text1"/>
            <w:szCs w:val="28"/>
            <w:u w:val="none"/>
            <w:lang w:eastAsia="en-US"/>
          </w:rPr>
          <w:t>СанПиН 2.1.3684-21</w:t>
        </w:r>
      </w:hyperlink>
      <w:r w:rsidRPr="009D0569">
        <w:rPr>
          <w:rFonts w:eastAsiaTheme="minorHAnsi"/>
          <w:szCs w:val="28"/>
          <w:lang w:eastAsia="en-US"/>
        </w:rPr>
        <w:t xml:space="preserve">. </w:t>
      </w:r>
    </w:p>
    <w:p w14:paraId="3D46F5FA" w14:textId="77777777" w:rsidR="00DA1228" w:rsidRPr="00596C0F" w:rsidRDefault="00DA1228" w:rsidP="00DA1228">
      <w:pPr>
        <w:widowControl w:val="0"/>
        <w:spacing w:after="0" w:line="240" w:lineRule="auto"/>
        <w:ind w:firstLine="567"/>
        <w:contextualSpacing/>
        <w:jc w:val="both"/>
        <w:rPr>
          <w:rFonts w:ascii="Times New Roman" w:hAnsi="Times New Roman" w:cs="Times New Roman"/>
          <w:sz w:val="28"/>
          <w:szCs w:val="28"/>
        </w:rPr>
      </w:pPr>
      <w:r w:rsidRPr="00596C0F">
        <w:rPr>
          <w:rFonts w:ascii="Times New Roman" w:hAnsi="Times New Roman" w:cs="Times New Roman"/>
          <w:sz w:val="28"/>
          <w:szCs w:val="28"/>
        </w:rPr>
        <w:t>Расстояние от контейнерных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в сельских населенных пунктах - не менее 15 метров.</w:t>
      </w:r>
    </w:p>
    <w:p w14:paraId="66575A59" w14:textId="77777777" w:rsidR="00DA1228" w:rsidRPr="00596C0F" w:rsidRDefault="00DA1228" w:rsidP="00DA1228">
      <w:pPr>
        <w:widowControl w:val="0"/>
        <w:spacing w:after="0" w:line="240" w:lineRule="auto"/>
        <w:ind w:firstLine="567"/>
        <w:contextualSpacing/>
        <w:jc w:val="both"/>
        <w:rPr>
          <w:rFonts w:ascii="Times New Roman" w:hAnsi="Times New Roman" w:cs="Times New Roman"/>
          <w:sz w:val="28"/>
          <w:szCs w:val="28"/>
        </w:rPr>
      </w:pPr>
      <w:r w:rsidRPr="00596C0F">
        <w:rPr>
          <w:rFonts w:ascii="Times New Roman" w:hAnsi="Times New Roman" w:cs="Times New Roman"/>
          <w:sz w:val="28"/>
          <w:szCs w:val="28"/>
        </w:rPr>
        <w:t xml:space="preserve">Допускается уменьшение не более чем на 25% указанных выше расстояний на основании результатов оценки заявки на создание места (площадки) накопления ТКО на предмет ее соответствия санитарно-эпидемиологическим требованиям, изложенным в приложении № 1 СанПин 2.1.3684-21. Уменьшение расстояний от контейнерных площадок напрямую связано с увеличением кратности проведения санитарно-противоэпидемических мероприятий. </w:t>
      </w:r>
    </w:p>
    <w:p w14:paraId="40320311" w14:textId="655BEED0" w:rsidR="00DA1228" w:rsidRPr="009D0569" w:rsidRDefault="00DA1228" w:rsidP="00DA1228">
      <w:pPr>
        <w:pStyle w:val="a3"/>
        <w:numPr>
          <w:ilvl w:val="0"/>
          <w:numId w:val="0"/>
        </w:numPr>
        <w:ind w:firstLine="709"/>
        <w:contextualSpacing/>
        <w:rPr>
          <w:rFonts w:eastAsiaTheme="minorHAnsi"/>
          <w:szCs w:val="28"/>
          <w:lang w:eastAsia="en-US"/>
        </w:rPr>
      </w:pPr>
      <w:r w:rsidRPr="009D0569">
        <w:rPr>
          <w:rFonts w:eastAsiaTheme="minorHAnsi"/>
          <w:szCs w:val="28"/>
          <w:lang w:eastAsia="en-US"/>
        </w:rPr>
        <w:t xml:space="preserve">В </w:t>
      </w:r>
      <w:r w:rsidR="00024BD3">
        <w:rPr>
          <w:rFonts w:eastAsiaTheme="minorHAnsi"/>
          <w:szCs w:val="28"/>
          <w:lang w:eastAsia="en-US"/>
        </w:rPr>
        <w:t xml:space="preserve">г. Лениногорске </w:t>
      </w:r>
      <w:r w:rsidRPr="009D0569">
        <w:rPr>
          <w:rFonts w:eastAsiaTheme="minorHAnsi"/>
          <w:szCs w:val="28"/>
          <w:lang w:eastAsia="en-US"/>
        </w:rPr>
        <w:t>необходимо организовать селективный сбор отходов. Так же необходимо организовать сбор у населения ртутьсодержащих отходов (в том числе энергосберегающих ламп). Со стороны жителей требуется соблюдение правил накопления отходов.</w:t>
      </w:r>
    </w:p>
    <w:p w14:paraId="59AC6AE2" w14:textId="77777777" w:rsidR="00DA1228" w:rsidRPr="009D0569" w:rsidRDefault="00DA1228" w:rsidP="00DA1228">
      <w:pPr>
        <w:spacing w:after="0" w:line="240" w:lineRule="auto"/>
        <w:ind w:firstLine="709"/>
        <w:contextualSpacing/>
        <w:jc w:val="both"/>
        <w:rPr>
          <w:rFonts w:ascii="Times New Roman" w:hAnsi="Times New Roman" w:cs="Times New Roman"/>
          <w:sz w:val="28"/>
          <w:szCs w:val="28"/>
        </w:rPr>
      </w:pPr>
      <w:r w:rsidRPr="009D0569">
        <w:rPr>
          <w:rFonts w:ascii="Times New Roman" w:hAnsi="Times New Roman" w:cs="Times New Roman"/>
          <w:sz w:val="28"/>
          <w:szCs w:val="28"/>
        </w:rPr>
        <w:t>Следует проводить регулярную очистку территории, особенно водо-охранных зон и прибрежных защитных полос от отходов потребления, не допускать последующее их замусоривание; организовывать массовые субботники, реализовывать мероприятия в сфере экологического просвещения населения.</w:t>
      </w:r>
    </w:p>
    <w:p w14:paraId="4B5F1B0F" w14:textId="77777777" w:rsidR="00F52614" w:rsidRDefault="00F52614" w:rsidP="00F52614">
      <w:pPr>
        <w:pStyle w:val="a3"/>
        <w:numPr>
          <w:ilvl w:val="0"/>
          <w:numId w:val="0"/>
        </w:numPr>
        <w:jc w:val="center"/>
        <w:rPr>
          <w:b/>
          <w:szCs w:val="28"/>
        </w:rPr>
      </w:pPr>
    </w:p>
    <w:p w14:paraId="468D336C" w14:textId="0C80FC63" w:rsidR="00DA1228" w:rsidRPr="00596C0F" w:rsidRDefault="00DA1228" w:rsidP="00F52614">
      <w:pPr>
        <w:pStyle w:val="a3"/>
        <w:numPr>
          <w:ilvl w:val="0"/>
          <w:numId w:val="0"/>
        </w:numPr>
        <w:jc w:val="center"/>
        <w:rPr>
          <w:b/>
          <w:szCs w:val="28"/>
        </w:rPr>
      </w:pPr>
      <w:r w:rsidRPr="00596C0F">
        <w:rPr>
          <w:b/>
          <w:szCs w:val="28"/>
        </w:rPr>
        <w:t>Отходы производства и строительства</w:t>
      </w:r>
    </w:p>
    <w:p w14:paraId="31FA8F7A" w14:textId="77777777" w:rsidR="00DA1228" w:rsidRPr="00596C0F" w:rsidRDefault="00DA1228" w:rsidP="00DA1228">
      <w:pPr>
        <w:pStyle w:val="a3"/>
        <w:numPr>
          <w:ilvl w:val="0"/>
          <w:numId w:val="0"/>
        </w:numPr>
        <w:ind w:firstLine="709"/>
        <w:rPr>
          <w:szCs w:val="28"/>
        </w:rPr>
      </w:pPr>
      <w:r w:rsidRPr="00596C0F">
        <w:rPr>
          <w:szCs w:val="28"/>
        </w:rPr>
        <w:t>Обращение с отходами производства должно осуществляться в соответствии СанПиН 2.1.3684-21.</w:t>
      </w:r>
    </w:p>
    <w:p w14:paraId="745EFB9B" w14:textId="77777777" w:rsidR="00DA1228" w:rsidRPr="00596C0F" w:rsidRDefault="00DA1228" w:rsidP="00DA1228">
      <w:pPr>
        <w:pStyle w:val="a3"/>
        <w:numPr>
          <w:ilvl w:val="0"/>
          <w:numId w:val="0"/>
        </w:numPr>
        <w:ind w:firstLine="709"/>
        <w:rPr>
          <w:szCs w:val="28"/>
        </w:rPr>
      </w:pPr>
      <w:r w:rsidRPr="00596C0F">
        <w:rPr>
          <w:szCs w:val="28"/>
        </w:rPr>
        <w:t xml:space="preserve">Накопление отходов допускается только в специально оборудованных местах накопления отходов, на площадках с твердым покрытием, при наличии ливневой канализации. </w:t>
      </w:r>
    </w:p>
    <w:p w14:paraId="7AE763AA" w14:textId="77777777" w:rsidR="00DA1228" w:rsidRPr="00596C0F" w:rsidRDefault="00DA1228" w:rsidP="00DA1228">
      <w:pPr>
        <w:spacing w:after="0" w:line="240" w:lineRule="auto"/>
        <w:ind w:firstLine="709"/>
        <w:jc w:val="both"/>
        <w:rPr>
          <w:rFonts w:ascii="Times New Roman" w:hAnsi="Times New Roman" w:cs="Times New Roman"/>
          <w:sz w:val="28"/>
          <w:szCs w:val="28"/>
          <w:lang w:eastAsia="ru-RU"/>
        </w:rPr>
      </w:pPr>
      <w:r w:rsidRPr="00596C0F">
        <w:rPr>
          <w:rFonts w:ascii="Times New Roman" w:hAnsi="Times New Roman" w:cs="Times New Roman"/>
          <w:sz w:val="28"/>
          <w:szCs w:val="28"/>
          <w:lang w:eastAsia="ru-RU"/>
        </w:rPr>
        <w:lastRenderedPageBreak/>
        <w:t>Во время строительства и реконструкции автомобильных дорог необходимо организовать специально оборудованные в границах полосы отвода места временного хранения строительных материалов, отходов строительства, обеспечить уборку бытового мусора. Для предотвращения загрязнения прилегающих к местам работ территорий необходимо обваловывать места хранения сыпучих строительных материалов.</w:t>
      </w:r>
    </w:p>
    <w:p w14:paraId="76884C7D" w14:textId="77777777" w:rsidR="00F52614" w:rsidRDefault="00F52614" w:rsidP="00F52614">
      <w:pPr>
        <w:pStyle w:val="a3"/>
        <w:numPr>
          <w:ilvl w:val="0"/>
          <w:numId w:val="0"/>
        </w:numPr>
        <w:rPr>
          <w:b/>
          <w:szCs w:val="28"/>
        </w:rPr>
      </w:pPr>
    </w:p>
    <w:p w14:paraId="19E7626D" w14:textId="409A634A" w:rsidR="00DA1228" w:rsidRPr="00596C0F" w:rsidRDefault="00DA1228" w:rsidP="00F52614">
      <w:pPr>
        <w:pStyle w:val="a3"/>
        <w:numPr>
          <w:ilvl w:val="0"/>
          <w:numId w:val="0"/>
        </w:numPr>
        <w:jc w:val="center"/>
        <w:rPr>
          <w:szCs w:val="28"/>
        </w:rPr>
      </w:pPr>
      <w:r w:rsidRPr="00596C0F">
        <w:rPr>
          <w:b/>
          <w:szCs w:val="28"/>
        </w:rPr>
        <w:t>Отходы животноводства (навоз) и птицеводства (помет)</w:t>
      </w:r>
    </w:p>
    <w:p w14:paraId="5CB7B834" w14:textId="77777777" w:rsidR="00DA1228" w:rsidRPr="00596C0F" w:rsidRDefault="00DA1228" w:rsidP="00DA1228">
      <w:pPr>
        <w:pStyle w:val="a3"/>
        <w:numPr>
          <w:ilvl w:val="0"/>
          <w:numId w:val="0"/>
        </w:numPr>
        <w:ind w:firstLine="709"/>
        <w:rPr>
          <w:szCs w:val="28"/>
        </w:rPr>
      </w:pPr>
      <w:r w:rsidRPr="00596C0F">
        <w:rPr>
          <w:szCs w:val="28"/>
        </w:rPr>
        <w:t xml:space="preserve">На животноводческом или птицеводческом комплексе хозяйствующим субъектом, эксплуатирующим животноводческий или птицеводческий комплекс, должно осуществляться обеззараживание навоза (помета), обеспечивающее отсутствие в навозе (помете) возбудителей инфекционных и паразитарных заболеваний. </w:t>
      </w:r>
    </w:p>
    <w:p w14:paraId="0F227D1C" w14:textId="77777777" w:rsidR="00DA1228" w:rsidRPr="00596C0F" w:rsidRDefault="00DA1228" w:rsidP="00DA1228">
      <w:pPr>
        <w:pStyle w:val="a3"/>
        <w:numPr>
          <w:ilvl w:val="0"/>
          <w:numId w:val="0"/>
        </w:numPr>
        <w:ind w:firstLine="709"/>
        <w:rPr>
          <w:szCs w:val="28"/>
        </w:rPr>
      </w:pPr>
      <w:r w:rsidRPr="00596C0F">
        <w:t>При размещении твердой фракции навоза или помета в пределах водосборных площадей должны предусматриваться водонепроницаемые площадки с твердым покрытием, имеющие уклон в сторону водоотводящих канав.</w:t>
      </w:r>
    </w:p>
    <w:p w14:paraId="62F66BFF" w14:textId="77777777" w:rsidR="00F52614" w:rsidRDefault="00F52614" w:rsidP="00F52614">
      <w:pPr>
        <w:pStyle w:val="26"/>
        <w:widowControl w:val="0"/>
        <w:suppressAutoHyphens/>
        <w:spacing w:line="240" w:lineRule="auto"/>
        <w:jc w:val="center"/>
        <w:rPr>
          <w:b/>
          <w:szCs w:val="28"/>
        </w:rPr>
      </w:pPr>
    </w:p>
    <w:p w14:paraId="392642F6" w14:textId="625145FA" w:rsidR="00DA1228" w:rsidRPr="00596C0F" w:rsidRDefault="00DA1228" w:rsidP="00F52614">
      <w:pPr>
        <w:pStyle w:val="26"/>
        <w:widowControl w:val="0"/>
        <w:suppressAutoHyphens/>
        <w:spacing w:line="240" w:lineRule="auto"/>
        <w:jc w:val="center"/>
        <w:rPr>
          <w:b/>
          <w:szCs w:val="28"/>
        </w:rPr>
      </w:pPr>
      <w:r w:rsidRPr="00596C0F">
        <w:rPr>
          <w:b/>
          <w:szCs w:val="28"/>
        </w:rPr>
        <w:t>Биологические отходы</w:t>
      </w:r>
    </w:p>
    <w:p w14:paraId="0BE39C28" w14:textId="77777777" w:rsidR="00DA1228" w:rsidRPr="000D2AE1" w:rsidRDefault="00DA1228" w:rsidP="00DA1228">
      <w:pPr>
        <w:pStyle w:val="ae"/>
        <w:ind w:firstLine="709"/>
        <w:rPr>
          <w:szCs w:val="28"/>
        </w:rPr>
      </w:pPr>
      <w:r w:rsidRPr="00596C0F">
        <w:rPr>
          <w:szCs w:val="28"/>
        </w:rPr>
        <w:t xml:space="preserve">Требования по обращению с биологическими отходами устанавливают </w:t>
      </w:r>
      <w:r w:rsidRPr="000D2AE1">
        <w:rPr>
          <w:szCs w:val="28"/>
        </w:rPr>
        <w:t>Ветеринарные правила перемещения, хранения, переработки и утилизации биологических отходов, утвержденные Приказом Минсельхоза России от 26.10.2020 № 626 (далее – Ветеринарные Правила).</w:t>
      </w:r>
    </w:p>
    <w:p w14:paraId="35EA5444" w14:textId="77777777" w:rsidR="00DA1228" w:rsidRPr="00596C0F" w:rsidRDefault="00DA1228" w:rsidP="00DA1228">
      <w:pPr>
        <w:pStyle w:val="26"/>
        <w:widowControl w:val="0"/>
        <w:suppressAutoHyphens/>
        <w:spacing w:line="240" w:lineRule="auto"/>
        <w:ind w:firstLine="709"/>
      </w:pPr>
      <w:r w:rsidRPr="00596C0F">
        <w:t xml:space="preserve">Утилизация умеренно опасных биологических отходов должна осуществляться путем сжигания в печах до образования негорючего остатка либо захоронения в скотомогильниках или отдельно стоящих биотермических ямах. Конструкция биотермических ям должна обеспечивать изоляцию захораниваемых умеренно опасных биологических отходов от объектов внешней среды (почвы, воды) и недопущение к ним посторонних физических лиц и животных. </w:t>
      </w:r>
    </w:p>
    <w:p w14:paraId="79AF9535" w14:textId="77777777" w:rsidR="00DA1228" w:rsidRPr="00596C0F" w:rsidRDefault="00DA1228" w:rsidP="00DA1228">
      <w:pPr>
        <w:widowControl w:val="0"/>
        <w:suppressAutoHyphens/>
        <w:spacing w:after="0" w:line="240" w:lineRule="auto"/>
        <w:ind w:firstLine="709"/>
        <w:jc w:val="both"/>
        <w:rPr>
          <w:rFonts w:ascii="Times New Roman" w:hAnsi="Times New Roman" w:cs="Times New Roman"/>
          <w:sz w:val="28"/>
          <w:szCs w:val="28"/>
        </w:rPr>
      </w:pPr>
      <w:r w:rsidRPr="00596C0F">
        <w:rPr>
          <w:rFonts w:ascii="Times New Roman" w:hAnsi="Times New Roman" w:cs="Times New Roman"/>
          <w:sz w:val="28"/>
          <w:szCs w:val="28"/>
        </w:rPr>
        <w:t>Утилизация особо опасных биологических отходов должна осуществляться под наблюдением специалиста в области ветеринарии путем сжигания в печах или под открытым небом в траншеях до образования негорючего остатка.</w:t>
      </w:r>
    </w:p>
    <w:p w14:paraId="5FFC10A8" w14:textId="77777777" w:rsidR="00DA1228" w:rsidRPr="00596C0F" w:rsidRDefault="00DA1228" w:rsidP="00DA1228">
      <w:pPr>
        <w:widowControl w:val="0"/>
        <w:suppressAutoHyphens/>
        <w:spacing w:after="0" w:line="240" w:lineRule="auto"/>
        <w:ind w:firstLine="709"/>
        <w:jc w:val="both"/>
        <w:rPr>
          <w:rFonts w:ascii="Times New Roman" w:hAnsi="Times New Roman" w:cs="Times New Roman"/>
          <w:sz w:val="28"/>
          <w:szCs w:val="28"/>
          <w:lang w:eastAsia="ru-RU"/>
        </w:rPr>
      </w:pPr>
      <w:r w:rsidRPr="00596C0F">
        <w:rPr>
          <w:rFonts w:ascii="Times New Roman" w:hAnsi="Times New Roman" w:cs="Times New Roman"/>
          <w:sz w:val="28"/>
          <w:szCs w:val="28"/>
        </w:rPr>
        <w:t>Запрещается захоронение биологических отходов в землю, вывоз их на свалки, сброс в бытовые мусорные контейнеры, в поля, леса, овраги, водные объекты.</w:t>
      </w:r>
    </w:p>
    <w:p w14:paraId="6C6C5600" w14:textId="3D724C4A" w:rsidR="00DA1228" w:rsidRPr="0092478D" w:rsidRDefault="00DA1228" w:rsidP="00DA1228">
      <w:pPr>
        <w:pStyle w:val="26"/>
        <w:widowControl w:val="0"/>
        <w:suppressAutoHyphens/>
        <w:spacing w:line="240" w:lineRule="auto"/>
        <w:ind w:firstLine="709"/>
        <w:rPr>
          <w:color w:val="7B7B7B" w:themeColor="accent3" w:themeShade="BF"/>
          <w:szCs w:val="28"/>
        </w:rPr>
      </w:pPr>
      <w:r w:rsidRPr="0092478D">
        <w:rPr>
          <w:color w:val="7B7B7B" w:themeColor="accent3" w:themeShade="BF"/>
          <w:szCs w:val="28"/>
        </w:rPr>
        <w:t xml:space="preserve"> </w:t>
      </w:r>
    </w:p>
    <w:p w14:paraId="132C39DC" w14:textId="77777777" w:rsidR="00DA1228" w:rsidRPr="0092478D" w:rsidRDefault="00DA1228" w:rsidP="00DA1228">
      <w:pPr>
        <w:numPr>
          <w:ilvl w:val="12"/>
          <w:numId w:val="0"/>
        </w:numPr>
        <w:spacing w:after="0" w:line="240" w:lineRule="auto"/>
        <w:ind w:firstLine="709"/>
        <w:contextualSpacing/>
        <w:jc w:val="both"/>
        <w:rPr>
          <w:rFonts w:ascii="Times New Roman" w:hAnsi="Times New Roman" w:cs="Times New Roman"/>
          <w:color w:val="7B7B7B" w:themeColor="accent3" w:themeShade="BF"/>
          <w:sz w:val="28"/>
          <w:szCs w:val="28"/>
          <w:lang w:eastAsia="ru-RU"/>
        </w:rPr>
        <w:sectPr w:rsidR="00DA1228" w:rsidRPr="0092478D" w:rsidSect="00655A08">
          <w:pgSz w:w="11906" w:h="16838"/>
          <w:pgMar w:top="851" w:right="851" w:bottom="851" w:left="1134" w:header="708" w:footer="708" w:gutter="0"/>
          <w:cols w:space="708"/>
          <w:docGrid w:linePitch="360"/>
        </w:sectPr>
      </w:pPr>
    </w:p>
    <w:p w14:paraId="22B46A24" w14:textId="77777777" w:rsidR="00DA1228" w:rsidRPr="000D2AE1" w:rsidRDefault="00DA1228" w:rsidP="00DA1228">
      <w:pPr>
        <w:ind w:left="375"/>
        <w:jc w:val="right"/>
        <w:rPr>
          <w:rFonts w:ascii="Times New Roman" w:hAnsi="Times New Roman" w:cs="Times New Roman"/>
          <w:sz w:val="28"/>
          <w:szCs w:val="28"/>
        </w:rPr>
      </w:pPr>
      <w:r w:rsidRPr="000D2AE1">
        <w:rPr>
          <w:rFonts w:ascii="Times New Roman" w:hAnsi="Times New Roman" w:cs="Times New Roman"/>
          <w:sz w:val="28"/>
          <w:szCs w:val="28"/>
        </w:rPr>
        <w:lastRenderedPageBreak/>
        <w:t>Таблица 7.4.1</w:t>
      </w:r>
    </w:p>
    <w:p w14:paraId="7E58A9E9" w14:textId="64E58AEC" w:rsidR="00DA1228" w:rsidRDefault="00DA1228" w:rsidP="00DA1228">
      <w:pPr>
        <w:pStyle w:val="afa"/>
      </w:pPr>
      <w:r w:rsidRPr="000D2AE1">
        <w:t>Перечень мероприятий по оптимизации системы обращения с отходами производства и потребления</w:t>
      </w:r>
    </w:p>
    <w:p w14:paraId="550F69FB" w14:textId="77777777" w:rsidR="00903C51" w:rsidRPr="000D2AE1" w:rsidRDefault="00903C51" w:rsidP="00DA1228">
      <w:pPr>
        <w:pStyle w:val="afa"/>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633"/>
        <w:gridCol w:w="5424"/>
        <w:gridCol w:w="1303"/>
        <w:gridCol w:w="1455"/>
        <w:gridCol w:w="3441"/>
      </w:tblGrid>
      <w:tr w:rsidR="00DA1228" w:rsidRPr="000D2AE1" w14:paraId="0A123726" w14:textId="77777777" w:rsidTr="00807AB4">
        <w:trPr>
          <w:trHeight w:val="20"/>
          <w:tblHeader/>
          <w:jc w:val="center"/>
        </w:trPr>
        <w:tc>
          <w:tcPr>
            <w:tcW w:w="198" w:type="pct"/>
            <w:vMerge w:val="restart"/>
            <w:vAlign w:val="center"/>
          </w:tcPr>
          <w:p w14:paraId="2A7B50BF" w14:textId="77777777" w:rsidR="00DA1228" w:rsidRPr="000D2AE1" w:rsidRDefault="00DA1228" w:rsidP="00807AB4">
            <w:pPr>
              <w:ind w:firstLine="142"/>
              <w:jc w:val="center"/>
              <w:rPr>
                <w:rFonts w:ascii="Times New Roman" w:hAnsi="Times New Roman" w:cs="Times New Roman"/>
                <w:sz w:val="24"/>
                <w:szCs w:val="24"/>
              </w:rPr>
            </w:pPr>
            <w:r w:rsidRPr="000D2AE1">
              <w:rPr>
                <w:rFonts w:ascii="Times New Roman" w:hAnsi="Times New Roman" w:cs="Times New Roman"/>
                <w:sz w:val="24"/>
                <w:szCs w:val="24"/>
              </w:rPr>
              <w:t>№ п/п</w:t>
            </w:r>
          </w:p>
        </w:tc>
        <w:tc>
          <w:tcPr>
            <w:tcW w:w="887" w:type="pct"/>
            <w:vMerge w:val="restart"/>
            <w:vAlign w:val="center"/>
          </w:tcPr>
          <w:p w14:paraId="57D58807" w14:textId="77777777" w:rsidR="00DA1228" w:rsidRPr="00903C51" w:rsidRDefault="00DA1228" w:rsidP="00807AB4">
            <w:pPr>
              <w:ind w:firstLine="142"/>
              <w:jc w:val="center"/>
              <w:rPr>
                <w:rFonts w:ascii="Times New Roman" w:hAnsi="Times New Roman" w:cs="Times New Roman"/>
                <w:sz w:val="24"/>
                <w:szCs w:val="24"/>
              </w:rPr>
            </w:pPr>
            <w:r w:rsidRPr="00903C51">
              <w:rPr>
                <w:rFonts w:ascii="Times New Roman" w:hAnsi="Times New Roman" w:cs="Times New Roman"/>
                <w:sz w:val="24"/>
                <w:szCs w:val="24"/>
              </w:rPr>
              <w:t>Наименование объекта</w:t>
            </w:r>
          </w:p>
        </w:tc>
        <w:tc>
          <w:tcPr>
            <w:tcW w:w="1827" w:type="pct"/>
            <w:vMerge w:val="restart"/>
            <w:vAlign w:val="center"/>
          </w:tcPr>
          <w:p w14:paraId="35D049D0" w14:textId="77777777" w:rsidR="00DA1228" w:rsidRPr="00903C51" w:rsidRDefault="00DA1228" w:rsidP="00807AB4">
            <w:pPr>
              <w:ind w:firstLine="142"/>
              <w:jc w:val="center"/>
              <w:rPr>
                <w:rFonts w:ascii="Times New Roman" w:hAnsi="Times New Roman" w:cs="Times New Roman"/>
                <w:sz w:val="24"/>
                <w:szCs w:val="24"/>
              </w:rPr>
            </w:pPr>
            <w:r w:rsidRPr="00903C51">
              <w:rPr>
                <w:rFonts w:ascii="Times New Roman" w:hAnsi="Times New Roman" w:cs="Times New Roman"/>
                <w:sz w:val="24"/>
                <w:szCs w:val="24"/>
              </w:rPr>
              <w:t>Вид мероприятия</w:t>
            </w:r>
          </w:p>
        </w:tc>
        <w:tc>
          <w:tcPr>
            <w:tcW w:w="929" w:type="pct"/>
            <w:gridSpan w:val="2"/>
            <w:vAlign w:val="center"/>
          </w:tcPr>
          <w:p w14:paraId="12AC7F2A" w14:textId="77777777" w:rsidR="00DA1228" w:rsidRPr="00903C51" w:rsidRDefault="00DA1228" w:rsidP="00807AB4">
            <w:pPr>
              <w:ind w:firstLine="142"/>
              <w:jc w:val="center"/>
              <w:rPr>
                <w:rFonts w:ascii="Times New Roman" w:hAnsi="Times New Roman" w:cs="Times New Roman"/>
                <w:sz w:val="24"/>
                <w:szCs w:val="24"/>
              </w:rPr>
            </w:pPr>
            <w:r w:rsidRPr="00903C51">
              <w:rPr>
                <w:rFonts w:ascii="Times New Roman" w:hAnsi="Times New Roman" w:cs="Times New Roman"/>
                <w:sz w:val="24"/>
                <w:szCs w:val="24"/>
              </w:rPr>
              <w:t>Сроки реализации</w:t>
            </w:r>
          </w:p>
        </w:tc>
        <w:tc>
          <w:tcPr>
            <w:tcW w:w="1159" w:type="pct"/>
            <w:vMerge w:val="restart"/>
            <w:vAlign w:val="center"/>
          </w:tcPr>
          <w:p w14:paraId="7E97367C" w14:textId="77777777" w:rsidR="00DA1228" w:rsidRPr="00903C51" w:rsidRDefault="00DA1228" w:rsidP="00807AB4">
            <w:pPr>
              <w:ind w:firstLine="142"/>
              <w:jc w:val="center"/>
              <w:rPr>
                <w:rFonts w:ascii="Times New Roman" w:hAnsi="Times New Roman" w:cs="Times New Roman"/>
                <w:sz w:val="24"/>
                <w:szCs w:val="24"/>
              </w:rPr>
            </w:pPr>
            <w:r w:rsidRPr="00903C51">
              <w:rPr>
                <w:rFonts w:ascii="Times New Roman" w:hAnsi="Times New Roman" w:cs="Times New Roman"/>
                <w:sz w:val="24"/>
                <w:szCs w:val="24"/>
              </w:rPr>
              <w:t>Источник мероприятия (наименование документа)</w:t>
            </w:r>
          </w:p>
        </w:tc>
      </w:tr>
      <w:tr w:rsidR="00DA1228" w:rsidRPr="000D2AE1" w14:paraId="72C4B08C" w14:textId="77777777" w:rsidTr="00807AB4">
        <w:trPr>
          <w:trHeight w:val="70"/>
          <w:tblHeader/>
          <w:jc w:val="center"/>
        </w:trPr>
        <w:tc>
          <w:tcPr>
            <w:tcW w:w="198" w:type="pct"/>
            <w:vMerge/>
            <w:vAlign w:val="center"/>
          </w:tcPr>
          <w:p w14:paraId="77DA6945" w14:textId="77777777" w:rsidR="00DA1228" w:rsidRPr="000D2AE1" w:rsidRDefault="00DA1228" w:rsidP="00807AB4">
            <w:pPr>
              <w:ind w:firstLine="142"/>
              <w:jc w:val="center"/>
              <w:rPr>
                <w:rFonts w:ascii="Times New Roman" w:hAnsi="Times New Roman" w:cs="Times New Roman"/>
                <w:sz w:val="24"/>
                <w:szCs w:val="24"/>
              </w:rPr>
            </w:pPr>
          </w:p>
        </w:tc>
        <w:tc>
          <w:tcPr>
            <w:tcW w:w="887" w:type="pct"/>
            <w:vMerge/>
            <w:vAlign w:val="center"/>
          </w:tcPr>
          <w:p w14:paraId="11056C50" w14:textId="77777777" w:rsidR="00DA1228" w:rsidRPr="000D2AE1" w:rsidRDefault="00DA1228" w:rsidP="00807AB4">
            <w:pPr>
              <w:ind w:firstLine="142"/>
              <w:jc w:val="center"/>
              <w:rPr>
                <w:rFonts w:ascii="Times New Roman" w:hAnsi="Times New Roman" w:cs="Times New Roman"/>
                <w:sz w:val="24"/>
                <w:szCs w:val="24"/>
              </w:rPr>
            </w:pPr>
          </w:p>
        </w:tc>
        <w:tc>
          <w:tcPr>
            <w:tcW w:w="1827" w:type="pct"/>
            <w:vMerge/>
            <w:vAlign w:val="center"/>
          </w:tcPr>
          <w:p w14:paraId="1818F070" w14:textId="77777777" w:rsidR="00DA1228" w:rsidRPr="000D2AE1" w:rsidRDefault="00DA1228" w:rsidP="00807AB4">
            <w:pPr>
              <w:ind w:firstLine="142"/>
              <w:jc w:val="center"/>
              <w:rPr>
                <w:rFonts w:ascii="Times New Roman" w:hAnsi="Times New Roman" w:cs="Times New Roman"/>
                <w:sz w:val="24"/>
                <w:szCs w:val="24"/>
              </w:rPr>
            </w:pPr>
          </w:p>
        </w:tc>
        <w:tc>
          <w:tcPr>
            <w:tcW w:w="439" w:type="pct"/>
            <w:vAlign w:val="center"/>
          </w:tcPr>
          <w:p w14:paraId="0FCCB515" w14:textId="77777777" w:rsidR="00DA1228" w:rsidRPr="000D2AE1" w:rsidRDefault="00DA1228" w:rsidP="00807AB4">
            <w:pPr>
              <w:ind w:firstLine="142"/>
              <w:jc w:val="center"/>
              <w:rPr>
                <w:rFonts w:ascii="Times New Roman" w:hAnsi="Times New Roman" w:cs="Times New Roman"/>
                <w:sz w:val="24"/>
                <w:szCs w:val="24"/>
              </w:rPr>
            </w:pPr>
            <w:r w:rsidRPr="000D2AE1">
              <w:rPr>
                <w:rFonts w:ascii="Times New Roman" w:hAnsi="Times New Roman" w:cs="Times New Roman"/>
                <w:sz w:val="24"/>
                <w:szCs w:val="24"/>
              </w:rPr>
              <w:t>Первая очередь</w:t>
            </w:r>
          </w:p>
        </w:tc>
        <w:tc>
          <w:tcPr>
            <w:tcW w:w="490" w:type="pct"/>
            <w:vAlign w:val="center"/>
          </w:tcPr>
          <w:p w14:paraId="3B4BA98A" w14:textId="77777777" w:rsidR="00DA1228" w:rsidRPr="000D2AE1" w:rsidRDefault="00DA1228" w:rsidP="00807AB4">
            <w:pPr>
              <w:ind w:firstLine="142"/>
              <w:jc w:val="center"/>
              <w:rPr>
                <w:rFonts w:ascii="Times New Roman" w:hAnsi="Times New Roman" w:cs="Times New Roman"/>
                <w:sz w:val="24"/>
                <w:szCs w:val="24"/>
              </w:rPr>
            </w:pPr>
            <w:r w:rsidRPr="000D2AE1">
              <w:rPr>
                <w:rFonts w:ascii="Times New Roman" w:hAnsi="Times New Roman" w:cs="Times New Roman"/>
                <w:sz w:val="24"/>
                <w:szCs w:val="24"/>
              </w:rPr>
              <w:t>Расчетный период</w:t>
            </w:r>
          </w:p>
        </w:tc>
        <w:tc>
          <w:tcPr>
            <w:tcW w:w="1159" w:type="pct"/>
            <w:vMerge/>
            <w:vAlign w:val="center"/>
          </w:tcPr>
          <w:p w14:paraId="60B3F4D6" w14:textId="77777777" w:rsidR="00DA1228" w:rsidRPr="000D2AE1" w:rsidRDefault="00DA1228" w:rsidP="00807AB4">
            <w:pPr>
              <w:ind w:firstLine="142"/>
              <w:jc w:val="center"/>
              <w:rPr>
                <w:rFonts w:ascii="Times New Roman" w:hAnsi="Times New Roman" w:cs="Times New Roman"/>
                <w:sz w:val="24"/>
                <w:szCs w:val="24"/>
              </w:rPr>
            </w:pPr>
          </w:p>
        </w:tc>
      </w:tr>
      <w:tr w:rsidR="00DA1228" w:rsidRPr="000D2AE1" w14:paraId="2E3D82FA" w14:textId="77777777" w:rsidTr="00807AB4">
        <w:trPr>
          <w:trHeight w:val="70"/>
          <w:jc w:val="center"/>
        </w:trPr>
        <w:tc>
          <w:tcPr>
            <w:tcW w:w="198" w:type="pct"/>
            <w:vAlign w:val="center"/>
          </w:tcPr>
          <w:p w14:paraId="7EB5DFE5" w14:textId="77777777" w:rsidR="00DA1228" w:rsidRPr="000D2AE1" w:rsidRDefault="00DA1228" w:rsidP="00807AB4">
            <w:pPr>
              <w:ind w:firstLine="142"/>
              <w:jc w:val="center"/>
              <w:rPr>
                <w:rFonts w:ascii="Times New Roman" w:hAnsi="Times New Roman" w:cs="Times New Roman"/>
                <w:sz w:val="24"/>
                <w:szCs w:val="24"/>
              </w:rPr>
            </w:pPr>
            <w:r w:rsidRPr="000D2AE1">
              <w:rPr>
                <w:rFonts w:ascii="Times New Roman" w:hAnsi="Times New Roman" w:cs="Times New Roman"/>
                <w:sz w:val="24"/>
                <w:szCs w:val="24"/>
              </w:rPr>
              <w:t>1</w:t>
            </w:r>
          </w:p>
        </w:tc>
        <w:tc>
          <w:tcPr>
            <w:tcW w:w="887" w:type="pct"/>
            <w:vAlign w:val="center"/>
          </w:tcPr>
          <w:p w14:paraId="225B49E8" w14:textId="0150AA48" w:rsidR="00DA1228" w:rsidRPr="000D2AE1" w:rsidRDefault="00DA1228" w:rsidP="00807AB4">
            <w:pPr>
              <w:ind w:firstLine="142"/>
              <w:jc w:val="center"/>
              <w:rPr>
                <w:rFonts w:ascii="Times New Roman" w:hAnsi="Times New Roman" w:cs="Times New Roman"/>
                <w:sz w:val="24"/>
                <w:szCs w:val="24"/>
              </w:rPr>
            </w:pPr>
            <w:r w:rsidRPr="000D2AE1">
              <w:rPr>
                <w:rFonts w:ascii="Times New Roman" w:hAnsi="Times New Roman" w:cs="Times New Roman"/>
                <w:sz w:val="24"/>
                <w:szCs w:val="24"/>
              </w:rPr>
              <w:t xml:space="preserve">Территория </w:t>
            </w:r>
            <w:r w:rsidR="003E0074">
              <w:rPr>
                <w:rFonts w:ascii="Times New Roman" w:hAnsi="Times New Roman" w:cs="Times New Roman"/>
                <w:sz w:val="24"/>
                <w:szCs w:val="24"/>
              </w:rPr>
              <w:t>городского поселения</w:t>
            </w:r>
            <w:r w:rsidR="0032332C">
              <w:rPr>
                <w:rFonts w:ascii="Times New Roman" w:hAnsi="Times New Roman" w:cs="Times New Roman"/>
                <w:sz w:val="24"/>
                <w:szCs w:val="24"/>
              </w:rPr>
              <w:t xml:space="preserve"> </w:t>
            </w:r>
          </w:p>
        </w:tc>
        <w:tc>
          <w:tcPr>
            <w:tcW w:w="1827" w:type="pct"/>
            <w:vAlign w:val="center"/>
          </w:tcPr>
          <w:p w14:paraId="232F0A8C" w14:textId="77777777" w:rsidR="00DA1228" w:rsidRPr="000D2AE1" w:rsidRDefault="00DA1228" w:rsidP="00807AB4">
            <w:pPr>
              <w:ind w:firstLine="142"/>
              <w:jc w:val="center"/>
              <w:rPr>
                <w:rFonts w:ascii="Times New Roman" w:hAnsi="Times New Roman" w:cs="Times New Roman"/>
                <w:sz w:val="24"/>
                <w:szCs w:val="24"/>
              </w:rPr>
            </w:pPr>
            <w:r w:rsidRPr="000D2AE1">
              <w:rPr>
                <w:rFonts w:ascii="Times New Roman" w:hAnsi="Times New Roman" w:cs="Times New Roman"/>
                <w:sz w:val="24"/>
                <w:szCs w:val="24"/>
              </w:rPr>
              <w:t>Проведение регулярной очистки от отходов в соответствии с экологическими, санитарными и иными требованиями</w:t>
            </w:r>
          </w:p>
        </w:tc>
        <w:tc>
          <w:tcPr>
            <w:tcW w:w="439" w:type="pct"/>
            <w:vAlign w:val="center"/>
          </w:tcPr>
          <w:p w14:paraId="5EB4585A" w14:textId="77777777" w:rsidR="00DA1228" w:rsidRPr="000D2AE1" w:rsidRDefault="00DA1228" w:rsidP="00807AB4">
            <w:pPr>
              <w:ind w:firstLine="142"/>
              <w:jc w:val="center"/>
              <w:rPr>
                <w:rFonts w:ascii="Times New Roman" w:hAnsi="Times New Roman" w:cs="Times New Roman"/>
                <w:sz w:val="24"/>
                <w:szCs w:val="24"/>
              </w:rPr>
            </w:pPr>
            <w:r w:rsidRPr="000D2AE1">
              <w:rPr>
                <w:rFonts w:ascii="Times New Roman" w:hAnsi="Times New Roman" w:cs="Times New Roman"/>
                <w:sz w:val="24"/>
                <w:szCs w:val="24"/>
              </w:rPr>
              <w:t>+</w:t>
            </w:r>
          </w:p>
        </w:tc>
        <w:tc>
          <w:tcPr>
            <w:tcW w:w="490" w:type="pct"/>
            <w:vAlign w:val="center"/>
          </w:tcPr>
          <w:p w14:paraId="47AE5713" w14:textId="77777777" w:rsidR="00DA1228" w:rsidRPr="000D2AE1" w:rsidRDefault="00DA1228" w:rsidP="00807AB4">
            <w:pPr>
              <w:ind w:firstLine="142"/>
              <w:jc w:val="center"/>
              <w:rPr>
                <w:rFonts w:ascii="Times New Roman" w:hAnsi="Times New Roman" w:cs="Times New Roman"/>
                <w:sz w:val="24"/>
                <w:szCs w:val="24"/>
              </w:rPr>
            </w:pPr>
          </w:p>
        </w:tc>
        <w:tc>
          <w:tcPr>
            <w:tcW w:w="1159" w:type="pct"/>
            <w:vAlign w:val="center"/>
          </w:tcPr>
          <w:p w14:paraId="250A9EE2" w14:textId="77777777" w:rsidR="00DA1228" w:rsidRDefault="00DA1228" w:rsidP="00807AB4">
            <w:pPr>
              <w:ind w:firstLine="142"/>
              <w:jc w:val="center"/>
              <w:rPr>
                <w:rFonts w:ascii="Times New Roman" w:hAnsi="Times New Roman" w:cs="Times New Roman"/>
                <w:sz w:val="24"/>
                <w:szCs w:val="24"/>
              </w:rPr>
            </w:pPr>
            <w:r w:rsidRPr="000D2AE1">
              <w:rPr>
                <w:rFonts w:ascii="Times New Roman" w:hAnsi="Times New Roman" w:cs="Times New Roman"/>
                <w:sz w:val="24"/>
                <w:szCs w:val="24"/>
              </w:rPr>
              <w:t>Ст. 13 ФЗ от 24.06.1998 №89-ФЗ «Об отходах производства и потребления»</w:t>
            </w:r>
          </w:p>
          <w:p w14:paraId="237E03DE" w14:textId="77777777" w:rsidR="005262C4" w:rsidRDefault="005262C4" w:rsidP="005262C4">
            <w:pPr>
              <w:pStyle w:val="ae"/>
              <w:widowControl w:val="0"/>
              <w:suppressAutoHyphens/>
              <w:ind w:firstLine="142"/>
              <w:jc w:val="center"/>
              <w:rPr>
                <w:sz w:val="24"/>
                <w:szCs w:val="24"/>
              </w:rPr>
            </w:pPr>
            <w:r w:rsidRPr="00BA2AD8">
              <w:rPr>
                <w:sz w:val="24"/>
                <w:szCs w:val="24"/>
              </w:rPr>
              <w:t>Генеральный план МО «г.Лениногорск»</w:t>
            </w:r>
          </w:p>
          <w:p w14:paraId="064F60B4" w14:textId="6B51327C" w:rsidR="005262C4" w:rsidRPr="000D2AE1" w:rsidRDefault="005262C4" w:rsidP="00807AB4">
            <w:pPr>
              <w:ind w:firstLine="142"/>
              <w:jc w:val="center"/>
              <w:rPr>
                <w:rFonts w:ascii="Times New Roman" w:hAnsi="Times New Roman" w:cs="Times New Roman"/>
                <w:sz w:val="24"/>
                <w:szCs w:val="24"/>
              </w:rPr>
            </w:pPr>
          </w:p>
        </w:tc>
      </w:tr>
      <w:tr w:rsidR="00903C51" w:rsidRPr="000D2AE1" w14:paraId="41781ED8" w14:textId="77777777" w:rsidTr="00807AB4">
        <w:trPr>
          <w:trHeight w:val="70"/>
          <w:jc w:val="center"/>
        </w:trPr>
        <w:tc>
          <w:tcPr>
            <w:tcW w:w="198" w:type="pct"/>
            <w:vAlign w:val="center"/>
          </w:tcPr>
          <w:p w14:paraId="1F0C21D4" w14:textId="59952C52" w:rsidR="00903C51" w:rsidRPr="000D2AE1" w:rsidRDefault="00903C51" w:rsidP="00903C51">
            <w:pPr>
              <w:ind w:firstLine="142"/>
              <w:jc w:val="center"/>
              <w:rPr>
                <w:rFonts w:ascii="Times New Roman" w:hAnsi="Times New Roman" w:cs="Times New Roman"/>
                <w:sz w:val="24"/>
                <w:szCs w:val="24"/>
              </w:rPr>
            </w:pPr>
            <w:r>
              <w:rPr>
                <w:rFonts w:ascii="Times New Roman" w:hAnsi="Times New Roman" w:cs="Times New Roman"/>
                <w:sz w:val="24"/>
                <w:szCs w:val="24"/>
              </w:rPr>
              <w:t>2</w:t>
            </w:r>
          </w:p>
        </w:tc>
        <w:tc>
          <w:tcPr>
            <w:tcW w:w="887" w:type="pct"/>
            <w:vAlign w:val="center"/>
          </w:tcPr>
          <w:p w14:paraId="2F7A8EF8" w14:textId="62896352" w:rsidR="00903C51" w:rsidRPr="000D2AE1" w:rsidRDefault="00903C51" w:rsidP="00903C51">
            <w:pPr>
              <w:ind w:firstLine="142"/>
              <w:jc w:val="center"/>
              <w:rPr>
                <w:rFonts w:ascii="Times New Roman" w:hAnsi="Times New Roman" w:cs="Times New Roman"/>
                <w:sz w:val="24"/>
                <w:szCs w:val="24"/>
              </w:rPr>
            </w:pPr>
            <w:r w:rsidRPr="00FA0CB3">
              <w:rPr>
                <w:rFonts w:ascii="Times New Roman" w:hAnsi="Times New Roman" w:cs="Times New Roman"/>
                <w:sz w:val="24"/>
                <w:szCs w:val="24"/>
              </w:rPr>
              <w:t>Территории производственных объектов</w:t>
            </w:r>
            <w:r w:rsidR="00943D1E">
              <w:rPr>
                <w:rFonts w:ascii="Times New Roman" w:hAnsi="Times New Roman" w:cs="Times New Roman"/>
                <w:sz w:val="24"/>
                <w:szCs w:val="24"/>
              </w:rPr>
              <w:t>, объектов нефтедобычи</w:t>
            </w:r>
          </w:p>
        </w:tc>
        <w:tc>
          <w:tcPr>
            <w:tcW w:w="1827" w:type="pct"/>
            <w:vAlign w:val="center"/>
          </w:tcPr>
          <w:p w14:paraId="0BCB887A" w14:textId="45291DD2" w:rsidR="00903C51" w:rsidRPr="000D2AE1" w:rsidRDefault="00903C51" w:rsidP="00903C51">
            <w:pPr>
              <w:ind w:firstLine="142"/>
              <w:jc w:val="center"/>
              <w:rPr>
                <w:rFonts w:ascii="Times New Roman" w:hAnsi="Times New Roman" w:cs="Times New Roman"/>
                <w:sz w:val="24"/>
                <w:szCs w:val="24"/>
              </w:rPr>
            </w:pPr>
            <w:r w:rsidRPr="00FA0CB3">
              <w:rPr>
                <w:rFonts w:ascii="Times New Roman" w:hAnsi="Times New Roman" w:cs="Times New Roman"/>
                <w:sz w:val="24"/>
                <w:szCs w:val="24"/>
              </w:rPr>
              <w:t>Накопление отходов осуществлять на площадках, имеющих твердое покрытие и оборудованных ливневой канализацией.</w:t>
            </w:r>
          </w:p>
        </w:tc>
        <w:tc>
          <w:tcPr>
            <w:tcW w:w="439" w:type="pct"/>
            <w:vAlign w:val="center"/>
          </w:tcPr>
          <w:p w14:paraId="1A3F75A2" w14:textId="5569DECC" w:rsidR="00903C51" w:rsidRPr="000D2AE1" w:rsidRDefault="00903C51" w:rsidP="00903C51">
            <w:pPr>
              <w:ind w:firstLine="142"/>
              <w:jc w:val="center"/>
              <w:rPr>
                <w:rFonts w:ascii="Times New Roman" w:hAnsi="Times New Roman" w:cs="Times New Roman"/>
                <w:sz w:val="24"/>
                <w:szCs w:val="24"/>
              </w:rPr>
            </w:pPr>
            <w:r w:rsidRPr="00FA0CB3">
              <w:rPr>
                <w:rFonts w:ascii="Times New Roman" w:hAnsi="Times New Roman" w:cs="Times New Roman"/>
                <w:sz w:val="24"/>
                <w:szCs w:val="24"/>
              </w:rPr>
              <w:t>+</w:t>
            </w:r>
          </w:p>
        </w:tc>
        <w:tc>
          <w:tcPr>
            <w:tcW w:w="490" w:type="pct"/>
            <w:vAlign w:val="center"/>
          </w:tcPr>
          <w:p w14:paraId="0F907C01" w14:textId="77777777" w:rsidR="00903C51" w:rsidRPr="000D2AE1" w:rsidRDefault="00903C51" w:rsidP="00903C51">
            <w:pPr>
              <w:ind w:firstLine="142"/>
              <w:jc w:val="center"/>
              <w:rPr>
                <w:rFonts w:ascii="Times New Roman" w:hAnsi="Times New Roman" w:cs="Times New Roman"/>
                <w:sz w:val="24"/>
                <w:szCs w:val="24"/>
              </w:rPr>
            </w:pPr>
          </w:p>
        </w:tc>
        <w:tc>
          <w:tcPr>
            <w:tcW w:w="1159" w:type="pct"/>
            <w:vMerge w:val="restart"/>
            <w:vAlign w:val="center"/>
          </w:tcPr>
          <w:p w14:paraId="09D0F246" w14:textId="77777777" w:rsidR="00903C51" w:rsidRDefault="00903C51" w:rsidP="00903C51">
            <w:pPr>
              <w:ind w:firstLine="142"/>
              <w:jc w:val="center"/>
              <w:rPr>
                <w:rFonts w:ascii="Times New Roman" w:hAnsi="Times New Roman" w:cs="Times New Roman"/>
                <w:sz w:val="24"/>
                <w:szCs w:val="24"/>
              </w:rPr>
            </w:pPr>
            <w:r w:rsidRPr="000D2AE1">
              <w:rPr>
                <w:rFonts w:ascii="Times New Roman" w:hAnsi="Times New Roman" w:cs="Times New Roman"/>
                <w:sz w:val="24"/>
                <w:szCs w:val="24"/>
              </w:rPr>
              <w:t>СанПиН 2.1.3684-21</w:t>
            </w:r>
          </w:p>
          <w:p w14:paraId="2FEB2758" w14:textId="77777777" w:rsidR="005262C4" w:rsidRDefault="005262C4" w:rsidP="005262C4">
            <w:pPr>
              <w:pStyle w:val="ae"/>
              <w:widowControl w:val="0"/>
              <w:suppressAutoHyphens/>
              <w:ind w:firstLine="142"/>
              <w:jc w:val="center"/>
              <w:rPr>
                <w:sz w:val="24"/>
                <w:szCs w:val="24"/>
              </w:rPr>
            </w:pPr>
            <w:r w:rsidRPr="00BA2AD8">
              <w:rPr>
                <w:sz w:val="24"/>
                <w:szCs w:val="24"/>
              </w:rPr>
              <w:t>Генеральный план МО «г.Лениногорск»</w:t>
            </w:r>
          </w:p>
          <w:p w14:paraId="34F1F606" w14:textId="337E27FD" w:rsidR="005262C4" w:rsidRPr="000D2AE1" w:rsidRDefault="005262C4" w:rsidP="00903C51">
            <w:pPr>
              <w:ind w:firstLine="142"/>
              <w:jc w:val="center"/>
              <w:rPr>
                <w:rFonts w:ascii="Times New Roman" w:hAnsi="Times New Roman" w:cs="Times New Roman"/>
                <w:sz w:val="24"/>
                <w:szCs w:val="24"/>
              </w:rPr>
            </w:pPr>
          </w:p>
        </w:tc>
      </w:tr>
      <w:tr w:rsidR="00903C51" w:rsidRPr="000D2AE1" w14:paraId="6C6013C4" w14:textId="77777777" w:rsidTr="00807AB4">
        <w:trPr>
          <w:trHeight w:val="70"/>
          <w:jc w:val="center"/>
        </w:trPr>
        <w:tc>
          <w:tcPr>
            <w:tcW w:w="198" w:type="pct"/>
            <w:vAlign w:val="center"/>
          </w:tcPr>
          <w:p w14:paraId="08D68365" w14:textId="7E3EA52D" w:rsidR="00903C51" w:rsidRPr="000D2AE1" w:rsidRDefault="00903C51" w:rsidP="00903C51">
            <w:pPr>
              <w:ind w:firstLine="142"/>
              <w:jc w:val="center"/>
              <w:rPr>
                <w:rFonts w:ascii="Times New Roman" w:hAnsi="Times New Roman" w:cs="Times New Roman"/>
                <w:sz w:val="24"/>
                <w:szCs w:val="24"/>
              </w:rPr>
            </w:pPr>
            <w:r>
              <w:rPr>
                <w:rFonts w:ascii="Times New Roman" w:hAnsi="Times New Roman" w:cs="Times New Roman"/>
                <w:sz w:val="24"/>
                <w:szCs w:val="24"/>
              </w:rPr>
              <w:t>3</w:t>
            </w:r>
          </w:p>
        </w:tc>
        <w:tc>
          <w:tcPr>
            <w:tcW w:w="887" w:type="pct"/>
            <w:vAlign w:val="center"/>
          </w:tcPr>
          <w:p w14:paraId="287B739D" w14:textId="77777777" w:rsidR="00903C51" w:rsidRPr="000D2AE1" w:rsidRDefault="00903C51" w:rsidP="00903C51">
            <w:pPr>
              <w:ind w:firstLine="142"/>
              <w:jc w:val="center"/>
              <w:rPr>
                <w:rFonts w:ascii="Times New Roman" w:hAnsi="Times New Roman" w:cs="Times New Roman"/>
                <w:sz w:val="24"/>
                <w:szCs w:val="24"/>
              </w:rPr>
            </w:pPr>
            <w:r w:rsidRPr="000D2AE1">
              <w:rPr>
                <w:rFonts w:ascii="Times New Roman" w:hAnsi="Times New Roman" w:cs="Times New Roman"/>
                <w:sz w:val="24"/>
                <w:szCs w:val="24"/>
              </w:rPr>
              <w:t>Объекты с/х производства</w:t>
            </w:r>
          </w:p>
        </w:tc>
        <w:tc>
          <w:tcPr>
            <w:tcW w:w="1827" w:type="pct"/>
            <w:vAlign w:val="center"/>
          </w:tcPr>
          <w:p w14:paraId="230F112C" w14:textId="77777777" w:rsidR="00903C51" w:rsidRPr="000D2AE1" w:rsidRDefault="00903C51" w:rsidP="00903C51">
            <w:pPr>
              <w:ind w:firstLine="142"/>
              <w:jc w:val="center"/>
              <w:rPr>
                <w:rFonts w:ascii="Times New Roman" w:hAnsi="Times New Roman" w:cs="Times New Roman"/>
                <w:sz w:val="24"/>
                <w:szCs w:val="24"/>
              </w:rPr>
            </w:pPr>
            <w:r w:rsidRPr="000D2AE1">
              <w:rPr>
                <w:rFonts w:ascii="Times New Roman" w:hAnsi="Times New Roman" w:cs="Times New Roman"/>
                <w:sz w:val="24"/>
                <w:szCs w:val="24"/>
              </w:rPr>
              <w:t>Обустройство водонепроницаемых площадок с твердым покрытием для накопления твердой фракции навоза (помета).</w:t>
            </w:r>
          </w:p>
        </w:tc>
        <w:tc>
          <w:tcPr>
            <w:tcW w:w="439" w:type="pct"/>
            <w:vAlign w:val="center"/>
          </w:tcPr>
          <w:p w14:paraId="1412953C" w14:textId="77777777" w:rsidR="00903C51" w:rsidRPr="000D2AE1" w:rsidRDefault="00903C51" w:rsidP="00903C51">
            <w:pPr>
              <w:ind w:firstLine="142"/>
              <w:jc w:val="center"/>
              <w:rPr>
                <w:rFonts w:ascii="Times New Roman" w:hAnsi="Times New Roman" w:cs="Times New Roman"/>
                <w:sz w:val="24"/>
                <w:szCs w:val="24"/>
              </w:rPr>
            </w:pPr>
            <w:r w:rsidRPr="000D2AE1">
              <w:rPr>
                <w:rFonts w:ascii="Times New Roman" w:hAnsi="Times New Roman" w:cs="Times New Roman"/>
                <w:sz w:val="24"/>
                <w:szCs w:val="24"/>
              </w:rPr>
              <w:t>+</w:t>
            </w:r>
          </w:p>
        </w:tc>
        <w:tc>
          <w:tcPr>
            <w:tcW w:w="490" w:type="pct"/>
            <w:vAlign w:val="center"/>
          </w:tcPr>
          <w:p w14:paraId="27F3E6E1" w14:textId="77777777" w:rsidR="00903C51" w:rsidRPr="000D2AE1" w:rsidRDefault="00903C51" w:rsidP="00903C51">
            <w:pPr>
              <w:ind w:firstLine="142"/>
              <w:jc w:val="center"/>
              <w:rPr>
                <w:rFonts w:ascii="Times New Roman" w:hAnsi="Times New Roman" w:cs="Times New Roman"/>
                <w:sz w:val="24"/>
                <w:szCs w:val="24"/>
              </w:rPr>
            </w:pPr>
          </w:p>
        </w:tc>
        <w:tc>
          <w:tcPr>
            <w:tcW w:w="1159" w:type="pct"/>
            <w:vMerge/>
            <w:vAlign w:val="center"/>
          </w:tcPr>
          <w:p w14:paraId="52ED1589" w14:textId="36270F16" w:rsidR="00903C51" w:rsidRPr="000D2AE1" w:rsidRDefault="00903C51" w:rsidP="00903C51">
            <w:pPr>
              <w:ind w:firstLine="142"/>
              <w:jc w:val="center"/>
              <w:rPr>
                <w:rFonts w:ascii="Times New Roman" w:hAnsi="Times New Roman" w:cs="Times New Roman"/>
                <w:sz w:val="24"/>
                <w:szCs w:val="24"/>
              </w:rPr>
            </w:pPr>
          </w:p>
        </w:tc>
      </w:tr>
      <w:tr w:rsidR="005262C4" w:rsidRPr="000D2AE1" w14:paraId="131681F5" w14:textId="77777777" w:rsidTr="00807AB4">
        <w:trPr>
          <w:trHeight w:val="70"/>
          <w:jc w:val="center"/>
        </w:trPr>
        <w:tc>
          <w:tcPr>
            <w:tcW w:w="198" w:type="pct"/>
            <w:vAlign w:val="center"/>
          </w:tcPr>
          <w:p w14:paraId="7F898E2F" w14:textId="6184471A" w:rsidR="005262C4" w:rsidRDefault="005262C4" w:rsidP="005262C4">
            <w:pPr>
              <w:ind w:firstLine="142"/>
              <w:jc w:val="center"/>
              <w:rPr>
                <w:rFonts w:ascii="Times New Roman" w:hAnsi="Times New Roman" w:cs="Times New Roman"/>
                <w:sz w:val="24"/>
                <w:szCs w:val="24"/>
              </w:rPr>
            </w:pPr>
            <w:r>
              <w:rPr>
                <w:rFonts w:ascii="Times New Roman" w:hAnsi="Times New Roman" w:cs="Times New Roman"/>
                <w:sz w:val="24"/>
                <w:szCs w:val="24"/>
              </w:rPr>
              <w:t>4</w:t>
            </w:r>
          </w:p>
        </w:tc>
        <w:tc>
          <w:tcPr>
            <w:tcW w:w="887" w:type="pct"/>
            <w:vAlign w:val="center"/>
          </w:tcPr>
          <w:p w14:paraId="5B20A5B2" w14:textId="7B117FCC" w:rsidR="005262C4" w:rsidRPr="000D2AE1" w:rsidRDefault="005262C4" w:rsidP="005262C4">
            <w:pPr>
              <w:ind w:firstLine="142"/>
              <w:jc w:val="center"/>
              <w:rPr>
                <w:rFonts w:ascii="Times New Roman" w:hAnsi="Times New Roman" w:cs="Times New Roman"/>
                <w:sz w:val="24"/>
                <w:szCs w:val="24"/>
              </w:rPr>
            </w:pPr>
            <w:r w:rsidRPr="005262C4">
              <w:rPr>
                <w:rFonts w:ascii="Times New Roman" w:hAnsi="Times New Roman" w:cs="Times New Roman"/>
                <w:sz w:val="24"/>
                <w:szCs w:val="24"/>
              </w:rPr>
              <w:t>Территории, планируемые для развития жилищного строительства</w:t>
            </w:r>
          </w:p>
        </w:tc>
        <w:tc>
          <w:tcPr>
            <w:tcW w:w="1827" w:type="pct"/>
            <w:vAlign w:val="center"/>
          </w:tcPr>
          <w:p w14:paraId="0E818AFD" w14:textId="6960A7BF" w:rsidR="005262C4" w:rsidRPr="000D2AE1" w:rsidRDefault="005262C4" w:rsidP="005262C4">
            <w:pPr>
              <w:ind w:firstLine="142"/>
              <w:jc w:val="center"/>
              <w:rPr>
                <w:rFonts w:ascii="Times New Roman" w:hAnsi="Times New Roman" w:cs="Times New Roman"/>
                <w:sz w:val="24"/>
                <w:szCs w:val="24"/>
              </w:rPr>
            </w:pPr>
            <w:r w:rsidRPr="005262C4">
              <w:rPr>
                <w:rFonts w:ascii="Times New Roman" w:hAnsi="Times New Roman" w:cs="Times New Roman"/>
                <w:sz w:val="24"/>
                <w:szCs w:val="24"/>
              </w:rPr>
              <w:t>Накопление отходов осуществлять на контейнерных площадках, имеющих твердое покрытие и оборудованных ливневой канализацией.</w:t>
            </w:r>
          </w:p>
        </w:tc>
        <w:tc>
          <w:tcPr>
            <w:tcW w:w="439" w:type="pct"/>
            <w:vAlign w:val="center"/>
          </w:tcPr>
          <w:p w14:paraId="1ABDBFEA" w14:textId="77777777" w:rsidR="005262C4" w:rsidRPr="000D2AE1" w:rsidRDefault="005262C4" w:rsidP="005262C4">
            <w:pPr>
              <w:ind w:firstLine="142"/>
              <w:jc w:val="center"/>
              <w:rPr>
                <w:rFonts w:ascii="Times New Roman" w:hAnsi="Times New Roman" w:cs="Times New Roman"/>
                <w:sz w:val="24"/>
                <w:szCs w:val="24"/>
              </w:rPr>
            </w:pPr>
          </w:p>
        </w:tc>
        <w:tc>
          <w:tcPr>
            <w:tcW w:w="490" w:type="pct"/>
            <w:vAlign w:val="center"/>
          </w:tcPr>
          <w:p w14:paraId="7C7829BA" w14:textId="2B3F653F" w:rsidR="005262C4" w:rsidRPr="000D2AE1" w:rsidRDefault="005262C4" w:rsidP="005262C4">
            <w:pPr>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1159" w:type="pct"/>
            <w:vAlign w:val="center"/>
          </w:tcPr>
          <w:p w14:paraId="23DB69FF" w14:textId="77777777" w:rsidR="005262C4" w:rsidRDefault="005262C4" w:rsidP="005262C4">
            <w:pPr>
              <w:pStyle w:val="ae"/>
              <w:widowControl w:val="0"/>
              <w:suppressAutoHyphens/>
              <w:ind w:firstLine="142"/>
              <w:jc w:val="center"/>
              <w:rPr>
                <w:sz w:val="24"/>
                <w:szCs w:val="24"/>
              </w:rPr>
            </w:pPr>
            <w:r w:rsidRPr="00BA2AD8">
              <w:rPr>
                <w:sz w:val="24"/>
                <w:szCs w:val="24"/>
              </w:rPr>
              <w:t>Генеральный план МО «г.Лениногорск»</w:t>
            </w:r>
          </w:p>
          <w:p w14:paraId="28E5CDD7" w14:textId="77777777" w:rsidR="005262C4" w:rsidRPr="000D2AE1" w:rsidRDefault="005262C4" w:rsidP="005262C4">
            <w:pPr>
              <w:ind w:firstLine="142"/>
              <w:jc w:val="center"/>
              <w:rPr>
                <w:rFonts w:ascii="Times New Roman" w:hAnsi="Times New Roman" w:cs="Times New Roman"/>
                <w:sz w:val="24"/>
                <w:szCs w:val="24"/>
              </w:rPr>
            </w:pPr>
          </w:p>
        </w:tc>
      </w:tr>
    </w:tbl>
    <w:p w14:paraId="22937556"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lang w:eastAsia="ru-RU"/>
        </w:rPr>
      </w:pPr>
    </w:p>
    <w:p w14:paraId="0E092BE1" w14:textId="77777777" w:rsidR="00DA1228" w:rsidRPr="0092478D" w:rsidRDefault="00DA1228" w:rsidP="00DA1228">
      <w:pPr>
        <w:spacing w:after="0" w:line="240" w:lineRule="auto"/>
        <w:ind w:firstLine="709"/>
        <w:contextualSpacing/>
        <w:jc w:val="both"/>
        <w:rPr>
          <w:rFonts w:ascii="Times New Roman" w:hAnsi="Times New Roman" w:cs="Times New Roman"/>
          <w:color w:val="7B7B7B" w:themeColor="accent3" w:themeShade="BF"/>
          <w:sz w:val="28"/>
          <w:szCs w:val="28"/>
          <w:lang w:eastAsia="ru-RU"/>
        </w:rPr>
        <w:sectPr w:rsidR="00DA1228" w:rsidRPr="0092478D" w:rsidSect="00655A08">
          <w:pgSz w:w="16838" w:h="11906" w:orient="landscape"/>
          <w:pgMar w:top="851" w:right="851" w:bottom="851" w:left="1134" w:header="708" w:footer="708" w:gutter="0"/>
          <w:cols w:space="708"/>
          <w:docGrid w:linePitch="360"/>
        </w:sectPr>
      </w:pPr>
    </w:p>
    <w:p w14:paraId="3BC048EE" w14:textId="77777777" w:rsidR="00DA1228" w:rsidRPr="00BC3AAE"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03" w:name="_Toc57443795"/>
      <w:bookmarkStart w:id="104" w:name="_Toc133908548"/>
      <w:bookmarkStart w:id="105" w:name="_Toc152763042"/>
      <w:r w:rsidRPr="00BC3AAE">
        <w:rPr>
          <w:rFonts w:ascii="Times New Roman" w:hAnsi="Times New Roman" w:cs="Times New Roman"/>
          <w:b/>
          <w:color w:val="auto"/>
          <w:sz w:val="28"/>
          <w:szCs w:val="28"/>
          <w:lang w:eastAsia="ru-RU"/>
        </w:rPr>
        <w:lastRenderedPageBreak/>
        <w:t>Мероприятия по защите населения от физических факторов воздействия</w:t>
      </w:r>
      <w:bookmarkEnd w:id="103"/>
      <w:bookmarkEnd w:id="104"/>
      <w:bookmarkEnd w:id="105"/>
    </w:p>
    <w:p w14:paraId="5B8EDF73" w14:textId="77777777" w:rsidR="009D67E3" w:rsidRDefault="009D67E3" w:rsidP="00DA1228">
      <w:pPr>
        <w:widowControl w:val="0"/>
        <w:suppressAutoHyphens/>
        <w:spacing w:after="0" w:line="240" w:lineRule="auto"/>
        <w:ind w:firstLine="709"/>
        <w:contextualSpacing/>
        <w:jc w:val="both"/>
        <w:rPr>
          <w:rFonts w:ascii="Times New Roman" w:hAnsi="Times New Roman" w:cs="Times New Roman"/>
          <w:sz w:val="28"/>
          <w:szCs w:val="28"/>
        </w:rPr>
      </w:pPr>
    </w:p>
    <w:p w14:paraId="5ABAB8BD" w14:textId="3ADA161B" w:rsidR="00DA1228" w:rsidRDefault="00DA1228" w:rsidP="00DA1228">
      <w:pPr>
        <w:widowControl w:val="0"/>
        <w:suppressAutoHyphens/>
        <w:spacing w:after="0" w:line="240" w:lineRule="auto"/>
        <w:ind w:firstLine="709"/>
        <w:contextualSpacing/>
        <w:jc w:val="both"/>
        <w:rPr>
          <w:rFonts w:ascii="Times New Roman" w:hAnsi="Times New Roman" w:cs="Times New Roman"/>
          <w:sz w:val="28"/>
          <w:szCs w:val="28"/>
        </w:rPr>
      </w:pPr>
      <w:r w:rsidRPr="00BC3AAE">
        <w:rPr>
          <w:rFonts w:ascii="Times New Roman" w:hAnsi="Times New Roman" w:cs="Times New Roman"/>
          <w:sz w:val="28"/>
          <w:szCs w:val="28"/>
        </w:rPr>
        <w:t>В целях защиты населения от воздействия электромагнитных полей необходимо соблюдать режим охранных зон воздушных линий электропередач, режим ограничения застройки от базовых станций. Также необходимо проведение инвентаризации и комплексного исследования источников электромагнитного излучения, расположенных вблизи существующей жилой застройки.</w:t>
      </w:r>
    </w:p>
    <w:p w14:paraId="0CD65055" w14:textId="7E476C13" w:rsidR="000E2411" w:rsidRPr="00BC3AAE" w:rsidRDefault="000E2411" w:rsidP="00DA1228">
      <w:pPr>
        <w:widowControl w:val="0"/>
        <w:suppressAutoHyphens/>
        <w:spacing w:after="0" w:line="240" w:lineRule="auto"/>
        <w:ind w:firstLine="709"/>
        <w:contextualSpacing/>
        <w:jc w:val="both"/>
        <w:rPr>
          <w:rFonts w:ascii="Times New Roman" w:hAnsi="Times New Roman" w:cs="Times New Roman"/>
          <w:sz w:val="28"/>
          <w:szCs w:val="28"/>
        </w:rPr>
      </w:pPr>
      <w:r w:rsidRPr="000E2411">
        <w:rPr>
          <w:rFonts w:ascii="Times New Roman" w:hAnsi="Times New Roman" w:cs="Times New Roman"/>
          <w:sz w:val="28"/>
          <w:szCs w:val="28"/>
        </w:rPr>
        <w:t>Для предприятий и организаций – источников шума, находящихся вблизи жилой застройки, при разработке проектов санитарно-защитных зон должны быть разработаны технологические мероприятия по снижению уровня шума.</w:t>
      </w:r>
    </w:p>
    <w:p w14:paraId="0D09468A" w14:textId="36BCD137" w:rsidR="00E31E8B" w:rsidRPr="00AD4168" w:rsidRDefault="00DA1228" w:rsidP="00E31E8B">
      <w:pPr>
        <w:widowControl w:val="0"/>
        <w:suppressAutoHyphens/>
        <w:spacing w:after="0" w:line="240" w:lineRule="auto"/>
        <w:ind w:firstLine="709"/>
        <w:contextualSpacing/>
        <w:jc w:val="both"/>
        <w:rPr>
          <w:rFonts w:ascii="Times New Roman" w:hAnsi="Times New Roman" w:cs="Times New Roman"/>
          <w:sz w:val="28"/>
          <w:szCs w:val="28"/>
        </w:rPr>
      </w:pPr>
      <w:r w:rsidRPr="00074140">
        <w:rPr>
          <w:rFonts w:ascii="Times New Roman" w:hAnsi="Times New Roman" w:cs="Times New Roman"/>
          <w:sz w:val="28"/>
          <w:szCs w:val="28"/>
        </w:rPr>
        <w:t xml:space="preserve">Вдоль автомобильных дорог регионального значения при высоких показателях шумовых характеристик, необходимо организовать посадку шумозащитных зеленых насаждений, либо обустроить акустические экраны в виде выемок, насыпей, грунтовых валов, установить звукоизоляционные окна. Шумозащитные мероприятия, являющиеся частью мероприятий по охране окружающей среды, назначаются на последующих стадиях проектирования на основании акустических расчётов, выполняемых в соответствии с положениями, приведёнными в «СП 276.1325800.2016. Свод правил. Здания и территории. Правила проектирования защиты от шума транспортных потоков» и «ОДМ 218.2.013-2011. Отраслевой дорожный методический документ. Методические </w:t>
      </w:r>
      <w:r w:rsidRPr="00AD4168">
        <w:rPr>
          <w:rFonts w:ascii="Times New Roman" w:hAnsi="Times New Roman" w:cs="Times New Roman"/>
          <w:sz w:val="28"/>
          <w:szCs w:val="28"/>
        </w:rPr>
        <w:t>рекомендации по защите от транспортного шума территорий, прилегающих к автомобильным дорогам».</w:t>
      </w:r>
    </w:p>
    <w:p w14:paraId="73B6582E" w14:textId="376125BD" w:rsidR="00DA1228" w:rsidRDefault="00DA1228" w:rsidP="00DA1228">
      <w:pPr>
        <w:widowControl w:val="0"/>
        <w:suppressAutoHyphens/>
        <w:spacing w:after="0" w:line="240" w:lineRule="auto"/>
        <w:ind w:firstLine="709"/>
        <w:contextualSpacing/>
        <w:jc w:val="both"/>
        <w:rPr>
          <w:rFonts w:ascii="Times New Roman" w:hAnsi="Times New Roman" w:cs="Times New Roman"/>
          <w:sz w:val="28"/>
          <w:szCs w:val="28"/>
        </w:rPr>
      </w:pPr>
      <w:r w:rsidRPr="000E2411">
        <w:rPr>
          <w:rFonts w:ascii="Times New Roman" w:hAnsi="Times New Roman" w:cs="Times New Roman"/>
          <w:sz w:val="28"/>
          <w:szCs w:val="28"/>
        </w:rPr>
        <w:t xml:space="preserve">Часть территории </w:t>
      </w:r>
      <w:r w:rsidR="005339DD" w:rsidRPr="000E2411">
        <w:rPr>
          <w:rFonts w:ascii="Times New Roman" w:hAnsi="Times New Roman" w:cs="Times New Roman"/>
          <w:sz w:val="28"/>
          <w:szCs w:val="28"/>
        </w:rPr>
        <w:t>индивидуальной жилой застройки</w:t>
      </w:r>
      <w:r w:rsidRPr="000E2411">
        <w:rPr>
          <w:rFonts w:ascii="Times New Roman" w:hAnsi="Times New Roman" w:cs="Times New Roman"/>
          <w:sz w:val="28"/>
          <w:szCs w:val="28"/>
        </w:rPr>
        <w:t xml:space="preserve"> попадает в границы санитарного разрыва участка железной дороги. В случае необходимости следует предусмотреть установку акустических экранов.</w:t>
      </w:r>
      <w:r w:rsidRPr="00AD4168">
        <w:rPr>
          <w:rFonts w:ascii="Times New Roman" w:hAnsi="Times New Roman" w:cs="Times New Roman"/>
          <w:sz w:val="28"/>
          <w:szCs w:val="28"/>
        </w:rPr>
        <w:t xml:space="preserve"> </w:t>
      </w:r>
    </w:p>
    <w:p w14:paraId="7B3C7C72" w14:textId="726EBB5B" w:rsidR="00E31E8B" w:rsidRPr="000E2411" w:rsidRDefault="00E31E8B" w:rsidP="00E31E8B">
      <w:pPr>
        <w:autoSpaceDE w:val="0"/>
        <w:autoSpaceDN w:val="0"/>
        <w:adjustRightInd w:val="0"/>
        <w:spacing w:after="0" w:line="240" w:lineRule="auto"/>
        <w:ind w:firstLine="709"/>
        <w:jc w:val="both"/>
        <w:rPr>
          <w:rFonts w:ascii="Times New Roman" w:hAnsi="Times New Roman" w:cs="Times New Roman"/>
          <w:sz w:val="28"/>
          <w:szCs w:val="28"/>
        </w:rPr>
      </w:pPr>
      <w:r w:rsidRPr="000E2411">
        <w:rPr>
          <w:rFonts w:ascii="Times New Roman" w:hAnsi="Times New Roman" w:cs="Times New Roman"/>
          <w:sz w:val="28"/>
          <w:szCs w:val="28"/>
        </w:rPr>
        <w:t>Согласно Правилам и нормам технической эксплуатации жилищного фонда, при расположении жилых зданий вдоль железнодорожной магистрали следует устраивать шумозащитные экраны, насыпи, выямки, валы, стенки-барьеры или здания - экраны различного функционального назначения, размещаемые на прилегающей территории (гаражи, здания нежилого назначения и т.п.) в сочетании с зелеными насаждениями. Необходимая акустическая эффективность экранов обеспечивается варьированием их высоты, длины, расстояния между источником шума и экрана.</w:t>
      </w:r>
    </w:p>
    <w:p w14:paraId="02799BF8" w14:textId="4CC31483" w:rsidR="00DA1228" w:rsidRPr="003149E3" w:rsidRDefault="00DA1228" w:rsidP="00DA1228">
      <w:pPr>
        <w:suppressAutoHyphens/>
        <w:spacing w:after="0" w:line="240" w:lineRule="auto"/>
        <w:ind w:firstLine="709"/>
        <w:jc w:val="both"/>
        <w:rPr>
          <w:rFonts w:ascii="Times New Roman" w:hAnsi="Times New Roman" w:cs="Times New Roman"/>
          <w:sz w:val="28"/>
          <w:szCs w:val="28"/>
          <w:lang w:val="x-none" w:eastAsia="x-none"/>
        </w:rPr>
      </w:pPr>
      <w:r w:rsidRPr="000E2411">
        <w:rPr>
          <w:rFonts w:ascii="Times New Roman" w:hAnsi="Times New Roman" w:cs="Times New Roman"/>
          <w:sz w:val="28"/>
          <w:szCs w:val="28"/>
          <w:lang w:val="x-none" w:eastAsia="x-none"/>
        </w:rPr>
        <w:t>При выборе участков под</w:t>
      </w:r>
      <w:r w:rsidRPr="003149E3">
        <w:rPr>
          <w:rFonts w:ascii="Times New Roman" w:hAnsi="Times New Roman" w:cs="Times New Roman"/>
          <w:sz w:val="28"/>
          <w:szCs w:val="28"/>
          <w:lang w:val="x-none" w:eastAsia="x-none"/>
        </w:rPr>
        <w:t xml:space="preserve">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14:paraId="0E612681" w14:textId="77777777" w:rsidR="00DA1228" w:rsidRPr="003149E3" w:rsidRDefault="00DA1228" w:rsidP="00DA1228">
      <w:pPr>
        <w:pStyle w:val="af8"/>
      </w:pPr>
      <w:r w:rsidRPr="003149E3">
        <w:t>При отводе для строительства здания участка с плотностью потока радона более 80 мБк/м</w:t>
      </w:r>
      <w:r w:rsidRPr="003149E3">
        <w:rPr>
          <w:vertAlign w:val="superscript"/>
        </w:rPr>
        <w:t>2</w:t>
      </w:r>
      <w:r w:rsidRPr="003149E3">
        <w:t xml:space="preserve">с в проекте зданий должна быть предусмотрена система защиты от радона. Необходимость радонозащитных мероприятий при плотности потока </w:t>
      </w:r>
      <w:r w:rsidRPr="003149E3">
        <w:lastRenderedPageBreak/>
        <w:t>радона с поверхности грунта менее 80 мБк/м</w:t>
      </w:r>
      <w:r w:rsidRPr="003149E3">
        <w:rPr>
          <w:vertAlign w:val="superscript"/>
        </w:rPr>
        <w:t>2</w:t>
      </w:r>
      <w:r w:rsidRPr="003149E3">
        <w:t>с определяется в каждом отдельном случае по согласованию с органами Роспотребнадзора.</w:t>
      </w:r>
    </w:p>
    <w:p w14:paraId="400ED930" w14:textId="77777777" w:rsidR="00DA1228" w:rsidRDefault="00DA1228" w:rsidP="00DA1228">
      <w:pPr>
        <w:pStyle w:val="af8"/>
      </w:pPr>
      <w:r w:rsidRPr="003149E3">
        <w:t>Производственный радиационный контроль должен осуществляться на всех стадиях строительства, реконструкции, капитального ремонта и эксплуатации жилых домов и зданий социально-бытового назначения с целью проверки соответствия действующим нормативам. В случае обнаружения превышения нормативных значений должен проводиться анализ возможных причин.</w:t>
      </w:r>
    </w:p>
    <w:p w14:paraId="14AEEB5E" w14:textId="77777777" w:rsidR="00DA1228" w:rsidRPr="003149E3" w:rsidRDefault="00DA1228" w:rsidP="00DA1228">
      <w:pPr>
        <w:pStyle w:val="af8"/>
      </w:pPr>
    </w:p>
    <w:p w14:paraId="27654771" w14:textId="77777777" w:rsidR="00DA1228"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06" w:name="_Toc57443796"/>
      <w:bookmarkStart w:id="107" w:name="_Toc133908549"/>
      <w:bookmarkStart w:id="108" w:name="_Toc152763043"/>
      <w:r w:rsidRPr="00D26AD0">
        <w:rPr>
          <w:rFonts w:ascii="Times New Roman" w:hAnsi="Times New Roman" w:cs="Times New Roman"/>
          <w:b/>
          <w:color w:val="auto"/>
          <w:sz w:val="28"/>
          <w:szCs w:val="28"/>
          <w:lang w:eastAsia="ru-RU"/>
        </w:rPr>
        <w:t>Мероприятия по оптимизации производства и размещения объектов</w:t>
      </w:r>
      <w:bookmarkEnd w:id="106"/>
      <w:bookmarkEnd w:id="107"/>
      <w:bookmarkEnd w:id="108"/>
    </w:p>
    <w:p w14:paraId="737272FE" w14:textId="0A175D86" w:rsidR="00DA1228" w:rsidRDefault="00DA1228" w:rsidP="00BA720F">
      <w:pPr>
        <w:spacing w:after="0" w:line="240" w:lineRule="auto"/>
        <w:jc w:val="both"/>
        <w:rPr>
          <w:lang w:eastAsia="ru-RU"/>
        </w:rPr>
      </w:pPr>
    </w:p>
    <w:p w14:paraId="4625BC93" w14:textId="10ABD38A" w:rsidR="00BA720F" w:rsidRPr="000E2411" w:rsidRDefault="00BA720F" w:rsidP="00BA720F">
      <w:pPr>
        <w:spacing w:after="0" w:line="240" w:lineRule="auto"/>
        <w:ind w:firstLine="709"/>
        <w:jc w:val="both"/>
        <w:rPr>
          <w:rFonts w:ascii="Times New Roman" w:hAnsi="Times New Roman" w:cs="Times New Roman"/>
          <w:sz w:val="28"/>
          <w:szCs w:val="28"/>
          <w:lang w:eastAsia="ru-RU"/>
        </w:rPr>
      </w:pPr>
      <w:r w:rsidRPr="00BA720F">
        <w:rPr>
          <w:rFonts w:ascii="Times New Roman" w:hAnsi="Times New Roman" w:cs="Times New Roman"/>
          <w:sz w:val="28"/>
          <w:szCs w:val="28"/>
          <w:lang w:eastAsia="ru-RU"/>
        </w:rPr>
        <w:t>При решении вопросов о размещении объе</w:t>
      </w:r>
      <w:r>
        <w:rPr>
          <w:rFonts w:ascii="Times New Roman" w:hAnsi="Times New Roman" w:cs="Times New Roman"/>
          <w:sz w:val="28"/>
          <w:szCs w:val="28"/>
          <w:lang w:eastAsia="ru-RU"/>
        </w:rPr>
        <w:t xml:space="preserve">ктов, выборе земельных участков </w:t>
      </w:r>
      <w:r w:rsidRPr="00BA720F">
        <w:rPr>
          <w:rFonts w:ascii="Times New Roman" w:hAnsi="Times New Roman" w:cs="Times New Roman"/>
          <w:sz w:val="28"/>
          <w:szCs w:val="28"/>
          <w:lang w:eastAsia="ru-RU"/>
        </w:rPr>
        <w:t>под строительство и расширении объектов должн</w:t>
      </w:r>
      <w:r>
        <w:rPr>
          <w:rFonts w:ascii="Times New Roman" w:hAnsi="Times New Roman" w:cs="Times New Roman"/>
          <w:sz w:val="28"/>
          <w:szCs w:val="28"/>
          <w:lang w:eastAsia="ru-RU"/>
        </w:rPr>
        <w:t xml:space="preserve">ы соблюдаться санитарные </w:t>
      </w:r>
      <w:r w:rsidRPr="00BA720F">
        <w:rPr>
          <w:rFonts w:ascii="Times New Roman" w:hAnsi="Times New Roman" w:cs="Times New Roman"/>
          <w:sz w:val="28"/>
          <w:szCs w:val="28"/>
          <w:lang w:eastAsia="ru-RU"/>
        </w:rPr>
        <w:t>правила, выполнение которых являет</w:t>
      </w:r>
      <w:r>
        <w:rPr>
          <w:rFonts w:ascii="Times New Roman" w:hAnsi="Times New Roman" w:cs="Times New Roman"/>
          <w:sz w:val="28"/>
          <w:szCs w:val="28"/>
          <w:lang w:eastAsia="ru-RU"/>
        </w:rPr>
        <w:t xml:space="preserve">ся обязанностью индивидуальных </w:t>
      </w:r>
      <w:r w:rsidRPr="00BA720F">
        <w:rPr>
          <w:rFonts w:ascii="Times New Roman" w:hAnsi="Times New Roman" w:cs="Times New Roman"/>
          <w:sz w:val="28"/>
          <w:szCs w:val="28"/>
          <w:lang w:eastAsia="ru-RU"/>
        </w:rPr>
        <w:t>предпринимателей и юридических лиц в соо</w:t>
      </w:r>
      <w:r>
        <w:rPr>
          <w:rFonts w:ascii="Times New Roman" w:hAnsi="Times New Roman" w:cs="Times New Roman"/>
          <w:sz w:val="28"/>
          <w:szCs w:val="28"/>
          <w:lang w:eastAsia="ru-RU"/>
        </w:rPr>
        <w:t xml:space="preserve">тветствии с осуществляемой ими </w:t>
      </w:r>
      <w:r w:rsidRPr="00BA720F">
        <w:rPr>
          <w:rFonts w:ascii="Times New Roman" w:hAnsi="Times New Roman" w:cs="Times New Roman"/>
          <w:sz w:val="28"/>
          <w:szCs w:val="28"/>
          <w:lang w:eastAsia="ru-RU"/>
        </w:rPr>
        <w:t xml:space="preserve">деятельностью </w:t>
      </w:r>
      <w:r w:rsidRPr="008E263B">
        <w:rPr>
          <w:rFonts w:ascii="Times New Roman" w:hAnsi="Times New Roman" w:cs="Times New Roman"/>
          <w:color w:val="000000" w:themeColor="text1"/>
          <w:sz w:val="28"/>
          <w:szCs w:val="28"/>
          <w:lang w:eastAsia="ru-RU"/>
        </w:rPr>
        <w:t>(</w:t>
      </w:r>
      <w:hyperlink r:id="rId67" w:history="1">
        <w:r w:rsidRPr="000E2411">
          <w:rPr>
            <w:rStyle w:val="a9"/>
            <w:rFonts w:ascii="Times New Roman" w:hAnsi="Times New Roman" w:cs="Times New Roman"/>
            <w:color w:val="000000" w:themeColor="text1"/>
            <w:sz w:val="28"/>
            <w:szCs w:val="28"/>
            <w:u w:val="none"/>
            <w:lang w:eastAsia="ru-RU"/>
          </w:rPr>
          <w:t>ст.11</w:t>
        </w:r>
      </w:hyperlink>
      <w:r w:rsidRPr="000E2411">
        <w:rPr>
          <w:rFonts w:ascii="Times New Roman" w:hAnsi="Times New Roman" w:cs="Times New Roman"/>
          <w:color w:val="000000" w:themeColor="text1"/>
          <w:sz w:val="28"/>
          <w:szCs w:val="28"/>
          <w:lang w:eastAsia="ru-RU"/>
        </w:rPr>
        <w:t xml:space="preserve">, п.2 </w:t>
      </w:r>
      <w:hyperlink r:id="rId68" w:history="1">
        <w:r w:rsidRPr="000E2411">
          <w:rPr>
            <w:rStyle w:val="a9"/>
            <w:rFonts w:ascii="Times New Roman" w:hAnsi="Times New Roman" w:cs="Times New Roman"/>
            <w:color w:val="000000" w:themeColor="text1"/>
            <w:sz w:val="28"/>
            <w:szCs w:val="28"/>
            <w:u w:val="none"/>
            <w:lang w:eastAsia="ru-RU"/>
          </w:rPr>
          <w:t>ст.12</w:t>
        </w:r>
      </w:hyperlink>
      <w:r w:rsidRPr="000E2411">
        <w:rPr>
          <w:rFonts w:ascii="Times New Roman" w:hAnsi="Times New Roman" w:cs="Times New Roman"/>
          <w:color w:val="000000" w:themeColor="text1"/>
          <w:sz w:val="28"/>
          <w:szCs w:val="28"/>
          <w:lang w:eastAsia="ru-RU"/>
        </w:rPr>
        <w:t xml:space="preserve"> </w:t>
      </w:r>
      <w:hyperlink r:id="rId69" w:history="1">
        <w:r w:rsidRPr="000E2411">
          <w:rPr>
            <w:rStyle w:val="a9"/>
            <w:rFonts w:ascii="Times New Roman" w:hAnsi="Times New Roman" w:cs="Times New Roman"/>
            <w:color w:val="000000" w:themeColor="text1"/>
            <w:sz w:val="28"/>
            <w:szCs w:val="28"/>
            <w:u w:val="none"/>
            <w:lang w:eastAsia="ru-RU"/>
          </w:rPr>
          <w:t>Федерального Закона «О санитарно-эпидемиологическом благополучии населения» №52-ФЗ от 30.03.1999г.</w:t>
        </w:r>
      </w:hyperlink>
      <w:r w:rsidRPr="000E2411">
        <w:rPr>
          <w:rFonts w:ascii="Times New Roman" w:hAnsi="Times New Roman" w:cs="Times New Roman"/>
          <w:color w:val="000000" w:themeColor="text1"/>
          <w:sz w:val="28"/>
          <w:szCs w:val="28"/>
          <w:lang w:eastAsia="ru-RU"/>
        </w:rPr>
        <w:t>).</w:t>
      </w:r>
    </w:p>
    <w:p w14:paraId="1B7D4510" w14:textId="1EF5BFF9" w:rsidR="00BA720F" w:rsidRDefault="00BA720F" w:rsidP="00BA720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Е</w:t>
      </w:r>
      <w:r w:rsidRPr="00BA720F">
        <w:rPr>
          <w:rFonts w:ascii="Times New Roman" w:hAnsi="Times New Roman" w:cs="Times New Roman"/>
          <w:sz w:val="28"/>
          <w:szCs w:val="28"/>
        </w:rPr>
        <w:t>сли при строительстве и реконструкции объектов капитального строительства предусмотрено осуществление государственного строительного надзора, обеспечение соблюдения санитарно-эпидемиологических требований при строительстве и реконструкции объектов капитального строительства обеспечивается посредством осуществления экспертизы проектной документации и государственного строительного надзора в соответствии с законодательством о градостроительной деятельности (п.8 ст.44 Федерального Закона «О санитарно</w:t>
      </w:r>
      <w:r w:rsidR="001C2F88">
        <w:rPr>
          <w:rFonts w:ascii="Times New Roman" w:hAnsi="Times New Roman" w:cs="Times New Roman"/>
          <w:sz w:val="28"/>
          <w:szCs w:val="28"/>
        </w:rPr>
        <w:t>-</w:t>
      </w:r>
      <w:r w:rsidRPr="00BA720F">
        <w:rPr>
          <w:rFonts w:ascii="Times New Roman" w:hAnsi="Times New Roman" w:cs="Times New Roman"/>
          <w:sz w:val="28"/>
          <w:szCs w:val="28"/>
        </w:rPr>
        <w:t>эпидемиологическом благополучии населения» №52-ФЗ от 30.03.1999).</w:t>
      </w:r>
    </w:p>
    <w:p w14:paraId="526626D7" w14:textId="77777777" w:rsidR="0083735D" w:rsidRPr="00BA720F" w:rsidRDefault="0083735D" w:rsidP="0083735D">
      <w:pPr>
        <w:spacing w:after="0" w:line="240" w:lineRule="auto"/>
        <w:jc w:val="both"/>
        <w:rPr>
          <w:rFonts w:ascii="Times New Roman" w:hAnsi="Times New Roman" w:cs="Times New Roman"/>
          <w:sz w:val="28"/>
          <w:szCs w:val="28"/>
          <w:lang w:eastAsia="ru-RU"/>
        </w:rPr>
      </w:pPr>
    </w:p>
    <w:p w14:paraId="50225350" w14:textId="77777777" w:rsidR="00BA720F" w:rsidRPr="00FB319E" w:rsidRDefault="00BA720F" w:rsidP="00DA1228">
      <w:pPr>
        <w:spacing w:after="0" w:line="240" w:lineRule="auto"/>
        <w:rPr>
          <w:lang w:eastAsia="ru-RU"/>
        </w:rPr>
      </w:pPr>
    </w:p>
    <w:p w14:paraId="08B27C47" w14:textId="2CF1C864" w:rsidR="00DA1228" w:rsidRDefault="00DA1228" w:rsidP="00DA1228">
      <w:pPr>
        <w:pStyle w:val="aa"/>
        <w:widowControl w:val="0"/>
        <w:tabs>
          <w:tab w:val="left" w:pos="851"/>
        </w:tabs>
        <w:suppressAutoHyphens/>
        <w:spacing w:after="0" w:line="240" w:lineRule="auto"/>
        <w:ind w:left="0"/>
        <w:jc w:val="center"/>
        <w:rPr>
          <w:rFonts w:ascii="Times New Roman" w:hAnsi="Times New Roman" w:cs="Times New Roman"/>
          <w:b/>
          <w:sz w:val="28"/>
          <w:szCs w:val="28"/>
          <w:lang w:eastAsia="ru-RU"/>
        </w:rPr>
      </w:pPr>
      <w:r w:rsidRPr="00D26AD0">
        <w:rPr>
          <w:rFonts w:ascii="Times New Roman" w:hAnsi="Times New Roman" w:cs="Times New Roman"/>
          <w:b/>
          <w:sz w:val="28"/>
          <w:szCs w:val="28"/>
          <w:lang w:eastAsia="ru-RU"/>
        </w:rPr>
        <w:t>Оптимизация размещения и обустройства объектов производства</w:t>
      </w:r>
      <w:r w:rsidR="00834B42">
        <w:rPr>
          <w:rFonts w:ascii="Times New Roman" w:hAnsi="Times New Roman" w:cs="Times New Roman"/>
          <w:b/>
          <w:sz w:val="28"/>
          <w:szCs w:val="28"/>
          <w:lang w:eastAsia="ru-RU"/>
        </w:rPr>
        <w:t>, жилищного строительства</w:t>
      </w:r>
    </w:p>
    <w:p w14:paraId="0B353D77" w14:textId="20DA01D3" w:rsidR="0083735D" w:rsidRDefault="0083735D" w:rsidP="00DA1228">
      <w:pPr>
        <w:pStyle w:val="aa"/>
        <w:widowControl w:val="0"/>
        <w:tabs>
          <w:tab w:val="left" w:pos="851"/>
        </w:tabs>
        <w:suppressAutoHyphens/>
        <w:spacing w:after="0" w:line="240" w:lineRule="auto"/>
        <w:ind w:left="0"/>
        <w:jc w:val="center"/>
        <w:rPr>
          <w:rFonts w:ascii="Times New Roman" w:hAnsi="Times New Roman" w:cs="Times New Roman"/>
          <w:b/>
          <w:sz w:val="28"/>
          <w:szCs w:val="28"/>
          <w:lang w:eastAsia="ru-RU"/>
        </w:rPr>
      </w:pPr>
    </w:p>
    <w:p w14:paraId="6684C4A1" w14:textId="14CB5EFE" w:rsidR="00AE1256" w:rsidRPr="00AE1256" w:rsidRDefault="00AE1256" w:rsidP="00AE1256">
      <w:pPr>
        <w:pStyle w:val="aa"/>
        <w:widowControl w:val="0"/>
        <w:tabs>
          <w:tab w:val="left" w:pos="851"/>
        </w:tabs>
        <w:suppressAutoHyphens/>
        <w:spacing w:after="0" w:line="240" w:lineRule="auto"/>
        <w:ind w:left="0" w:firstLine="709"/>
        <w:jc w:val="both"/>
        <w:rPr>
          <w:rFonts w:ascii="Times New Roman" w:hAnsi="Times New Roman" w:cs="Times New Roman"/>
          <w:sz w:val="28"/>
          <w:szCs w:val="28"/>
        </w:rPr>
      </w:pPr>
      <w:r w:rsidRPr="00AE1256">
        <w:rPr>
          <w:rFonts w:ascii="Times New Roman" w:hAnsi="Times New Roman" w:cs="Times New Roman"/>
          <w:sz w:val="28"/>
          <w:szCs w:val="28"/>
        </w:rPr>
        <w:t>Территориальные возможности развития города Лениногорск значительно ограничены. С севера, северо-запада, юго-востока вплотную к границе города подступа</w:t>
      </w:r>
      <w:r>
        <w:rPr>
          <w:rFonts w:ascii="Times New Roman" w:hAnsi="Times New Roman" w:cs="Times New Roman"/>
          <w:sz w:val="28"/>
          <w:szCs w:val="28"/>
        </w:rPr>
        <w:t>ю</w:t>
      </w:r>
      <w:r w:rsidRPr="00AE1256">
        <w:rPr>
          <w:rFonts w:ascii="Times New Roman" w:hAnsi="Times New Roman" w:cs="Times New Roman"/>
          <w:sz w:val="28"/>
          <w:szCs w:val="28"/>
        </w:rPr>
        <w:t>т лесн</w:t>
      </w:r>
      <w:r>
        <w:rPr>
          <w:rFonts w:ascii="Times New Roman" w:hAnsi="Times New Roman" w:cs="Times New Roman"/>
          <w:sz w:val="28"/>
          <w:szCs w:val="28"/>
        </w:rPr>
        <w:t>ые</w:t>
      </w:r>
      <w:r w:rsidRPr="00AE1256">
        <w:rPr>
          <w:rFonts w:ascii="Times New Roman" w:hAnsi="Times New Roman" w:cs="Times New Roman"/>
          <w:sz w:val="28"/>
          <w:szCs w:val="28"/>
        </w:rPr>
        <w:t xml:space="preserve"> массив</w:t>
      </w:r>
      <w:r>
        <w:rPr>
          <w:rFonts w:ascii="Times New Roman" w:hAnsi="Times New Roman" w:cs="Times New Roman"/>
          <w:sz w:val="28"/>
          <w:szCs w:val="28"/>
        </w:rPr>
        <w:t>ы</w:t>
      </w:r>
      <w:r w:rsidRPr="00AE1256">
        <w:rPr>
          <w:rFonts w:ascii="Times New Roman" w:hAnsi="Times New Roman" w:cs="Times New Roman"/>
          <w:sz w:val="28"/>
          <w:szCs w:val="28"/>
        </w:rPr>
        <w:t>. С южной стороны ограничением для развития селитебной территории служит сложившаяся производственная зона и железнодорожная магистраль с развитым путевым хозяйством у железнодорожной станции Письмянка. В северо-восточном направлении развитие жилых территорий ограничено рекой Камышла с очень крутым и высоким левым берегом, перепад вертикальных отметок которого достигает 100 метров. В восточном направлении расположены достаточно крупные производственные и коммунальные объекты</w:t>
      </w:r>
      <w:r>
        <w:rPr>
          <w:rFonts w:ascii="Times New Roman" w:hAnsi="Times New Roman" w:cs="Times New Roman"/>
          <w:sz w:val="28"/>
          <w:szCs w:val="28"/>
        </w:rPr>
        <w:t>,</w:t>
      </w:r>
      <w:r w:rsidRPr="00AE1256">
        <w:rPr>
          <w:rFonts w:ascii="Times New Roman" w:hAnsi="Times New Roman" w:cs="Times New Roman"/>
          <w:sz w:val="28"/>
          <w:szCs w:val="28"/>
        </w:rPr>
        <w:t xml:space="preserve"> что ограничивает развитие города в данном направлении. В юго-западном направлении развитие селитебных территорий в настоящее время также невозможно в связи с размещением на данной территории птицефабрики</w:t>
      </w:r>
      <w:r>
        <w:rPr>
          <w:rFonts w:ascii="Times New Roman" w:hAnsi="Times New Roman" w:cs="Times New Roman"/>
          <w:sz w:val="28"/>
          <w:szCs w:val="28"/>
        </w:rPr>
        <w:t xml:space="preserve"> и кладбища</w:t>
      </w:r>
      <w:r w:rsidRPr="00AE1256">
        <w:rPr>
          <w:rFonts w:ascii="Times New Roman" w:hAnsi="Times New Roman" w:cs="Times New Roman"/>
          <w:sz w:val="28"/>
          <w:szCs w:val="28"/>
        </w:rPr>
        <w:t>. Также существенные ограничения на застройку города накладывает разработка Ромашкинского нефтяного месторождения.</w:t>
      </w:r>
    </w:p>
    <w:p w14:paraId="2BA44D73" w14:textId="4FB23FF1" w:rsidR="0083735D" w:rsidRPr="00B20A76" w:rsidRDefault="009278B9" w:rsidP="0083735D">
      <w:pPr>
        <w:pStyle w:val="aa"/>
        <w:widowControl w:val="0"/>
        <w:tabs>
          <w:tab w:val="left" w:pos="851"/>
        </w:tabs>
        <w:suppressAutoHyphens/>
        <w:spacing w:after="0" w:line="240" w:lineRule="auto"/>
        <w:ind w:left="0"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В рамках проекта Генерального плана МО г. Лениногорск деятельность производственных объектов планируется в существующих границах промышленных территорий.</w:t>
      </w:r>
      <w:r w:rsidR="00EF6701">
        <w:rPr>
          <w:rFonts w:ascii="Times New Roman" w:hAnsi="Times New Roman" w:cs="Times New Roman"/>
          <w:sz w:val="28"/>
          <w:szCs w:val="28"/>
          <w:lang w:eastAsia="ru-RU"/>
        </w:rPr>
        <w:t xml:space="preserve"> </w:t>
      </w:r>
      <w:r w:rsidR="0083735D" w:rsidRPr="0083735D">
        <w:rPr>
          <w:rFonts w:ascii="Times New Roman" w:hAnsi="Times New Roman" w:cs="Times New Roman"/>
          <w:sz w:val="28"/>
          <w:szCs w:val="28"/>
          <w:lang w:eastAsia="ru-RU"/>
        </w:rPr>
        <w:t>Обязательным условием современного промышленного проектирования является внедрение передовых ресурсосберегающих, безотходных и малоотходных технологических решений, позволяющих максимально сократить или избежать поступлений вредных химических или биологических компонентов выбросов в атмосферный воздух, почву и водоемы, предотвратить или снизить воздействие физических факторов до гигиенических нормативов и ниже</w:t>
      </w:r>
      <w:r w:rsidR="0083735D">
        <w:rPr>
          <w:rFonts w:ascii="Times New Roman" w:hAnsi="Times New Roman" w:cs="Times New Roman"/>
          <w:sz w:val="28"/>
          <w:szCs w:val="28"/>
          <w:lang w:eastAsia="ru-RU"/>
        </w:rPr>
        <w:t xml:space="preserve"> (</w:t>
      </w:r>
      <w:r w:rsidR="0083735D" w:rsidRPr="00B20A76">
        <w:rPr>
          <w:rFonts w:ascii="Times New Roman" w:eastAsiaTheme="minorEastAsia" w:hAnsi="Times New Roman" w:cs="Times New Roman"/>
          <w:sz w:val="28"/>
          <w:szCs w:val="28"/>
        </w:rPr>
        <w:t>СанПиН 2.2.1/2.1.1.1200-03)</w:t>
      </w:r>
      <w:r w:rsidR="0083735D" w:rsidRPr="00B20A76">
        <w:rPr>
          <w:rFonts w:ascii="Times New Roman" w:hAnsi="Times New Roman" w:cs="Times New Roman"/>
          <w:sz w:val="28"/>
          <w:szCs w:val="28"/>
          <w:lang w:eastAsia="ru-RU"/>
        </w:rPr>
        <w:t>.</w:t>
      </w:r>
    </w:p>
    <w:p w14:paraId="425668F7" w14:textId="5D57A166"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На территории </w:t>
      </w:r>
      <w:r w:rsidR="003E0074">
        <w:rPr>
          <w:rFonts w:ascii="Times New Roman" w:hAnsi="Times New Roman" w:cs="Times New Roman"/>
          <w:sz w:val="28"/>
          <w:szCs w:val="28"/>
          <w:lang w:eastAsia="ru-RU"/>
        </w:rPr>
        <w:t>городского поселения</w:t>
      </w:r>
      <w:r w:rsidR="0032332C">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в процессе работы </w:t>
      </w:r>
      <w:r w:rsidR="00213297">
        <w:rPr>
          <w:rFonts w:ascii="Times New Roman" w:hAnsi="Times New Roman" w:cs="Times New Roman"/>
          <w:sz w:val="28"/>
          <w:szCs w:val="28"/>
          <w:lang w:eastAsia="ru-RU"/>
        </w:rPr>
        <w:t>птицеводческой фермы</w:t>
      </w:r>
      <w:r>
        <w:rPr>
          <w:rFonts w:ascii="Times New Roman" w:hAnsi="Times New Roman" w:cs="Times New Roman"/>
          <w:sz w:val="28"/>
          <w:szCs w:val="28"/>
          <w:lang w:eastAsia="ru-RU"/>
        </w:rPr>
        <w:t>, производственных объектов могут быть применены наилучшие доступные технологии в области очистки сточных вод</w:t>
      </w:r>
      <w:r>
        <w:rPr>
          <w:rFonts w:ascii="Times New Roman" w:hAnsi="Times New Roman" w:cs="Times New Roman"/>
          <w:sz w:val="28"/>
          <w:szCs w:val="28"/>
        </w:rPr>
        <w:t xml:space="preserve"> (производственных, хозяйственно-бытовых и ливневых стоков)</w:t>
      </w:r>
      <w:r>
        <w:rPr>
          <w:rFonts w:ascii="Times New Roman" w:hAnsi="Times New Roman" w:cs="Times New Roman"/>
          <w:sz w:val="28"/>
          <w:szCs w:val="28"/>
          <w:lang w:eastAsia="ru-RU"/>
        </w:rPr>
        <w:t xml:space="preserve">, размещения отходов производства и потребления, сокращения выбросов загрязняющих веществ, сбросов загрязняющих веществ при хранении и складировании товаров (грузов). Полный перечень областей применения наилучших доступных технологий </w:t>
      </w:r>
      <w:r w:rsidRPr="009331A9">
        <w:rPr>
          <w:rFonts w:ascii="Times New Roman" w:hAnsi="Times New Roman" w:cs="Times New Roman"/>
          <w:sz w:val="28"/>
          <w:szCs w:val="28"/>
          <w:lang w:eastAsia="ru-RU"/>
        </w:rPr>
        <w:t xml:space="preserve">утвержден </w:t>
      </w:r>
      <w:hyperlink r:id="rId70" w:history="1">
        <w:r w:rsidRPr="009331A9">
          <w:rPr>
            <w:rStyle w:val="a9"/>
            <w:rFonts w:ascii="Times New Roman" w:hAnsi="Times New Roman" w:cs="Times New Roman"/>
            <w:color w:val="000000" w:themeColor="text1"/>
            <w:sz w:val="28"/>
            <w:szCs w:val="28"/>
            <w:u w:val="none"/>
            <w:lang w:eastAsia="ru-RU"/>
          </w:rPr>
          <w:t>распоряжением Правительства РФ от 24.12.2014 №2674-р</w:t>
        </w:r>
      </w:hyperlink>
      <w:r>
        <w:rPr>
          <w:rFonts w:ascii="Times New Roman" w:hAnsi="Times New Roman" w:cs="Times New Roman"/>
          <w:sz w:val="28"/>
          <w:szCs w:val="28"/>
          <w:lang w:eastAsia="ru-RU"/>
        </w:rPr>
        <w:t xml:space="preserve">. Информационно-технические справочники наилучших доступных технологий можно скачать по ссылке </w:t>
      </w:r>
      <w:hyperlink r:id="rId71" w:history="1">
        <w:r>
          <w:rPr>
            <w:rStyle w:val="a9"/>
            <w:rFonts w:ascii="Times New Roman" w:hAnsi="Times New Roman" w:cs="Times New Roman"/>
            <w:sz w:val="28"/>
            <w:szCs w:val="28"/>
            <w:lang w:eastAsia="ru-RU"/>
          </w:rPr>
          <w:t>http://burondt.ru/</w:t>
        </w:r>
      </w:hyperlink>
      <w:r>
        <w:rPr>
          <w:rFonts w:ascii="Times New Roman" w:hAnsi="Times New Roman" w:cs="Times New Roman"/>
          <w:sz w:val="28"/>
          <w:szCs w:val="28"/>
          <w:lang w:eastAsia="ru-RU"/>
        </w:rPr>
        <w:t xml:space="preserve">. </w:t>
      </w:r>
    </w:p>
    <w:p w14:paraId="080595EA" w14:textId="77777777"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При проектировании объектов капитального строительства должны быть предусмотрены мероприятия по предупреждению и устранению загрязнения окружающей среды, применяться ресурсосберегающие, малоотходные, безотходные и иные технологии, способствующие предупреждению и устранению загрязнения окружающей среды, охране окружающей среды. При наличии соответствующих отраслевых информационно-технических справочников рекомендовано применять наилучшие доступные технологии. </w:t>
      </w:r>
    </w:p>
    <w:p w14:paraId="5954DEBD" w14:textId="5D4753D4" w:rsidR="00DA1228" w:rsidRPr="00C83832" w:rsidRDefault="00DA1228" w:rsidP="00DA1228">
      <w:pPr>
        <w:spacing w:after="0" w:line="240" w:lineRule="auto"/>
        <w:ind w:firstLine="709"/>
        <w:contextualSpacing/>
        <w:jc w:val="both"/>
        <w:rPr>
          <w:rFonts w:ascii="Times New Roman" w:hAnsi="Times New Roman" w:cs="Times New Roman"/>
          <w:sz w:val="28"/>
          <w:szCs w:val="28"/>
          <w:lang w:eastAsia="ru-RU"/>
        </w:rPr>
      </w:pPr>
      <w:r w:rsidRPr="00C83832">
        <w:rPr>
          <w:rFonts w:ascii="Times New Roman" w:hAnsi="Times New Roman" w:cs="Times New Roman"/>
          <w:sz w:val="28"/>
          <w:szCs w:val="28"/>
          <w:lang w:eastAsia="ru-RU"/>
        </w:rPr>
        <w:t xml:space="preserve">Согласно </w:t>
      </w:r>
      <w:hyperlink r:id="rId72" w:history="1">
        <w:r w:rsidRPr="00F2212F">
          <w:rPr>
            <w:rStyle w:val="a9"/>
            <w:rFonts w:ascii="Times New Roman" w:hAnsi="Times New Roman" w:cs="Times New Roman"/>
            <w:color w:val="000000" w:themeColor="text1"/>
            <w:sz w:val="28"/>
            <w:szCs w:val="28"/>
            <w:u w:val="none"/>
            <w:lang w:eastAsia="ru-RU"/>
          </w:rPr>
          <w:t>ст.36 7-ФЗ</w:t>
        </w:r>
      </w:hyperlink>
      <w:r w:rsidRPr="00DF2637">
        <w:rPr>
          <w:rFonts w:ascii="Times New Roman" w:hAnsi="Times New Roman" w:cs="Times New Roman"/>
          <w:color w:val="000000" w:themeColor="text1"/>
          <w:sz w:val="28"/>
          <w:szCs w:val="28"/>
          <w:lang w:eastAsia="ru-RU"/>
        </w:rPr>
        <w:t xml:space="preserve">, архитектурно-строительное проектирование, строительство и реконструкция объектов </w:t>
      </w:r>
      <w:r w:rsidRPr="00C83832">
        <w:rPr>
          <w:rFonts w:ascii="Times New Roman" w:hAnsi="Times New Roman" w:cs="Times New Roman"/>
          <w:sz w:val="28"/>
          <w:szCs w:val="28"/>
          <w:lang w:eastAsia="ru-RU"/>
        </w:rPr>
        <w:t>капитального строительства, которые являются объектами, оказывающими негативное воздействие на окружающую среду, и относятся к областям применения наилучших доступных технологий, должны осуществляться с учетом технологических показателей наилучших доступных технологий при обеспечении приемлемого риска для здоровья населения, а также с учетом необходимости создания системы автоматического контроля выбросов загрязняющих веществ и (или) сбросов загрязняющих веществ.</w:t>
      </w:r>
    </w:p>
    <w:p w14:paraId="27F1E35C" w14:textId="0E78518C" w:rsidR="00DA1228" w:rsidRDefault="00DA1228" w:rsidP="00DA1228">
      <w:pPr>
        <w:spacing w:after="0" w:line="240" w:lineRule="auto"/>
        <w:ind w:firstLine="709"/>
        <w:contextualSpacing/>
        <w:jc w:val="both"/>
        <w:rPr>
          <w:rFonts w:ascii="Times New Roman" w:hAnsi="Times New Roman" w:cs="Times New Roman"/>
          <w:sz w:val="28"/>
          <w:szCs w:val="28"/>
          <w:lang w:eastAsia="ru-RU"/>
        </w:rPr>
      </w:pPr>
      <w:r w:rsidRPr="00C83832">
        <w:rPr>
          <w:rFonts w:ascii="Times New Roman" w:hAnsi="Times New Roman" w:cs="Times New Roman"/>
          <w:sz w:val="28"/>
          <w:szCs w:val="28"/>
          <w:lang w:eastAsia="ru-RU"/>
        </w:rPr>
        <w:t xml:space="preserve">В соответствии </w:t>
      </w:r>
      <w:r w:rsidRPr="00DF2637">
        <w:rPr>
          <w:rFonts w:ascii="Times New Roman" w:hAnsi="Times New Roman" w:cs="Times New Roman"/>
          <w:color w:val="000000" w:themeColor="text1"/>
          <w:sz w:val="28"/>
          <w:szCs w:val="28"/>
          <w:lang w:eastAsia="ru-RU"/>
        </w:rPr>
        <w:t xml:space="preserve">со </w:t>
      </w:r>
      <w:hyperlink r:id="rId73" w:history="1">
        <w:r w:rsidRPr="00DF2637">
          <w:rPr>
            <w:rStyle w:val="a9"/>
            <w:rFonts w:ascii="Times New Roman" w:hAnsi="Times New Roman" w:cs="Times New Roman"/>
            <w:color w:val="000000" w:themeColor="text1"/>
            <w:sz w:val="28"/>
            <w:szCs w:val="28"/>
            <w:lang w:eastAsia="ru-RU"/>
          </w:rPr>
          <w:t>ст. 38 № 7-ФЗ</w:t>
        </w:r>
      </w:hyperlink>
      <w:r w:rsidRPr="00DF2637">
        <w:rPr>
          <w:rFonts w:ascii="Times New Roman" w:hAnsi="Times New Roman" w:cs="Times New Roman"/>
          <w:color w:val="000000" w:themeColor="text1"/>
          <w:sz w:val="28"/>
          <w:szCs w:val="28"/>
          <w:lang w:eastAsia="ru-RU"/>
        </w:rPr>
        <w:t xml:space="preserve">, не </w:t>
      </w:r>
      <w:r w:rsidRPr="00C83832">
        <w:rPr>
          <w:rFonts w:ascii="Times New Roman" w:hAnsi="Times New Roman" w:cs="Times New Roman"/>
          <w:sz w:val="28"/>
          <w:szCs w:val="28"/>
          <w:lang w:eastAsia="ru-RU"/>
        </w:rPr>
        <w:t xml:space="preserve">допускается выдача разрешения на ввод в эксплуатацию объекта капитального строительства, который является объектом, оказывающим негативное воздействие на окружающую среду, и относится к областям применения наилучших доступных технологий, в случае, если на указанном объекте применяются технологические процессы с технологическими показателями, превышающими технологические показатели наилучших доступных технологий. </w:t>
      </w:r>
    </w:p>
    <w:p w14:paraId="4AE154B4" w14:textId="77777777" w:rsidR="00AE1256" w:rsidRDefault="00AE1256" w:rsidP="00DA1228">
      <w:pPr>
        <w:spacing w:after="0" w:line="240" w:lineRule="auto"/>
        <w:ind w:firstLine="709"/>
        <w:contextualSpacing/>
        <w:jc w:val="both"/>
        <w:rPr>
          <w:rStyle w:val="blk"/>
          <w:rFonts w:ascii="Times New Roman" w:hAnsi="Times New Roman" w:cs="Times New Roman"/>
          <w:sz w:val="28"/>
          <w:szCs w:val="28"/>
        </w:rPr>
      </w:pPr>
    </w:p>
    <w:p w14:paraId="38DD2168" w14:textId="1A097C57" w:rsidR="00AE1256" w:rsidRPr="00AE2E28" w:rsidRDefault="00400E2B" w:rsidP="00DA1228">
      <w:pPr>
        <w:spacing w:after="0" w:line="240" w:lineRule="auto"/>
        <w:ind w:firstLine="709"/>
        <w:contextualSpacing/>
        <w:jc w:val="both"/>
        <w:rPr>
          <w:rFonts w:ascii="Times New Roman" w:hAnsi="Times New Roman" w:cs="Times New Roman"/>
          <w:sz w:val="28"/>
          <w:szCs w:val="28"/>
          <w:lang w:eastAsia="ru-RU"/>
        </w:rPr>
      </w:pPr>
      <w:r w:rsidRPr="00377D24">
        <w:rPr>
          <w:rFonts w:ascii="Times New Roman" w:hAnsi="Times New Roman" w:cs="Times New Roman"/>
          <w:sz w:val="28"/>
          <w:szCs w:val="28"/>
          <w:lang w:eastAsia="ru-RU"/>
        </w:rPr>
        <w:lastRenderedPageBreak/>
        <w:t xml:space="preserve">В рамках проекта Генерального плана МО г. Лениногорск </w:t>
      </w:r>
      <w:r w:rsidR="00377D24" w:rsidRPr="00377D24">
        <w:rPr>
          <w:rStyle w:val="blk"/>
          <w:rFonts w:ascii="Times New Roman" w:hAnsi="Times New Roman" w:cs="Times New Roman"/>
          <w:sz w:val="28"/>
          <w:szCs w:val="28"/>
        </w:rPr>
        <w:t xml:space="preserve">планируется </w:t>
      </w:r>
      <w:r w:rsidR="00AE2E28">
        <w:rPr>
          <w:rStyle w:val="blk"/>
          <w:rFonts w:ascii="Times New Roman" w:hAnsi="Times New Roman" w:cs="Times New Roman"/>
          <w:sz w:val="28"/>
          <w:szCs w:val="28"/>
        </w:rPr>
        <w:t xml:space="preserve">новая </w:t>
      </w:r>
      <w:r w:rsidR="00AE1256" w:rsidRPr="00377D24">
        <w:rPr>
          <w:rStyle w:val="blk"/>
          <w:rFonts w:ascii="Times New Roman" w:hAnsi="Times New Roman" w:cs="Times New Roman"/>
          <w:sz w:val="28"/>
          <w:szCs w:val="28"/>
        </w:rPr>
        <w:t>индивидуальная и многоэтажная жилая застройка</w:t>
      </w:r>
      <w:r w:rsidR="00377D24" w:rsidRPr="00377D24">
        <w:rPr>
          <w:rStyle w:val="blk"/>
          <w:rFonts w:ascii="Times New Roman" w:hAnsi="Times New Roman" w:cs="Times New Roman"/>
          <w:sz w:val="28"/>
          <w:szCs w:val="28"/>
        </w:rPr>
        <w:t xml:space="preserve">, как показано на </w:t>
      </w:r>
      <w:r w:rsidR="00377D24" w:rsidRPr="00AE2E28">
        <w:rPr>
          <w:rStyle w:val="blk"/>
          <w:rFonts w:ascii="Times New Roman" w:hAnsi="Times New Roman" w:cs="Times New Roman"/>
          <w:sz w:val="28"/>
          <w:szCs w:val="28"/>
        </w:rPr>
        <w:t>картографических материалах.</w:t>
      </w:r>
      <w:r w:rsidR="00AE2E28" w:rsidRPr="00AE2E28">
        <w:rPr>
          <w:rStyle w:val="blk"/>
          <w:rFonts w:ascii="Times New Roman" w:hAnsi="Times New Roman" w:cs="Times New Roman"/>
          <w:sz w:val="28"/>
          <w:szCs w:val="28"/>
        </w:rPr>
        <w:t xml:space="preserve"> </w:t>
      </w:r>
    </w:p>
    <w:p w14:paraId="6FECD5B8" w14:textId="5D1CA62A" w:rsidR="00DA1228" w:rsidRPr="00342703" w:rsidRDefault="00AE2E28" w:rsidP="00DA1228">
      <w:pPr>
        <w:widowControl w:val="0"/>
        <w:tabs>
          <w:tab w:val="left" w:pos="851"/>
        </w:tabs>
        <w:suppressAutoHyphens/>
        <w:spacing w:after="0" w:line="240" w:lineRule="auto"/>
        <w:ind w:firstLine="709"/>
        <w:jc w:val="both"/>
        <w:rPr>
          <w:rFonts w:ascii="Times New Roman" w:hAnsi="Times New Roman" w:cs="Times New Roman"/>
          <w:sz w:val="28"/>
          <w:szCs w:val="28"/>
          <w:lang w:eastAsia="ru-RU"/>
        </w:rPr>
      </w:pPr>
      <w:r w:rsidRPr="00342703">
        <w:rPr>
          <w:rFonts w:ascii="Times New Roman" w:hAnsi="Times New Roman" w:cs="Times New Roman"/>
          <w:sz w:val="28"/>
          <w:szCs w:val="28"/>
          <w:lang w:eastAsia="ru-RU"/>
        </w:rPr>
        <w:t xml:space="preserve">Размещение </w:t>
      </w:r>
      <w:r w:rsidR="00DA1228" w:rsidRPr="00342703">
        <w:rPr>
          <w:rFonts w:ascii="Times New Roman" w:hAnsi="Times New Roman" w:cs="Times New Roman"/>
          <w:sz w:val="28"/>
          <w:szCs w:val="28"/>
          <w:lang w:eastAsia="ru-RU"/>
        </w:rPr>
        <w:t>объект</w:t>
      </w:r>
      <w:r w:rsidRPr="00342703">
        <w:rPr>
          <w:rFonts w:ascii="Times New Roman" w:hAnsi="Times New Roman" w:cs="Times New Roman"/>
          <w:sz w:val="28"/>
          <w:szCs w:val="28"/>
          <w:lang w:eastAsia="ru-RU"/>
        </w:rPr>
        <w:t>ов</w:t>
      </w:r>
      <w:r w:rsidR="00DA1228" w:rsidRPr="00342703">
        <w:rPr>
          <w:rFonts w:ascii="Times New Roman" w:hAnsi="Times New Roman" w:cs="Times New Roman"/>
          <w:sz w:val="28"/>
          <w:szCs w:val="28"/>
          <w:lang w:eastAsia="ru-RU"/>
        </w:rPr>
        <w:t xml:space="preserve"> нового жилищного строительства</w:t>
      </w:r>
      <w:r w:rsidRPr="00342703">
        <w:rPr>
          <w:rFonts w:ascii="Times New Roman" w:hAnsi="Times New Roman" w:cs="Times New Roman"/>
          <w:sz w:val="28"/>
          <w:szCs w:val="28"/>
          <w:lang w:eastAsia="ru-RU"/>
        </w:rPr>
        <w:t xml:space="preserve"> запланировано </w:t>
      </w:r>
      <w:r w:rsidR="00DA1228" w:rsidRPr="00342703">
        <w:rPr>
          <w:rFonts w:ascii="Times New Roman" w:hAnsi="Times New Roman" w:cs="Times New Roman"/>
          <w:sz w:val="28"/>
          <w:szCs w:val="28"/>
          <w:lang w:eastAsia="ru-RU"/>
        </w:rPr>
        <w:t xml:space="preserve">с учетом существующих и планируемых санитарно-защитных зон. </w:t>
      </w:r>
    </w:p>
    <w:p w14:paraId="6BCFF338" w14:textId="3421E392" w:rsidR="00DA1228" w:rsidRDefault="009E189D" w:rsidP="00DA1228">
      <w:pPr>
        <w:pStyle w:val="a3"/>
        <w:numPr>
          <w:ilvl w:val="0"/>
          <w:numId w:val="0"/>
        </w:numPr>
        <w:ind w:firstLine="709"/>
        <w:rPr>
          <w:color w:val="7B7B7B" w:themeColor="accent3" w:themeShade="BF"/>
        </w:rPr>
      </w:pPr>
      <w:r w:rsidRPr="00342703">
        <w:rPr>
          <w:szCs w:val="28"/>
        </w:rPr>
        <w:t>Требуется р</w:t>
      </w:r>
      <w:r w:rsidR="00DA1228" w:rsidRPr="00342703">
        <w:t xml:space="preserve">азработать комплексную схему обеспечения сетями инженерной инфраструктуры всех существующих и строящихся объектов, в том числе объектов новых участков </w:t>
      </w:r>
      <w:r w:rsidR="00342703" w:rsidRPr="00342703">
        <w:t>жилищного строительства</w:t>
      </w:r>
      <w:r w:rsidR="00DA1228" w:rsidRPr="00342703">
        <w:t xml:space="preserve"> Данная схема, а также мероприятия по ее реализации должны быть выполнены до начала освоения участков нового </w:t>
      </w:r>
      <w:r w:rsidR="00342703" w:rsidRPr="00342703">
        <w:t>жилищного строительства</w:t>
      </w:r>
      <w:r w:rsidR="00DA1228" w:rsidRPr="00342703">
        <w:t>.</w:t>
      </w:r>
    </w:p>
    <w:p w14:paraId="23B2A375" w14:textId="1D08CF65" w:rsidR="00DA1228" w:rsidRPr="00D426BC" w:rsidRDefault="00DA1228" w:rsidP="00DA1228">
      <w:pPr>
        <w:widowControl w:val="0"/>
        <w:tabs>
          <w:tab w:val="left" w:pos="851"/>
        </w:tabs>
        <w:suppressAutoHyphens/>
        <w:spacing w:after="0" w:line="240" w:lineRule="auto"/>
        <w:ind w:firstLine="709"/>
        <w:jc w:val="both"/>
        <w:rPr>
          <w:rFonts w:ascii="Times New Roman" w:hAnsi="Times New Roman" w:cs="Times New Roman"/>
          <w:sz w:val="28"/>
          <w:szCs w:val="28"/>
        </w:rPr>
      </w:pPr>
      <w:r w:rsidRPr="00D426BC">
        <w:rPr>
          <w:rFonts w:ascii="Times New Roman" w:hAnsi="Times New Roman" w:cs="Times New Roman"/>
          <w:sz w:val="28"/>
          <w:szCs w:val="28"/>
        </w:rPr>
        <w:t xml:space="preserve">В отношении всех территорий, планируемых для развития жилищного строительства, до начала их освоения необходимо обеспечить подготовку проектов планировки и проектов межевания территории с проработкой вопросов, обеспечивающих выполнение требований </w:t>
      </w:r>
      <w:hyperlink r:id="rId74" w:history="1">
        <w:r w:rsidRPr="004D5214">
          <w:rPr>
            <w:rStyle w:val="a9"/>
            <w:rFonts w:ascii="Times New Roman" w:hAnsi="Times New Roman" w:cs="Times New Roman"/>
            <w:color w:val="000000" w:themeColor="text1"/>
            <w:sz w:val="28"/>
            <w:szCs w:val="28"/>
          </w:rPr>
          <w:t>ст. 67.1. Водного кодекса РФ</w:t>
        </w:r>
      </w:hyperlink>
      <w:r w:rsidRPr="004D5214">
        <w:rPr>
          <w:rFonts w:ascii="Times New Roman" w:hAnsi="Times New Roman" w:cs="Times New Roman"/>
          <w:color w:val="000000" w:themeColor="text1"/>
          <w:sz w:val="28"/>
          <w:szCs w:val="28"/>
        </w:rPr>
        <w:t xml:space="preserve">, </w:t>
      </w:r>
      <w:r w:rsidRPr="00D426BC">
        <w:rPr>
          <w:rFonts w:ascii="Times New Roman" w:hAnsi="Times New Roman" w:cs="Times New Roman"/>
          <w:sz w:val="28"/>
          <w:szCs w:val="28"/>
        </w:rPr>
        <w:t>а также комплексного обеспечения данных участков сетями инженерной инфраструктуры, в том числе водоснабжения и водоотведения с определением: источников водоснабжения населения, обеспечивающих полную потребность, организацией зон их санитарной охраны, мест размещения и мощности очистных сооружений (с обеспечением очистки стоков до установленных нормативов), мест сброса очищенных стоков, с указанием их на картографических материалах, обеспечения объектами социального и бытового назначения, объектами рекреации и территориями озеленения и общего пользования.</w:t>
      </w:r>
      <w:r>
        <w:rPr>
          <w:rFonts w:ascii="Times New Roman" w:hAnsi="Times New Roman" w:cs="Times New Roman"/>
          <w:sz w:val="28"/>
          <w:szCs w:val="28"/>
        </w:rPr>
        <w:t xml:space="preserve"> </w:t>
      </w:r>
    </w:p>
    <w:p w14:paraId="17357993" w14:textId="3F808EE9" w:rsidR="00DA1228" w:rsidRPr="00D426BC" w:rsidRDefault="00DA1228" w:rsidP="00DA1228">
      <w:pPr>
        <w:pStyle w:val="Default"/>
        <w:ind w:firstLine="709"/>
        <w:jc w:val="both"/>
        <w:rPr>
          <w:color w:val="auto"/>
          <w:sz w:val="28"/>
          <w:szCs w:val="28"/>
        </w:rPr>
      </w:pPr>
      <w:r w:rsidRPr="00D426BC">
        <w:rPr>
          <w:color w:val="auto"/>
          <w:sz w:val="28"/>
          <w:szCs w:val="28"/>
        </w:rPr>
        <w:t xml:space="preserve">В целях улучшения экологической ситуации на территории </w:t>
      </w:r>
      <w:r w:rsidR="003E0074">
        <w:rPr>
          <w:color w:val="auto"/>
          <w:sz w:val="28"/>
          <w:szCs w:val="28"/>
        </w:rPr>
        <w:t>городского поселения</w:t>
      </w:r>
      <w:r w:rsidR="0032332C">
        <w:rPr>
          <w:color w:val="auto"/>
          <w:sz w:val="28"/>
          <w:szCs w:val="28"/>
        </w:rPr>
        <w:t xml:space="preserve"> </w:t>
      </w:r>
      <w:r w:rsidRPr="00D426BC">
        <w:rPr>
          <w:color w:val="auto"/>
          <w:sz w:val="28"/>
          <w:szCs w:val="28"/>
        </w:rPr>
        <w:t xml:space="preserve"> необходимо провести следующие мероприятия: </w:t>
      </w:r>
    </w:p>
    <w:p w14:paraId="7985CD79" w14:textId="77777777" w:rsidR="00DA1228" w:rsidRDefault="00DA1228" w:rsidP="00DA1228">
      <w:pPr>
        <w:pStyle w:val="Default"/>
        <w:ind w:firstLine="709"/>
        <w:jc w:val="both"/>
        <w:rPr>
          <w:color w:val="auto"/>
          <w:sz w:val="28"/>
          <w:szCs w:val="28"/>
        </w:rPr>
      </w:pPr>
      <w:r w:rsidRPr="00D426BC">
        <w:rPr>
          <w:color w:val="auto"/>
          <w:sz w:val="28"/>
          <w:szCs w:val="28"/>
        </w:rPr>
        <w:t xml:space="preserve">– предусмотреть комплексное обеспечение сетями инженерной инфраструктуры всех существующих и строящихся объектов, в том числе объектов нового жилищного строительства. Данные мероприятия должны быть выполнены до начала освоения участков нового жилищного строительства. Согласно требованиям раздела 4 главы I Республиканских нормативов градостроительного проектирования, утвержденных постановлением Кабинета Министров Республики Татарстан от 27.12.2013 № 1071, комплексная застройка жилых районов предусматривает опережающее выполнение работ по инженерному оборудованию территории микрорайонов и комплексному вводу в эксплуатацию жилых домов и предприятий обслуживания. В соответствии с Постановлением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 указанные программы разрабатываются органами местного самоуправления на основании генеральных планов. Также в соответствии со статьей 38 Федерального закона от 07.12.2011 № 416-ФЗ «О водоснабжении и водоотведении» развитие централизованных систем водоснабжения и (или) водоотведения осуществляется в соответствии со схемами водоснабжения и водоотведения поселений и городских округов. Правила разработки и утверждения </w:t>
      </w:r>
      <w:r w:rsidRPr="00D426BC">
        <w:rPr>
          <w:color w:val="auto"/>
          <w:sz w:val="28"/>
          <w:szCs w:val="28"/>
        </w:rPr>
        <w:lastRenderedPageBreak/>
        <w:t>схем водоснабжения и водоотведения и Требования к содержанию схем водоснабжения и водоотведения утверждены Постановлением Правительства Российской Федерации от 05.09.2013 № 782 «О схемах водоснабжения и водоотведения». Схемы водоснабжения и водоотведения поселений и городских округов утверждаются органами местного самоуправления</w:t>
      </w:r>
      <w:r>
        <w:rPr>
          <w:color w:val="auto"/>
          <w:sz w:val="28"/>
          <w:szCs w:val="28"/>
        </w:rPr>
        <w:t>.</w:t>
      </w:r>
    </w:p>
    <w:p w14:paraId="508B73F7" w14:textId="77777777" w:rsidR="00DA1228" w:rsidRDefault="00DA1228" w:rsidP="00DA1228">
      <w:pPr>
        <w:pStyle w:val="a3"/>
        <w:numPr>
          <w:ilvl w:val="0"/>
          <w:numId w:val="0"/>
        </w:numPr>
        <w:ind w:firstLine="709"/>
        <w:rPr>
          <w:szCs w:val="28"/>
        </w:rPr>
      </w:pPr>
    </w:p>
    <w:p w14:paraId="05FC5AB1" w14:textId="77777777" w:rsidR="00DA1228" w:rsidRDefault="00DA1228" w:rsidP="00DA1228">
      <w:pPr>
        <w:pStyle w:val="a3"/>
        <w:numPr>
          <w:ilvl w:val="0"/>
          <w:numId w:val="0"/>
        </w:numPr>
        <w:ind w:firstLine="709"/>
        <w:rPr>
          <w:szCs w:val="28"/>
        </w:rPr>
        <w:sectPr w:rsidR="00DA1228" w:rsidSect="00B20A76">
          <w:pgSz w:w="11906" w:h="16838"/>
          <w:pgMar w:top="851" w:right="851" w:bottom="851" w:left="1134" w:header="708" w:footer="708" w:gutter="0"/>
          <w:cols w:space="708"/>
          <w:docGrid w:linePitch="360"/>
        </w:sectPr>
      </w:pPr>
    </w:p>
    <w:p w14:paraId="3D2FE0EA" w14:textId="77777777" w:rsidR="00DA1228" w:rsidRPr="00745936"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09" w:name="_Toc57443797"/>
      <w:bookmarkStart w:id="110" w:name="_Toc133908550"/>
      <w:bookmarkStart w:id="111" w:name="_Toc152763044"/>
      <w:r w:rsidRPr="00745936">
        <w:rPr>
          <w:rFonts w:ascii="Times New Roman" w:hAnsi="Times New Roman" w:cs="Times New Roman"/>
          <w:b/>
          <w:color w:val="auto"/>
          <w:sz w:val="28"/>
          <w:szCs w:val="28"/>
          <w:lang w:eastAsia="ru-RU"/>
        </w:rPr>
        <w:lastRenderedPageBreak/>
        <w:t>Мероприятия по организации зон с особыми условиями использования территории и соблюдению режима их использования</w:t>
      </w:r>
      <w:bookmarkEnd w:id="109"/>
      <w:bookmarkEnd w:id="110"/>
      <w:bookmarkEnd w:id="111"/>
    </w:p>
    <w:p w14:paraId="70D435B7" w14:textId="77777777" w:rsidR="00DA1228" w:rsidRPr="00745936" w:rsidRDefault="00DA1228" w:rsidP="00DA1228">
      <w:pPr>
        <w:pStyle w:val="afa"/>
        <w:spacing w:after="0"/>
        <w:rPr>
          <w:rFonts w:eastAsiaTheme="minorEastAsia"/>
          <w:lang w:eastAsia="en-US"/>
        </w:rPr>
      </w:pPr>
    </w:p>
    <w:p w14:paraId="181D9CFA" w14:textId="77777777" w:rsidR="00DA1228" w:rsidRPr="00745936" w:rsidRDefault="00DA1228" w:rsidP="00DA1228">
      <w:pPr>
        <w:pStyle w:val="afa"/>
        <w:spacing w:after="0"/>
        <w:rPr>
          <w:rFonts w:eastAsiaTheme="minorEastAsia"/>
          <w:lang w:eastAsia="en-US"/>
        </w:rPr>
      </w:pPr>
      <w:r w:rsidRPr="00745936">
        <w:rPr>
          <w:rFonts w:eastAsiaTheme="minorEastAsia"/>
          <w:lang w:eastAsia="en-US"/>
        </w:rPr>
        <w:t>Установление санитарно-защитных зон</w:t>
      </w:r>
    </w:p>
    <w:p w14:paraId="431BE116" w14:textId="296D10F5" w:rsidR="00DA1228" w:rsidRPr="00745936" w:rsidRDefault="00DA1228" w:rsidP="00DA1228">
      <w:pPr>
        <w:spacing w:after="0" w:line="240" w:lineRule="auto"/>
        <w:ind w:firstLine="709"/>
        <w:contextualSpacing/>
        <w:jc w:val="both"/>
        <w:rPr>
          <w:rFonts w:ascii="Times New Roman" w:hAnsi="Times New Roman" w:cs="Times New Roman"/>
          <w:sz w:val="28"/>
          <w:szCs w:val="28"/>
          <w:lang w:eastAsia="ru-RU"/>
        </w:rPr>
      </w:pPr>
      <w:r w:rsidRPr="00745936">
        <w:rPr>
          <w:rFonts w:ascii="Times New Roman" w:hAnsi="Times New Roman" w:cs="Times New Roman"/>
          <w:sz w:val="28"/>
          <w:szCs w:val="28"/>
          <w:lang w:eastAsia="ru-RU"/>
        </w:rPr>
        <w:t>Требуется установить санитарно-защитные зоны от производственных объектов,</w:t>
      </w:r>
      <w:r>
        <w:rPr>
          <w:rFonts w:ascii="Times New Roman" w:hAnsi="Times New Roman" w:cs="Times New Roman"/>
          <w:sz w:val="28"/>
          <w:szCs w:val="28"/>
          <w:lang w:eastAsia="ru-RU"/>
        </w:rPr>
        <w:t xml:space="preserve"> </w:t>
      </w:r>
      <w:r w:rsidRPr="00745936">
        <w:rPr>
          <w:rFonts w:ascii="Times New Roman" w:hAnsi="Times New Roman" w:cs="Times New Roman"/>
          <w:sz w:val="28"/>
          <w:szCs w:val="28"/>
          <w:lang w:eastAsia="ru-RU"/>
        </w:rPr>
        <w:t>объектов нефтедобычи.</w:t>
      </w:r>
    </w:p>
    <w:p w14:paraId="1F96E0A9" w14:textId="77777777" w:rsidR="00DA1228" w:rsidRPr="00745936" w:rsidRDefault="00DA1228" w:rsidP="00DA1228">
      <w:pPr>
        <w:spacing w:after="0" w:line="240" w:lineRule="auto"/>
        <w:ind w:firstLine="709"/>
        <w:contextualSpacing/>
        <w:jc w:val="both"/>
        <w:rPr>
          <w:rFonts w:ascii="Times New Roman" w:hAnsi="Times New Roman" w:cs="Times New Roman"/>
          <w:sz w:val="28"/>
          <w:szCs w:val="28"/>
        </w:rPr>
      </w:pPr>
      <w:r w:rsidRPr="00745936">
        <w:rPr>
          <w:rFonts w:ascii="Times New Roman" w:hAnsi="Times New Roman" w:cs="Times New Roman"/>
          <w:sz w:val="28"/>
          <w:szCs w:val="28"/>
        </w:rPr>
        <w:t xml:space="preserve">Процедура установления санитарно-защитных зон и внесения сведений в ЕГРН регламентируется </w:t>
      </w:r>
      <w:r w:rsidRPr="00745936">
        <w:rPr>
          <w:rFonts w:ascii="Times New Roman" w:eastAsia="Times New Roman" w:hAnsi="Times New Roman" w:cs="Times New Roman"/>
          <w:sz w:val="28"/>
          <w:szCs w:val="28"/>
          <w:lang w:eastAsia="ru-RU"/>
        </w:rPr>
        <w:t>Правилами установления санитарно-защитных зон</w:t>
      </w:r>
      <w:r w:rsidRPr="00745936">
        <w:rPr>
          <w:rFonts w:ascii="Times New Roman" w:hAnsi="Times New Roman" w:cs="Times New Roman"/>
          <w:sz w:val="28"/>
          <w:szCs w:val="28"/>
        </w:rPr>
        <w:t xml:space="preserve">. </w:t>
      </w:r>
    </w:p>
    <w:p w14:paraId="7A357ACC" w14:textId="77777777" w:rsidR="00DA1228" w:rsidRPr="00745936" w:rsidRDefault="00DA1228" w:rsidP="00DA1228">
      <w:pPr>
        <w:spacing w:after="0" w:line="240" w:lineRule="auto"/>
        <w:ind w:firstLine="709"/>
        <w:contextualSpacing/>
        <w:jc w:val="both"/>
        <w:rPr>
          <w:rFonts w:ascii="Times New Roman" w:hAnsi="Times New Roman" w:cs="Times New Roman"/>
          <w:sz w:val="28"/>
          <w:szCs w:val="28"/>
        </w:rPr>
      </w:pPr>
      <w:r w:rsidRPr="00745936">
        <w:rPr>
          <w:rFonts w:ascii="Times New Roman" w:hAnsi="Times New Roman" w:cs="Times New Roman"/>
          <w:sz w:val="28"/>
          <w:szCs w:val="28"/>
        </w:rPr>
        <w:t>Для установления санитарно-защитной зоны застройщик или правообладатель объекта направляет заявление об установлении, изменении или о прекращении существования санитарно-защитной зоны вместе с проектом СЗЗ и экспертным заключением в Управление Роспотребнадзора по Республике Татарстан. Со дня внесения сведений в ЕГРН санитарно-защитная зона и ограничения использования земельных участков, расположенных в ее границах, считаются установленными.</w:t>
      </w:r>
    </w:p>
    <w:p w14:paraId="70B4E848" w14:textId="77777777" w:rsidR="00DA1228" w:rsidRPr="00745936" w:rsidRDefault="00DA1228" w:rsidP="00DA1228">
      <w:pPr>
        <w:spacing w:after="0" w:line="240" w:lineRule="auto"/>
        <w:ind w:firstLine="709"/>
        <w:contextualSpacing/>
        <w:jc w:val="both"/>
        <w:rPr>
          <w:rFonts w:ascii="Times New Roman" w:hAnsi="Times New Roman" w:cs="Times New Roman"/>
          <w:sz w:val="28"/>
          <w:szCs w:val="28"/>
          <w:lang w:eastAsia="ru-RU"/>
        </w:rPr>
      </w:pPr>
      <w:r w:rsidRPr="00745936">
        <w:rPr>
          <w:rFonts w:ascii="Times New Roman" w:hAnsi="Times New Roman" w:cs="Times New Roman"/>
          <w:sz w:val="28"/>
          <w:szCs w:val="28"/>
          <w:lang w:eastAsia="ru-RU"/>
        </w:rPr>
        <w:t xml:space="preserve">Правообладатели существующих объектов капитального строительства, в отношении которых подлежат установлению санитарно-защитные зоны (Таблица 6.1.1.),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проекта санитарно-защитной зоны и экспертного заключения о проведении санитарно-эпидемиологической экспертизы в отношении проекта санитарно-защитной зоны. Установление санитарно-защитных зон позволит оценить существующий уровень воздействия на окружающую среду и, в некоторых случаях, сократить размер ориентировочной санитарно-защитной зоны. </w:t>
      </w:r>
    </w:p>
    <w:p w14:paraId="673FFBE1" w14:textId="77777777" w:rsidR="00DA1228" w:rsidRDefault="00DA1228" w:rsidP="00DA1228">
      <w:pPr>
        <w:pStyle w:val="afa"/>
        <w:spacing w:after="0"/>
        <w:rPr>
          <w:rFonts w:eastAsiaTheme="minorEastAsia"/>
          <w:color w:val="7B7B7B" w:themeColor="accent3" w:themeShade="BF"/>
          <w:lang w:eastAsia="en-US"/>
        </w:rPr>
      </w:pPr>
    </w:p>
    <w:p w14:paraId="067DD390" w14:textId="77777777" w:rsidR="00DA1228" w:rsidRPr="00031A79" w:rsidRDefault="00DA1228" w:rsidP="00DA1228">
      <w:pPr>
        <w:pStyle w:val="afa"/>
        <w:spacing w:after="0"/>
        <w:rPr>
          <w:rFonts w:eastAsiaTheme="minorEastAsia"/>
          <w:lang w:eastAsia="en-US"/>
        </w:rPr>
      </w:pPr>
      <w:r w:rsidRPr="00031A79">
        <w:rPr>
          <w:rFonts w:eastAsiaTheme="minorEastAsia"/>
          <w:lang w:eastAsia="en-US"/>
        </w:rPr>
        <w:t>Установление зон минимальных расстояний</w:t>
      </w:r>
    </w:p>
    <w:p w14:paraId="2429F190" w14:textId="27B31D44" w:rsidR="00DA1228" w:rsidRDefault="00DA1228" w:rsidP="00DA1228">
      <w:pPr>
        <w:spacing w:after="0" w:line="240" w:lineRule="auto"/>
        <w:ind w:firstLine="709"/>
        <w:jc w:val="both"/>
        <w:rPr>
          <w:rFonts w:ascii="Times New Roman" w:hAnsi="Times New Roman" w:cs="Times New Roman"/>
          <w:sz w:val="28"/>
          <w:szCs w:val="28"/>
        </w:rPr>
      </w:pPr>
      <w:r w:rsidRPr="00031A79">
        <w:rPr>
          <w:rFonts w:ascii="Times New Roman" w:hAnsi="Times New Roman" w:cs="Times New Roman"/>
          <w:sz w:val="28"/>
          <w:szCs w:val="28"/>
        </w:rPr>
        <w:t>Требуется внести в ЕГРН зоны минимальных расстояний объектов нефтяной промышленности и соблюдать их режим.</w:t>
      </w:r>
    </w:p>
    <w:p w14:paraId="16C4D077" w14:textId="77777777" w:rsidR="00783C98" w:rsidRPr="00031A79" w:rsidRDefault="00783C98" w:rsidP="00DA1228">
      <w:pPr>
        <w:spacing w:after="0" w:line="240" w:lineRule="auto"/>
        <w:ind w:firstLine="709"/>
        <w:jc w:val="both"/>
        <w:rPr>
          <w:rFonts w:ascii="Times New Roman" w:hAnsi="Times New Roman" w:cs="Times New Roman"/>
          <w:sz w:val="28"/>
          <w:szCs w:val="28"/>
        </w:rPr>
      </w:pPr>
    </w:p>
    <w:p w14:paraId="7824E844" w14:textId="77777777" w:rsidR="00DA1228" w:rsidRPr="00154B81" w:rsidRDefault="00DA1228" w:rsidP="00DA1228">
      <w:pPr>
        <w:spacing w:after="0"/>
        <w:ind w:firstLine="709"/>
        <w:jc w:val="center"/>
        <w:rPr>
          <w:rFonts w:ascii="Times New Roman" w:hAnsi="Times New Roman" w:cs="Times New Roman"/>
          <w:b/>
          <w:sz w:val="28"/>
          <w:szCs w:val="28"/>
        </w:rPr>
      </w:pPr>
      <w:r w:rsidRPr="00154B81">
        <w:rPr>
          <w:rFonts w:ascii="Times New Roman" w:hAnsi="Times New Roman" w:cs="Times New Roman"/>
          <w:b/>
          <w:sz w:val="28"/>
          <w:szCs w:val="28"/>
        </w:rPr>
        <w:t>Установление водоохранных зон, прибрежных защитных полос</w:t>
      </w:r>
    </w:p>
    <w:p w14:paraId="3AEF796E" w14:textId="3AEC5BF9" w:rsidR="00DA1228" w:rsidRPr="00154B81" w:rsidRDefault="00DA1228" w:rsidP="00DA1228">
      <w:pPr>
        <w:pStyle w:val="af8"/>
        <w:rPr>
          <w:rFonts w:eastAsiaTheme="minorEastAsia"/>
          <w:szCs w:val="28"/>
          <w:lang w:eastAsia="en-US"/>
        </w:rPr>
      </w:pPr>
      <w:r w:rsidRPr="00154B81">
        <w:rPr>
          <w:rFonts w:eastAsiaTheme="minorEastAsia"/>
          <w:szCs w:val="28"/>
          <w:lang w:eastAsia="en-US"/>
        </w:rPr>
        <w:t>Необходимо обозначить на местности информационными знаками границы водоохранных зон и границы прибрежных защитных полос рек</w:t>
      </w:r>
      <w:r>
        <w:rPr>
          <w:rFonts w:eastAsiaTheme="minorEastAsia"/>
          <w:szCs w:val="28"/>
          <w:lang w:eastAsia="en-US"/>
        </w:rPr>
        <w:t>и</w:t>
      </w:r>
      <w:r w:rsidR="00783C98">
        <w:rPr>
          <w:rFonts w:eastAsiaTheme="minorEastAsia"/>
          <w:szCs w:val="28"/>
          <w:lang w:eastAsia="en-US"/>
        </w:rPr>
        <w:t xml:space="preserve"> Камышла и ее притоков</w:t>
      </w:r>
      <w:r w:rsidRPr="00154B81">
        <w:rPr>
          <w:rFonts w:eastAsiaTheme="minorEastAsia"/>
          <w:szCs w:val="28"/>
          <w:lang w:eastAsia="en-US"/>
        </w:rPr>
        <w:t>. Режим использования территорий в границах данных зон установлен Водным кодексом РФ.</w:t>
      </w:r>
    </w:p>
    <w:p w14:paraId="10124D33" w14:textId="77777777" w:rsidR="00DA1228" w:rsidRPr="0092478D" w:rsidRDefault="00DA1228" w:rsidP="00DA1228">
      <w:pPr>
        <w:pStyle w:val="af8"/>
        <w:rPr>
          <w:rFonts w:eastAsiaTheme="minorEastAsia"/>
          <w:color w:val="7B7B7B" w:themeColor="accent3" w:themeShade="BF"/>
          <w:szCs w:val="28"/>
          <w:lang w:eastAsia="en-US"/>
        </w:rPr>
      </w:pPr>
    </w:p>
    <w:p w14:paraId="29286802" w14:textId="77777777" w:rsidR="00DA1228" w:rsidRPr="0028156B" w:rsidRDefault="00DA1228" w:rsidP="00DA1228">
      <w:pPr>
        <w:spacing w:after="0"/>
        <w:jc w:val="center"/>
        <w:rPr>
          <w:rFonts w:ascii="Times New Roman" w:hAnsi="Times New Roman" w:cs="Times New Roman"/>
          <w:b/>
          <w:sz w:val="28"/>
          <w:szCs w:val="28"/>
        </w:rPr>
      </w:pPr>
      <w:r w:rsidRPr="0028156B">
        <w:rPr>
          <w:rFonts w:ascii="Times New Roman" w:hAnsi="Times New Roman" w:cs="Times New Roman"/>
          <w:b/>
          <w:sz w:val="28"/>
          <w:szCs w:val="28"/>
        </w:rPr>
        <w:t>Установление зон санитарной охраны источников питьевого и хозяйственно-бытового водоснабжения</w:t>
      </w:r>
    </w:p>
    <w:p w14:paraId="0E2ADD56" w14:textId="77777777" w:rsidR="00DA1228" w:rsidRPr="0028156B" w:rsidRDefault="00DA1228" w:rsidP="00DA1228">
      <w:pPr>
        <w:widowControl w:val="0"/>
        <w:tabs>
          <w:tab w:val="left" w:pos="851"/>
        </w:tabs>
        <w:suppressAutoHyphens/>
        <w:spacing w:after="0" w:line="240" w:lineRule="auto"/>
        <w:ind w:firstLine="709"/>
        <w:jc w:val="both"/>
        <w:rPr>
          <w:rFonts w:ascii="Times New Roman" w:hAnsi="Times New Roman" w:cs="Times New Roman"/>
          <w:sz w:val="28"/>
          <w:szCs w:val="28"/>
          <w:lang w:eastAsia="ru-RU"/>
        </w:rPr>
      </w:pPr>
      <w:r w:rsidRPr="0028156B">
        <w:rPr>
          <w:rFonts w:ascii="Times New Roman" w:hAnsi="Times New Roman" w:cs="Times New Roman"/>
          <w:sz w:val="28"/>
          <w:szCs w:val="28"/>
          <w:lang w:eastAsia="ru-RU"/>
        </w:rPr>
        <w:t xml:space="preserve">Для всех используемых источников водоснабжения необходимо установить и внести в ЕГРН зоны санитарной охраны на основании выполненных проектов </w:t>
      </w:r>
      <w:r w:rsidRPr="0028156B">
        <w:rPr>
          <w:rFonts w:ascii="Times New Roman" w:hAnsi="Times New Roman" w:cs="Times New Roman"/>
          <w:sz w:val="28"/>
          <w:szCs w:val="28"/>
          <w:lang w:eastAsia="ru-RU"/>
        </w:rPr>
        <w:lastRenderedPageBreak/>
        <w:t xml:space="preserve">ЗСО. </w:t>
      </w:r>
    </w:p>
    <w:p w14:paraId="1D79E018" w14:textId="77777777" w:rsidR="00DA1228" w:rsidRPr="0028156B" w:rsidRDefault="00DA1228" w:rsidP="00DA1228">
      <w:pPr>
        <w:widowControl w:val="0"/>
        <w:tabs>
          <w:tab w:val="left" w:pos="851"/>
        </w:tabs>
        <w:suppressAutoHyphens/>
        <w:spacing w:after="0" w:line="240" w:lineRule="auto"/>
        <w:ind w:firstLine="709"/>
        <w:jc w:val="both"/>
        <w:rPr>
          <w:rFonts w:ascii="Times New Roman" w:hAnsi="Times New Roman" w:cs="Times New Roman"/>
          <w:sz w:val="28"/>
          <w:szCs w:val="28"/>
        </w:rPr>
      </w:pPr>
      <w:r w:rsidRPr="0028156B">
        <w:rPr>
          <w:rFonts w:ascii="Times New Roman" w:hAnsi="Times New Roman" w:cs="Times New Roman"/>
          <w:sz w:val="28"/>
          <w:szCs w:val="28"/>
        </w:rPr>
        <w:t xml:space="preserve">Режим использования территорий в границах зон санитарной охраны устанавливается согласно требованиям СанПиН 2.1.4.1110-02 «Зоны санитарной охраны источников водоснабжения и водопроводов питьевого назначения». </w:t>
      </w:r>
    </w:p>
    <w:p w14:paraId="6796C6DE" w14:textId="77777777" w:rsidR="00DA1228" w:rsidRPr="0092478D" w:rsidRDefault="00DA1228" w:rsidP="00DA1228">
      <w:pPr>
        <w:widowControl w:val="0"/>
        <w:tabs>
          <w:tab w:val="left" w:pos="851"/>
        </w:tabs>
        <w:suppressAutoHyphens/>
        <w:spacing w:after="0" w:line="240" w:lineRule="auto"/>
        <w:ind w:firstLine="709"/>
        <w:jc w:val="both"/>
        <w:rPr>
          <w:rFonts w:ascii="Times New Roman" w:hAnsi="Times New Roman" w:cs="Times New Roman"/>
          <w:color w:val="7B7B7B" w:themeColor="accent3" w:themeShade="BF"/>
          <w:sz w:val="28"/>
          <w:szCs w:val="28"/>
        </w:rPr>
      </w:pPr>
    </w:p>
    <w:p w14:paraId="1E581DCC" w14:textId="77777777" w:rsidR="00DA1228" w:rsidRPr="0028156B" w:rsidRDefault="00DA1228" w:rsidP="00DA1228">
      <w:pPr>
        <w:widowControl w:val="0"/>
        <w:tabs>
          <w:tab w:val="left" w:pos="851"/>
        </w:tabs>
        <w:suppressAutoHyphens/>
        <w:spacing w:after="0" w:line="240" w:lineRule="auto"/>
        <w:ind w:firstLine="709"/>
        <w:jc w:val="both"/>
        <w:rPr>
          <w:rFonts w:ascii="Times New Roman" w:hAnsi="Times New Roman" w:cs="Times New Roman"/>
          <w:sz w:val="28"/>
          <w:szCs w:val="28"/>
        </w:rPr>
        <w:sectPr w:rsidR="00DA1228" w:rsidRPr="0028156B" w:rsidSect="00655A08">
          <w:pgSz w:w="11906" w:h="16838"/>
          <w:pgMar w:top="851" w:right="851" w:bottom="851" w:left="1134" w:header="708" w:footer="708" w:gutter="0"/>
          <w:cols w:space="708"/>
          <w:docGrid w:linePitch="360"/>
        </w:sectPr>
      </w:pPr>
      <w:r w:rsidRPr="0028156B">
        <w:rPr>
          <w:rFonts w:ascii="Times New Roman" w:hAnsi="Times New Roman" w:cs="Times New Roman"/>
          <w:sz w:val="28"/>
          <w:szCs w:val="28"/>
        </w:rPr>
        <w:t>.</w:t>
      </w:r>
    </w:p>
    <w:p w14:paraId="357BEB35" w14:textId="77777777" w:rsidR="00DA1228" w:rsidRPr="006A3D1A" w:rsidRDefault="00DA1228" w:rsidP="00DA1228">
      <w:pPr>
        <w:ind w:left="375"/>
        <w:jc w:val="right"/>
        <w:rPr>
          <w:rFonts w:ascii="Times New Roman" w:hAnsi="Times New Roman" w:cs="Times New Roman"/>
          <w:sz w:val="28"/>
          <w:szCs w:val="28"/>
        </w:rPr>
      </w:pPr>
      <w:r w:rsidRPr="006A3D1A">
        <w:rPr>
          <w:rFonts w:ascii="Times New Roman" w:hAnsi="Times New Roman" w:cs="Times New Roman"/>
          <w:sz w:val="28"/>
          <w:szCs w:val="28"/>
        </w:rPr>
        <w:lastRenderedPageBreak/>
        <w:t>Таблица 7.7.1</w:t>
      </w:r>
    </w:p>
    <w:p w14:paraId="6DFB30C2" w14:textId="77777777" w:rsidR="00DA1228" w:rsidRPr="006A3D1A" w:rsidRDefault="00DA1228" w:rsidP="00DA1228">
      <w:pPr>
        <w:pStyle w:val="afa"/>
      </w:pPr>
      <w:r w:rsidRPr="006A3D1A">
        <w:t xml:space="preserve">Перечень мероприятий по организации зон с особыми условиями использования территории </w:t>
      </w:r>
    </w:p>
    <w:p w14:paraId="588A80E1" w14:textId="77777777" w:rsidR="00DA1228" w:rsidRPr="006A3D1A" w:rsidRDefault="00DA1228" w:rsidP="00DA1228">
      <w:pPr>
        <w:pStyle w:val="afa"/>
      </w:pPr>
    </w:p>
    <w:tbl>
      <w:tblPr>
        <w:tblpPr w:leftFromText="180" w:rightFromText="180" w:horzAnchor="margin" w:tblpY="157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1"/>
        <w:gridCol w:w="3155"/>
        <w:gridCol w:w="4722"/>
        <w:gridCol w:w="1685"/>
        <w:gridCol w:w="1738"/>
        <w:gridCol w:w="2872"/>
      </w:tblGrid>
      <w:tr w:rsidR="00DA1228" w:rsidRPr="006A3D1A" w14:paraId="26616A70" w14:textId="77777777" w:rsidTr="00807AB4">
        <w:trPr>
          <w:cantSplit/>
          <w:trHeight w:val="20"/>
          <w:tblHeader/>
        </w:trPr>
        <w:tc>
          <w:tcPr>
            <w:tcW w:w="243" w:type="pct"/>
            <w:vMerge w:val="restart"/>
            <w:vAlign w:val="center"/>
          </w:tcPr>
          <w:p w14:paraId="547F2210" w14:textId="77777777" w:rsidR="00DA1228" w:rsidRPr="00A072C6" w:rsidRDefault="00DA1228" w:rsidP="00807AB4">
            <w:pPr>
              <w:ind w:firstLine="142"/>
              <w:jc w:val="center"/>
              <w:rPr>
                <w:rFonts w:ascii="Times New Roman" w:hAnsi="Times New Roman" w:cs="Times New Roman"/>
                <w:sz w:val="24"/>
                <w:szCs w:val="24"/>
              </w:rPr>
            </w:pPr>
            <w:r w:rsidRPr="00A072C6">
              <w:rPr>
                <w:rFonts w:ascii="Times New Roman" w:hAnsi="Times New Roman" w:cs="Times New Roman"/>
                <w:sz w:val="24"/>
                <w:szCs w:val="24"/>
              </w:rPr>
              <w:t>№ п/п</w:t>
            </w:r>
          </w:p>
        </w:tc>
        <w:tc>
          <w:tcPr>
            <w:tcW w:w="980" w:type="pct"/>
            <w:vMerge w:val="restart"/>
            <w:vAlign w:val="center"/>
          </w:tcPr>
          <w:p w14:paraId="2C4A8FFD" w14:textId="77777777" w:rsidR="00DA1228" w:rsidRPr="00A072C6" w:rsidRDefault="00DA1228" w:rsidP="00807AB4">
            <w:pPr>
              <w:ind w:firstLine="142"/>
              <w:jc w:val="center"/>
              <w:rPr>
                <w:rFonts w:ascii="Times New Roman" w:hAnsi="Times New Roman" w:cs="Times New Roman"/>
                <w:sz w:val="24"/>
                <w:szCs w:val="24"/>
              </w:rPr>
            </w:pPr>
            <w:r w:rsidRPr="00A072C6">
              <w:rPr>
                <w:rFonts w:ascii="Times New Roman" w:hAnsi="Times New Roman" w:cs="Times New Roman"/>
                <w:sz w:val="24"/>
                <w:szCs w:val="24"/>
              </w:rPr>
              <w:t>Наименование объекта</w:t>
            </w:r>
          </w:p>
        </w:tc>
        <w:tc>
          <w:tcPr>
            <w:tcW w:w="1607" w:type="pct"/>
            <w:vMerge w:val="restart"/>
            <w:vAlign w:val="center"/>
          </w:tcPr>
          <w:p w14:paraId="73705974" w14:textId="77777777" w:rsidR="00E47618" w:rsidRDefault="00DA1228" w:rsidP="00A80E84">
            <w:pPr>
              <w:spacing w:after="0" w:line="240" w:lineRule="auto"/>
              <w:ind w:firstLine="142"/>
              <w:jc w:val="center"/>
              <w:rPr>
                <w:rFonts w:ascii="Times New Roman" w:hAnsi="Times New Roman" w:cs="Times New Roman"/>
                <w:sz w:val="24"/>
                <w:szCs w:val="24"/>
              </w:rPr>
            </w:pPr>
            <w:r w:rsidRPr="00A072C6">
              <w:rPr>
                <w:rFonts w:ascii="Times New Roman" w:hAnsi="Times New Roman" w:cs="Times New Roman"/>
                <w:sz w:val="24"/>
                <w:szCs w:val="24"/>
              </w:rPr>
              <w:t>Вид мероприятия по организации</w:t>
            </w:r>
          </w:p>
          <w:p w14:paraId="43829E06" w14:textId="38249C4B" w:rsidR="00DA1228" w:rsidRPr="00A072C6" w:rsidRDefault="00DA1228" w:rsidP="00A80E84">
            <w:pPr>
              <w:spacing w:after="0" w:line="240" w:lineRule="auto"/>
              <w:ind w:firstLine="142"/>
              <w:jc w:val="center"/>
              <w:rPr>
                <w:rFonts w:ascii="Times New Roman" w:hAnsi="Times New Roman" w:cs="Times New Roman"/>
                <w:sz w:val="24"/>
                <w:szCs w:val="24"/>
              </w:rPr>
            </w:pPr>
            <w:r w:rsidRPr="00A072C6">
              <w:rPr>
                <w:rFonts w:ascii="Times New Roman" w:hAnsi="Times New Roman" w:cs="Times New Roman"/>
                <w:sz w:val="24"/>
                <w:szCs w:val="24"/>
              </w:rPr>
              <w:t>ЗОУИТ</w:t>
            </w:r>
          </w:p>
        </w:tc>
        <w:tc>
          <w:tcPr>
            <w:tcW w:w="1186" w:type="pct"/>
            <w:gridSpan w:val="2"/>
            <w:vAlign w:val="center"/>
          </w:tcPr>
          <w:p w14:paraId="04F5201A" w14:textId="77777777" w:rsidR="00DA1228" w:rsidRPr="00A072C6" w:rsidRDefault="00DA1228" w:rsidP="00807AB4">
            <w:pPr>
              <w:ind w:firstLine="142"/>
              <w:jc w:val="center"/>
              <w:rPr>
                <w:rFonts w:ascii="Times New Roman" w:hAnsi="Times New Roman" w:cs="Times New Roman"/>
                <w:sz w:val="24"/>
                <w:szCs w:val="24"/>
              </w:rPr>
            </w:pPr>
            <w:r w:rsidRPr="00A072C6">
              <w:rPr>
                <w:rFonts w:ascii="Times New Roman" w:hAnsi="Times New Roman" w:cs="Times New Roman"/>
                <w:sz w:val="24"/>
                <w:szCs w:val="24"/>
              </w:rPr>
              <w:t>Сроки реализации</w:t>
            </w:r>
          </w:p>
        </w:tc>
        <w:tc>
          <w:tcPr>
            <w:tcW w:w="984" w:type="pct"/>
            <w:vMerge w:val="restart"/>
            <w:vAlign w:val="center"/>
          </w:tcPr>
          <w:p w14:paraId="4ADD49B4" w14:textId="77777777" w:rsidR="00DA1228" w:rsidRPr="00A072C6" w:rsidRDefault="00DA1228" w:rsidP="00807AB4">
            <w:pPr>
              <w:ind w:firstLine="142"/>
              <w:jc w:val="center"/>
              <w:rPr>
                <w:rFonts w:ascii="Times New Roman" w:hAnsi="Times New Roman" w:cs="Times New Roman"/>
                <w:sz w:val="24"/>
                <w:szCs w:val="24"/>
              </w:rPr>
            </w:pPr>
            <w:r w:rsidRPr="00A072C6">
              <w:rPr>
                <w:rFonts w:ascii="Times New Roman" w:hAnsi="Times New Roman" w:cs="Times New Roman"/>
                <w:sz w:val="24"/>
                <w:szCs w:val="24"/>
              </w:rPr>
              <w:t>Источник мероприятия (наименование документа)</w:t>
            </w:r>
          </w:p>
        </w:tc>
      </w:tr>
      <w:tr w:rsidR="00DA1228" w:rsidRPr="006A3D1A" w14:paraId="4F0BF1CF" w14:textId="77777777" w:rsidTr="00807AB4">
        <w:trPr>
          <w:cantSplit/>
          <w:trHeight w:val="70"/>
          <w:tblHeader/>
        </w:trPr>
        <w:tc>
          <w:tcPr>
            <w:tcW w:w="243" w:type="pct"/>
            <w:vMerge/>
            <w:vAlign w:val="center"/>
          </w:tcPr>
          <w:p w14:paraId="023D21AF" w14:textId="77777777" w:rsidR="00DA1228" w:rsidRPr="006A3D1A" w:rsidRDefault="00DA1228" w:rsidP="00807AB4">
            <w:pPr>
              <w:ind w:firstLine="142"/>
              <w:jc w:val="center"/>
              <w:rPr>
                <w:rFonts w:ascii="Times New Roman" w:hAnsi="Times New Roman" w:cs="Times New Roman"/>
                <w:sz w:val="24"/>
                <w:szCs w:val="24"/>
              </w:rPr>
            </w:pPr>
          </w:p>
        </w:tc>
        <w:tc>
          <w:tcPr>
            <w:tcW w:w="980" w:type="pct"/>
            <w:vMerge/>
            <w:vAlign w:val="center"/>
          </w:tcPr>
          <w:p w14:paraId="7E41E5A0" w14:textId="77777777" w:rsidR="00DA1228" w:rsidRPr="006A3D1A" w:rsidRDefault="00DA1228" w:rsidP="00807AB4">
            <w:pPr>
              <w:ind w:firstLine="142"/>
              <w:jc w:val="center"/>
              <w:rPr>
                <w:rFonts w:ascii="Times New Roman" w:hAnsi="Times New Roman" w:cs="Times New Roman"/>
                <w:sz w:val="24"/>
                <w:szCs w:val="24"/>
              </w:rPr>
            </w:pPr>
          </w:p>
        </w:tc>
        <w:tc>
          <w:tcPr>
            <w:tcW w:w="1607" w:type="pct"/>
            <w:vMerge/>
            <w:vAlign w:val="center"/>
          </w:tcPr>
          <w:p w14:paraId="41132E07" w14:textId="77777777" w:rsidR="00DA1228" w:rsidRPr="006A3D1A" w:rsidRDefault="00DA1228" w:rsidP="00807AB4">
            <w:pPr>
              <w:ind w:firstLine="142"/>
              <w:jc w:val="center"/>
              <w:rPr>
                <w:rFonts w:ascii="Times New Roman" w:hAnsi="Times New Roman" w:cs="Times New Roman"/>
                <w:sz w:val="24"/>
                <w:szCs w:val="24"/>
              </w:rPr>
            </w:pPr>
          </w:p>
        </w:tc>
        <w:tc>
          <w:tcPr>
            <w:tcW w:w="584" w:type="pct"/>
            <w:vAlign w:val="center"/>
          </w:tcPr>
          <w:p w14:paraId="17D9998A" w14:textId="77777777" w:rsidR="00DA1228" w:rsidRPr="006A3D1A" w:rsidRDefault="00DA1228" w:rsidP="00807AB4">
            <w:pPr>
              <w:ind w:firstLine="142"/>
              <w:jc w:val="center"/>
              <w:rPr>
                <w:rFonts w:ascii="Times New Roman" w:hAnsi="Times New Roman" w:cs="Times New Roman"/>
                <w:sz w:val="24"/>
                <w:szCs w:val="24"/>
              </w:rPr>
            </w:pPr>
            <w:r w:rsidRPr="006A3D1A">
              <w:rPr>
                <w:rFonts w:ascii="Times New Roman" w:hAnsi="Times New Roman" w:cs="Times New Roman"/>
                <w:sz w:val="24"/>
                <w:szCs w:val="24"/>
              </w:rPr>
              <w:t>Первая очередь</w:t>
            </w:r>
          </w:p>
        </w:tc>
        <w:tc>
          <w:tcPr>
            <w:tcW w:w="602" w:type="pct"/>
            <w:vAlign w:val="center"/>
          </w:tcPr>
          <w:p w14:paraId="11E3F231" w14:textId="77777777" w:rsidR="00DA1228" w:rsidRPr="006A3D1A" w:rsidRDefault="00DA1228" w:rsidP="00807AB4">
            <w:pPr>
              <w:ind w:firstLine="142"/>
              <w:jc w:val="center"/>
              <w:rPr>
                <w:rFonts w:ascii="Times New Roman" w:hAnsi="Times New Roman" w:cs="Times New Roman"/>
                <w:sz w:val="24"/>
                <w:szCs w:val="24"/>
              </w:rPr>
            </w:pPr>
            <w:r w:rsidRPr="006A3D1A">
              <w:rPr>
                <w:rFonts w:ascii="Times New Roman" w:hAnsi="Times New Roman" w:cs="Times New Roman"/>
                <w:sz w:val="24"/>
                <w:szCs w:val="24"/>
              </w:rPr>
              <w:t>Расчетный период</w:t>
            </w:r>
          </w:p>
        </w:tc>
        <w:tc>
          <w:tcPr>
            <w:tcW w:w="984" w:type="pct"/>
            <w:vMerge/>
            <w:vAlign w:val="center"/>
          </w:tcPr>
          <w:p w14:paraId="70CEF7F9" w14:textId="77777777" w:rsidR="00DA1228" w:rsidRPr="006A3D1A" w:rsidRDefault="00DA1228" w:rsidP="00807AB4">
            <w:pPr>
              <w:ind w:firstLine="142"/>
              <w:jc w:val="center"/>
              <w:rPr>
                <w:rFonts w:ascii="Times New Roman" w:hAnsi="Times New Roman" w:cs="Times New Roman"/>
                <w:sz w:val="24"/>
                <w:szCs w:val="24"/>
              </w:rPr>
            </w:pPr>
          </w:p>
        </w:tc>
      </w:tr>
      <w:tr w:rsidR="00A072C6" w:rsidRPr="0092478D" w14:paraId="410FBF1C" w14:textId="77777777" w:rsidTr="00A072C6">
        <w:trPr>
          <w:cantSplit/>
          <w:trHeight w:val="1881"/>
        </w:trPr>
        <w:tc>
          <w:tcPr>
            <w:tcW w:w="243" w:type="pct"/>
            <w:vAlign w:val="center"/>
          </w:tcPr>
          <w:p w14:paraId="184870D6" w14:textId="77777777" w:rsidR="00A072C6" w:rsidRPr="00923410" w:rsidRDefault="00A072C6" w:rsidP="00807AB4">
            <w:pPr>
              <w:spacing w:after="0"/>
              <w:ind w:firstLine="142"/>
              <w:jc w:val="center"/>
              <w:rPr>
                <w:rFonts w:ascii="Times New Roman" w:hAnsi="Times New Roman" w:cs="Times New Roman"/>
                <w:sz w:val="24"/>
                <w:szCs w:val="24"/>
              </w:rPr>
            </w:pPr>
            <w:r w:rsidRPr="00923410">
              <w:rPr>
                <w:rFonts w:ascii="Times New Roman" w:hAnsi="Times New Roman" w:cs="Times New Roman"/>
                <w:sz w:val="24"/>
                <w:szCs w:val="24"/>
              </w:rPr>
              <w:t>1</w:t>
            </w:r>
          </w:p>
        </w:tc>
        <w:tc>
          <w:tcPr>
            <w:tcW w:w="980" w:type="pct"/>
            <w:vAlign w:val="center"/>
          </w:tcPr>
          <w:p w14:paraId="2E1D8507" w14:textId="71C925C8" w:rsidR="00A072C6" w:rsidRPr="00923410" w:rsidRDefault="00A072C6" w:rsidP="00807AB4">
            <w:pPr>
              <w:pStyle w:val="ae"/>
              <w:widowControl w:val="0"/>
              <w:suppressAutoHyphens/>
              <w:ind w:firstLine="142"/>
              <w:jc w:val="center"/>
              <w:rPr>
                <w:sz w:val="24"/>
                <w:szCs w:val="24"/>
              </w:rPr>
            </w:pPr>
            <w:r w:rsidRPr="008068CD">
              <w:rPr>
                <w:sz w:val="24"/>
                <w:szCs w:val="24"/>
              </w:rPr>
              <w:t>Нефтяные скважины добывающие и иного назначения с возможностью перехода в добывающие, кроме экологических скважин</w:t>
            </w:r>
          </w:p>
        </w:tc>
        <w:tc>
          <w:tcPr>
            <w:tcW w:w="1607" w:type="pct"/>
            <w:vAlign w:val="center"/>
          </w:tcPr>
          <w:p w14:paraId="5437C4D6" w14:textId="77777777" w:rsidR="00A072C6" w:rsidRPr="008068CD" w:rsidRDefault="00A072C6" w:rsidP="00A072C6">
            <w:pPr>
              <w:widowControl w:val="0"/>
              <w:spacing w:after="0" w:line="240" w:lineRule="auto"/>
              <w:ind w:firstLine="142"/>
              <w:jc w:val="center"/>
              <w:rPr>
                <w:rFonts w:ascii="Times New Roman" w:eastAsia="Times New Roman" w:hAnsi="Times New Roman" w:cs="Times New Roman"/>
                <w:sz w:val="24"/>
                <w:szCs w:val="24"/>
              </w:rPr>
            </w:pPr>
            <w:r w:rsidRPr="008068CD">
              <w:rPr>
                <w:rFonts w:ascii="Times New Roman" w:eastAsia="Times New Roman" w:hAnsi="Times New Roman" w:cs="Times New Roman"/>
                <w:sz w:val="24"/>
                <w:szCs w:val="24"/>
              </w:rPr>
              <w:t>Установление СЗЗ.</w:t>
            </w:r>
          </w:p>
          <w:p w14:paraId="3D853BBA" w14:textId="37C2A0AC" w:rsidR="00A072C6" w:rsidRPr="00882854" w:rsidRDefault="00A072C6" w:rsidP="00807AB4">
            <w:pPr>
              <w:ind w:firstLine="142"/>
              <w:jc w:val="center"/>
              <w:rPr>
                <w:rFonts w:ascii="Times New Roman" w:eastAsia="Times New Roman" w:hAnsi="Times New Roman" w:cs="Times New Roman"/>
                <w:sz w:val="24"/>
                <w:szCs w:val="24"/>
              </w:rPr>
            </w:pPr>
          </w:p>
        </w:tc>
        <w:tc>
          <w:tcPr>
            <w:tcW w:w="584" w:type="pct"/>
            <w:vAlign w:val="center"/>
          </w:tcPr>
          <w:p w14:paraId="3B5134C6" w14:textId="35898552" w:rsidR="00A072C6" w:rsidRPr="006A3D1A" w:rsidRDefault="00A072C6" w:rsidP="00807AB4">
            <w:pPr>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602" w:type="pct"/>
            <w:vAlign w:val="center"/>
          </w:tcPr>
          <w:p w14:paraId="3562607B" w14:textId="69089CE0" w:rsidR="00A072C6" w:rsidRPr="006A3D1A" w:rsidRDefault="00A072C6" w:rsidP="00807AB4">
            <w:pPr>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84" w:type="pct"/>
            <w:vMerge w:val="restart"/>
            <w:vAlign w:val="center"/>
          </w:tcPr>
          <w:p w14:paraId="1541E637" w14:textId="77777777" w:rsidR="00A072C6" w:rsidRDefault="00A072C6" w:rsidP="00B74FE7">
            <w:pPr>
              <w:widowControl w:val="0"/>
              <w:tabs>
                <w:tab w:val="left" w:pos="2431"/>
              </w:tabs>
              <w:suppressAutoHyphens/>
              <w:jc w:val="center"/>
              <w:rPr>
                <w:rFonts w:ascii="Times New Roman" w:hAnsi="Times New Roman" w:cs="Times New Roman"/>
                <w:sz w:val="24"/>
                <w:szCs w:val="24"/>
              </w:rPr>
            </w:pPr>
            <w:r w:rsidRPr="00BA2AD8">
              <w:rPr>
                <w:rFonts w:ascii="Times New Roman" w:hAnsi="Times New Roman" w:cs="Times New Roman"/>
                <w:sz w:val="24"/>
                <w:szCs w:val="24"/>
              </w:rPr>
              <w:t>Генеральный план МО «г.Лениногорск»</w:t>
            </w:r>
          </w:p>
          <w:p w14:paraId="1A1C0C47" w14:textId="1C298514" w:rsidR="00A072C6" w:rsidRPr="006A3D1A" w:rsidRDefault="00A072C6" w:rsidP="00A072C6">
            <w:pPr>
              <w:ind w:firstLine="142"/>
              <w:jc w:val="center"/>
              <w:rPr>
                <w:rFonts w:ascii="Times New Roman" w:hAnsi="Times New Roman" w:cs="Times New Roman"/>
                <w:sz w:val="24"/>
                <w:szCs w:val="24"/>
              </w:rPr>
            </w:pPr>
            <w:r w:rsidRPr="00BA2AD8">
              <w:rPr>
                <w:rFonts w:ascii="Times New Roman" w:hAnsi="Times New Roman" w:cs="Times New Roman"/>
                <w:sz w:val="24"/>
                <w:szCs w:val="24"/>
              </w:rPr>
              <w:t>Правила установления санитарно</w:t>
            </w:r>
            <w:r w:rsidRPr="00F062E6">
              <w:rPr>
                <w:rFonts w:ascii="Times New Roman" w:hAnsi="Times New Roman" w:cs="Times New Roman"/>
                <w:sz w:val="24"/>
                <w:szCs w:val="24"/>
              </w:rPr>
              <w:t>-защитных зон и использования земельных участков, расположенных в границах санитарно-защитных зон, утвержденные Постановлением Правительства РФ от 03.03.2018 №222</w:t>
            </w:r>
          </w:p>
        </w:tc>
      </w:tr>
      <w:tr w:rsidR="00A072C6" w:rsidRPr="0092478D" w14:paraId="0BB8E6EB" w14:textId="77777777" w:rsidTr="00807AB4">
        <w:trPr>
          <w:cantSplit/>
          <w:trHeight w:val="70"/>
        </w:trPr>
        <w:tc>
          <w:tcPr>
            <w:tcW w:w="243" w:type="pct"/>
            <w:vAlign w:val="center"/>
          </w:tcPr>
          <w:p w14:paraId="14235B4F" w14:textId="77777777" w:rsidR="00A072C6" w:rsidRPr="00526346" w:rsidRDefault="00A072C6" w:rsidP="00807AB4">
            <w:pPr>
              <w:spacing w:after="0"/>
              <w:ind w:firstLine="142"/>
              <w:jc w:val="center"/>
              <w:rPr>
                <w:rFonts w:ascii="Times New Roman" w:hAnsi="Times New Roman" w:cs="Times New Roman"/>
                <w:sz w:val="24"/>
                <w:szCs w:val="24"/>
              </w:rPr>
            </w:pPr>
            <w:r>
              <w:rPr>
                <w:rFonts w:ascii="Times New Roman" w:hAnsi="Times New Roman" w:cs="Times New Roman"/>
                <w:sz w:val="24"/>
                <w:szCs w:val="24"/>
              </w:rPr>
              <w:t>2</w:t>
            </w:r>
          </w:p>
        </w:tc>
        <w:tc>
          <w:tcPr>
            <w:tcW w:w="980" w:type="pct"/>
            <w:vAlign w:val="center"/>
          </w:tcPr>
          <w:p w14:paraId="2B7299C7" w14:textId="46D5AE24" w:rsidR="00A072C6" w:rsidRPr="00526346" w:rsidRDefault="00A072C6" w:rsidP="00807AB4">
            <w:pPr>
              <w:pStyle w:val="ae"/>
              <w:widowControl w:val="0"/>
              <w:suppressAutoHyphens/>
              <w:ind w:firstLine="0"/>
              <w:jc w:val="center"/>
              <w:rPr>
                <w:sz w:val="24"/>
                <w:szCs w:val="24"/>
              </w:rPr>
            </w:pPr>
            <w:r w:rsidRPr="00B54A9E">
              <w:rPr>
                <w:sz w:val="24"/>
                <w:szCs w:val="24"/>
              </w:rPr>
              <w:t>ООО "ОРТЭКС"</w:t>
            </w:r>
            <w:r>
              <w:rPr>
                <w:sz w:val="24"/>
                <w:szCs w:val="24"/>
              </w:rPr>
              <w:t xml:space="preserve">; </w:t>
            </w:r>
            <w:r w:rsidRPr="00B54A9E">
              <w:rPr>
                <w:sz w:val="24"/>
                <w:szCs w:val="24"/>
              </w:rPr>
              <w:t>Лениногорский завод Автоспецоборудования</w:t>
            </w:r>
            <w:r>
              <w:rPr>
                <w:sz w:val="24"/>
                <w:szCs w:val="24"/>
              </w:rPr>
              <w:t>, Лениногорский механический завод, Спецстройсервис, АО «УНП и КРС», ООО «Лозна», автобусная станция, котельные, автозаправочные станции, автосервисы, кафе, кладбищ</w:t>
            </w:r>
            <w:r w:rsidR="00C52DB0">
              <w:rPr>
                <w:sz w:val="24"/>
                <w:szCs w:val="24"/>
              </w:rPr>
              <w:t>а</w:t>
            </w:r>
            <w:r>
              <w:rPr>
                <w:sz w:val="24"/>
                <w:szCs w:val="24"/>
              </w:rPr>
              <w:t xml:space="preserve"> на </w:t>
            </w:r>
            <w:r w:rsidR="00C52DB0" w:rsidRPr="00B54A9E">
              <w:rPr>
                <w:sz w:val="24"/>
                <w:szCs w:val="24"/>
              </w:rPr>
              <w:t>ЗУ</w:t>
            </w:r>
            <w:r w:rsidRPr="00B54A9E">
              <w:rPr>
                <w:sz w:val="24"/>
                <w:szCs w:val="24"/>
              </w:rPr>
              <w:t xml:space="preserve"> </w:t>
            </w:r>
            <w:r w:rsidRPr="00C52DB0">
              <w:rPr>
                <w:sz w:val="20"/>
              </w:rPr>
              <w:t>16:51:012802:64</w:t>
            </w:r>
            <w:r w:rsidR="00C52DB0" w:rsidRPr="00C52DB0">
              <w:rPr>
                <w:sz w:val="20"/>
              </w:rPr>
              <w:t>,16:51:011101:342; 16:51:010301:6</w:t>
            </w:r>
          </w:p>
        </w:tc>
        <w:tc>
          <w:tcPr>
            <w:tcW w:w="1607" w:type="pct"/>
            <w:vAlign w:val="center"/>
          </w:tcPr>
          <w:p w14:paraId="668223FC" w14:textId="409AA87F" w:rsidR="00A072C6" w:rsidRPr="00CC3043" w:rsidRDefault="00A072C6" w:rsidP="001B0194">
            <w:pPr>
              <w:widowControl w:val="0"/>
              <w:spacing w:after="0" w:line="240" w:lineRule="auto"/>
              <w:ind w:firstLine="142"/>
              <w:jc w:val="center"/>
              <w:rPr>
                <w:sz w:val="24"/>
                <w:szCs w:val="24"/>
              </w:rPr>
            </w:pPr>
            <w:r w:rsidRPr="008068CD">
              <w:rPr>
                <w:rFonts w:ascii="Times New Roman" w:eastAsia="Times New Roman" w:hAnsi="Times New Roman" w:cs="Times New Roman"/>
                <w:sz w:val="24"/>
                <w:szCs w:val="24"/>
              </w:rPr>
              <w:t>Установление СЗЗ.</w:t>
            </w:r>
            <w:r w:rsidR="00CC3043">
              <w:rPr>
                <w:rFonts w:ascii="Times New Roman" w:eastAsia="Times New Roman" w:hAnsi="Times New Roman" w:cs="Times New Roman"/>
                <w:sz w:val="24"/>
                <w:szCs w:val="24"/>
              </w:rPr>
              <w:t xml:space="preserve"> </w:t>
            </w:r>
          </w:p>
        </w:tc>
        <w:tc>
          <w:tcPr>
            <w:tcW w:w="584" w:type="pct"/>
            <w:vAlign w:val="center"/>
          </w:tcPr>
          <w:p w14:paraId="29AB5955" w14:textId="77CC717A" w:rsidR="00A072C6" w:rsidRPr="00526346" w:rsidRDefault="00A072C6" w:rsidP="00807AB4">
            <w:pPr>
              <w:autoSpaceDE w:val="0"/>
              <w:autoSpaceDN w:val="0"/>
              <w:adjustRightInd w:val="0"/>
              <w:spacing w:after="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602" w:type="pct"/>
            <w:vAlign w:val="center"/>
          </w:tcPr>
          <w:p w14:paraId="2D8EE31A" w14:textId="0A77224F" w:rsidR="00A072C6" w:rsidRPr="00526346" w:rsidRDefault="00A072C6" w:rsidP="00807AB4">
            <w:pPr>
              <w:autoSpaceDE w:val="0"/>
              <w:autoSpaceDN w:val="0"/>
              <w:adjustRightInd w:val="0"/>
              <w:spacing w:after="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84" w:type="pct"/>
            <w:vMerge/>
            <w:vAlign w:val="center"/>
          </w:tcPr>
          <w:p w14:paraId="5DAB3263" w14:textId="77777777" w:rsidR="00A072C6" w:rsidRPr="00526346" w:rsidRDefault="00A072C6" w:rsidP="00807AB4">
            <w:pPr>
              <w:widowControl w:val="0"/>
              <w:tabs>
                <w:tab w:val="left" w:pos="2431"/>
              </w:tabs>
              <w:suppressAutoHyphens/>
              <w:spacing w:after="0" w:line="240" w:lineRule="auto"/>
              <w:jc w:val="center"/>
              <w:rPr>
                <w:rFonts w:ascii="Times New Roman" w:hAnsi="Times New Roman" w:cs="Times New Roman"/>
                <w:sz w:val="24"/>
                <w:szCs w:val="24"/>
              </w:rPr>
            </w:pPr>
          </w:p>
        </w:tc>
      </w:tr>
      <w:tr w:rsidR="00DA1228" w:rsidRPr="0092478D" w14:paraId="1354230E" w14:textId="77777777" w:rsidTr="00807AB4">
        <w:trPr>
          <w:cantSplit/>
          <w:trHeight w:val="70"/>
        </w:trPr>
        <w:tc>
          <w:tcPr>
            <w:tcW w:w="243" w:type="pct"/>
            <w:vAlign w:val="center"/>
          </w:tcPr>
          <w:p w14:paraId="4F7F8EE0" w14:textId="77777777" w:rsidR="00DA1228" w:rsidRPr="00526346" w:rsidRDefault="00DA1228" w:rsidP="00807AB4">
            <w:pPr>
              <w:spacing w:after="0"/>
              <w:ind w:firstLine="142"/>
              <w:jc w:val="center"/>
              <w:rPr>
                <w:rFonts w:ascii="Times New Roman" w:hAnsi="Times New Roman" w:cs="Times New Roman"/>
                <w:sz w:val="24"/>
                <w:szCs w:val="24"/>
              </w:rPr>
            </w:pPr>
            <w:r>
              <w:rPr>
                <w:rFonts w:ascii="Times New Roman" w:hAnsi="Times New Roman" w:cs="Times New Roman"/>
                <w:sz w:val="24"/>
                <w:szCs w:val="24"/>
              </w:rPr>
              <w:lastRenderedPageBreak/>
              <w:t>3</w:t>
            </w:r>
          </w:p>
        </w:tc>
        <w:tc>
          <w:tcPr>
            <w:tcW w:w="980" w:type="pct"/>
            <w:vAlign w:val="center"/>
          </w:tcPr>
          <w:p w14:paraId="6B99087B" w14:textId="758E9561" w:rsidR="00DA1228" w:rsidRPr="00526346" w:rsidRDefault="00921300" w:rsidP="00921300">
            <w:pPr>
              <w:pStyle w:val="ae"/>
              <w:widowControl w:val="0"/>
              <w:suppressAutoHyphens/>
              <w:ind w:firstLine="12"/>
              <w:jc w:val="center"/>
              <w:rPr>
                <w:sz w:val="24"/>
                <w:szCs w:val="24"/>
              </w:rPr>
            </w:pPr>
            <w:r>
              <w:rPr>
                <w:sz w:val="24"/>
                <w:szCs w:val="24"/>
              </w:rPr>
              <w:t>Объекты нефтедобывающей промышленности (нефтяные скважины, промысловые трубопроводы)</w:t>
            </w:r>
          </w:p>
        </w:tc>
        <w:tc>
          <w:tcPr>
            <w:tcW w:w="1607" w:type="pct"/>
            <w:vAlign w:val="center"/>
          </w:tcPr>
          <w:p w14:paraId="68E7401B" w14:textId="4F5CF4FB" w:rsidR="00DA1228" w:rsidRPr="00526346" w:rsidRDefault="00921300" w:rsidP="00807AB4">
            <w:pPr>
              <w:pStyle w:val="Default"/>
              <w:jc w:val="center"/>
              <w:rPr>
                <w:color w:val="auto"/>
              </w:rPr>
            </w:pPr>
            <w:r>
              <w:rPr>
                <w:color w:val="auto"/>
              </w:rPr>
              <w:t>Установление зон минимальных расстояний</w:t>
            </w:r>
          </w:p>
        </w:tc>
        <w:tc>
          <w:tcPr>
            <w:tcW w:w="584" w:type="pct"/>
            <w:vAlign w:val="center"/>
          </w:tcPr>
          <w:p w14:paraId="0A933B88" w14:textId="77777777" w:rsidR="00DA1228" w:rsidRPr="00526346" w:rsidRDefault="00DA1228" w:rsidP="00807AB4">
            <w:pPr>
              <w:autoSpaceDE w:val="0"/>
              <w:autoSpaceDN w:val="0"/>
              <w:adjustRightInd w:val="0"/>
              <w:spacing w:after="0"/>
              <w:ind w:firstLine="142"/>
              <w:jc w:val="center"/>
              <w:rPr>
                <w:rFonts w:ascii="Times New Roman" w:hAnsi="Times New Roman" w:cs="Times New Roman"/>
                <w:sz w:val="24"/>
                <w:szCs w:val="24"/>
              </w:rPr>
            </w:pPr>
          </w:p>
        </w:tc>
        <w:tc>
          <w:tcPr>
            <w:tcW w:w="602" w:type="pct"/>
            <w:vAlign w:val="center"/>
          </w:tcPr>
          <w:p w14:paraId="4D5F7D36" w14:textId="3C2F3134" w:rsidR="00DA1228" w:rsidRPr="00526346" w:rsidRDefault="00921300" w:rsidP="00807AB4">
            <w:pPr>
              <w:autoSpaceDE w:val="0"/>
              <w:autoSpaceDN w:val="0"/>
              <w:adjustRightInd w:val="0"/>
              <w:spacing w:after="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984" w:type="pct"/>
            <w:vAlign w:val="center"/>
          </w:tcPr>
          <w:p w14:paraId="2E642ED0" w14:textId="77777777" w:rsidR="00921300" w:rsidRDefault="00921300" w:rsidP="00921300">
            <w:pPr>
              <w:widowControl w:val="0"/>
              <w:tabs>
                <w:tab w:val="left" w:pos="2431"/>
              </w:tabs>
              <w:suppressAutoHyphens/>
              <w:jc w:val="center"/>
              <w:rPr>
                <w:rFonts w:ascii="Times New Roman" w:hAnsi="Times New Roman" w:cs="Times New Roman"/>
                <w:sz w:val="24"/>
                <w:szCs w:val="24"/>
              </w:rPr>
            </w:pPr>
            <w:r w:rsidRPr="00BA2AD8">
              <w:rPr>
                <w:rFonts w:ascii="Times New Roman" w:hAnsi="Times New Roman" w:cs="Times New Roman"/>
                <w:sz w:val="24"/>
                <w:szCs w:val="24"/>
              </w:rPr>
              <w:t>Генеральный план МО «г.Лениногорск»</w:t>
            </w:r>
          </w:p>
          <w:p w14:paraId="63537248" w14:textId="77777777" w:rsidR="00DA1228" w:rsidRPr="00526346" w:rsidRDefault="00DA1228" w:rsidP="00807AB4">
            <w:pPr>
              <w:widowControl w:val="0"/>
              <w:tabs>
                <w:tab w:val="left" w:pos="2431"/>
              </w:tabs>
              <w:suppressAutoHyphens/>
              <w:spacing w:after="0" w:line="240" w:lineRule="auto"/>
              <w:jc w:val="center"/>
              <w:rPr>
                <w:rFonts w:ascii="Times New Roman" w:hAnsi="Times New Roman" w:cs="Times New Roman"/>
                <w:sz w:val="24"/>
                <w:szCs w:val="24"/>
              </w:rPr>
            </w:pPr>
          </w:p>
        </w:tc>
      </w:tr>
      <w:tr w:rsidR="00622C22" w:rsidRPr="0092478D" w14:paraId="1ADBD3B8" w14:textId="77777777" w:rsidTr="00807AB4">
        <w:trPr>
          <w:cantSplit/>
          <w:trHeight w:val="70"/>
        </w:trPr>
        <w:tc>
          <w:tcPr>
            <w:tcW w:w="243" w:type="pct"/>
            <w:vAlign w:val="center"/>
          </w:tcPr>
          <w:p w14:paraId="1DD17CF8" w14:textId="77777777" w:rsidR="00622C22" w:rsidRPr="00526346" w:rsidRDefault="00622C22" w:rsidP="00807AB4">
            <w:pPr>
              <w:spacing w:after="0"/>
              <w:ind w:firstLine="142"/>
              <w:jc w:val="center"/>
              <w:rPr>
                <w:rFonts w:ascii="Times New Roman" w:hAnsi="Times New Roman" w:cs="Times New Roman"/>
                <w:sz w:val="24"/>
                <w:szCs w:val="24"/>
              </w:rPr>
            </w:pPr>
            <w:r>
              <w:rPr>
                <w:rFonts w:ascii="Times New Roman" w:hAnsi="Times New Roman" w:cs="Times New Roman"/>
                <w:sz w:val="24"/>
                <w:szCs w:val="24"/>
              </w:rPr>
              <w:t>4</w:t>
            </w:r>
          </w:p>
        </w:tc>
        <w:tc>
          <w:tcPr>
            <w:tcW w:w="980" w:type="pct"/>
            <w:vAlign w:val="center"/>
          </w:tcPr>
          <w:p w14:paraId="08B4085E" w14:textId="11FC1567" w:rsidR="00622C22" w:rsidRPr="00526346" w:rsidRDefault="00622C22" w:rsidP="00807AB4">
            <w:pPr>
              <w:pStyle w:val="ae"/>
              <w:widowControl w:val="0"/>
              <w:suppressAutoHyphens/>
              <w:ind w:firstLine="0"/>
              <w:jc w:val="center"/>
              <w:rPr>
                <w:sz w:val="24"/>
                <w:szCs w:val="24"/>
              </w:rPr>
            </w:pPr>
            <w:r w:rsidRPr="00CE2A64">
              <w:rPr>
                <w:sz w:val="24"/>
                <w:szCs w:val="24"/>
              </w:rPr>
              <w:t>Водозабор</w:t>
            </w:r>
            <w:r>
              <w:rPr>
                <w:sz w:val="24"/>
                <w:szCs w:val="24"/>
              </w:rPr>
              <w:t>ы</w:t>
            </w:r>
            <w:r w:rsidRPr="00CE2A64">
              <w:rPr>
                <w:sz w:val="24"/>
                <w:szCs w:val="24"/>
              </w:rPr>
              <w:t xml:space="preserve"> «Сугушлинский»,</w:t>
            </w:r>
            <w:r>
              <w:rPr>
                <w:sz w:val="24"/>
                <w:szCs w:val="24"/>
              </w:rPr>
              <w:t xml:space="preserve"> «</w:t>
            </w:r>
            <w:r w:rsidRPr="00CE2A64">
              <w:rPr>
                <w:sz w:val="24"/>
                <w:szCs w:val="24"/>
              </w:rPr>
              <w:t>Старо - Письмянский»</w:t>
            </w:r>
            <w:r>
              <w:rPr>
                <w:sz w:val="24"/>
                <w:szCs w:val="24"/>
              </w:rPr>
              <w:t xml:space="preserve">, </w:t>
            </w:r>
          </w:p>
        </w:tc>
        <w:tc>
          <w:tcPr>
            <w:tcW w:w="1607" w:type="pct"/>
            <w:vAlign w:val="center"/>
          </w:tcPr>
          <w:p w14:paraId="2405EA59" w14:textId="77777777" w:rsidR="00622C22" w:rsidRPr="003B354C" w:rsidRDefault="00622C22" w:rsidP="00622C22">
            <w:pPr>
              <w:ind w:firstLine="142"/>
              <w:jc w:val="center"/>
              <w:rPr>
                <w:rFonts w:ascii="Times New Roman" w:hAnsi="Times New Roman" w:cs="Times New Roman"/>
                <w:sz w:val="24"/>
                <w:szCs w:val="24"/>
              </w:rPr>
            </w:pPr>
            <w:r w:rsidRPr="003B354C">
              <w:rPr>
                <w:rFonts w:ascii="Times New Roman" w:hAnsi="Times New Roman" w:cs="Times New Roman"/>
                <w:sz w:val="24"/>
                <w:szCs w:val="24"/>
              </w:rPr>
              <w:t>Внести в ЕГРН границы зон санитарной охраны в составе 3х поясов.</w:t>
            </w:r>
          </w:p>
          <w:p w14:paraId="7DB1C28E" w14:textId="77777777" w:rsidR="00622C22" w:rsidRPr="00526346" w:rsidRDefault="00622C22" w:rsidP="00807AB4">
            <w:pPr>
              <w:pStyle w:val="Default"/>
              <w:jc w:val="center"/>
              <w:rPr>
                <w:color w:val="auto"/>
              </w:rPr>
            </w:pPr>
          </w:p>
        </w:tc>
        <w:tc>
          <w:tcPr>
            <w:tcW w:w="584" w:type="pct"/>
            <w:vAlign w:val="center"/>
          </w:tcPr>
          <w:p w14:paraId="2781BB92" w14:textId="6FB68FDA" w:rsidR="00622C22" w:rsidRPr="00526346" w:rsidRDefault="00622C22" w:rsidP="00807AB4">
            <w:pPr>
              <w:autoSpaceDE w:val="0"/>
              <w:autoSpaceDN w:val="0"/>
              <w:adjustRightInd w:val="0"/>
              <w:spacing w:after="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602" w:type="pct"/>
            <w:vAlign w:val="center"/>
          </w:tcPr>
          <w:p w14:paraId="37059ECA" w14:textId="77777777" w:rsidR="00622C22" w:rsidRPr="00526346" w:rsidRDefault="00622C22" w:rsidP="00807AB4">
            <w:pPr>
              <w:autoSpaceDE w:val="0"/>
              <w:autoSpaceDN w:val="0"/>
              <w:adjustRightInd w:val="0"/>
              <w:spacing w:after="0"/>
              <w:ind w:firstLine="142"/>
              <w:jc w:val="center"/>
              <w:rPr>
                <w:rFonts w:ascii="Times New Roman" w:hAnsi="Times New Roman" w:cs="Times New Roman"/>
                <w:sz w:val="24"/>
                <w:szCs w:val="24"/>
              </w:rPr>
            </w:pPr>
          </w:p>
        </w:tc>
        <w:tc>
          <w:tcPr>
            <w:tcW w:w="984" w:type="pct"/>
            <w:vMerge w:val="restart"/>
            <w:vAlign w:val="center"/>
          </w:tcPr>
          <w:p w14:paraId="167B21EC" w14:textId="77777777" w:rsidR="00622C22" w:rsidRDefault="00622C22" w:rsidP="00622C22">
            <w:pPr>
              <w:pStyle w:val="ae"/>
              <w:widowControl w:val="0"/>
              <w:suppressAutoHyphens/>
              <w:ind w:firstLine="142"/>
              <w:jc w:val="center"/>
              <w:rPr>
                <w:sz w:val="24"/>
                <w:szCs w:val="24"/>
              </w:rPr>
            </w:pPr>
            <w:r w:rsidRPr="00BA2AD8">
              <w:rPr>
                <w:sz w:val="24"/>
                <w:szCs w:val="24"/>
              </w:rPr>
              <w:t>Генеральный план МО «г.Лениногорск»</w:t>
            </w:r>
          </w:p>
          <w:p w14:paraId="0CD11FD2" w14:textId="77777777" w:rsidR="00622C22" w:rsidRDefault="00622C22" w:rsidP="00622C22">
            <w:pPr>
              <w:pStyle w:val="ae"/>
              <w:widowControl w:val="0"/>
              <w:suppressAutoHyphens/>
              <w:ind w:firstLine="142"/>
              <w:jc w:val="center"/>
              <w:rPr>
                <w:sz w:val="24"/>
                <w:szCs w:val="24"/>
              </w:rPr>
            </w:pPr>
          </w:p>
          <w:p w14:paraId="4DBE80E6" w14:textId="77777777" w:rsidR="00622C22" w:rsidRPr="003B354C" w:rsidRDefault="00622C22" w:rsidP="00622C22">
            <w:pPr>
              <w:spacing w:after="0"/>
              <w:jc w:val="center"/>
              <w:rPr>
                <w:rFonts w:ascii="Times New Roman" w:hAnsi="Times New Roman" w:cs="Times New Roman"/>
                <w:bCs/>
                <w:sz w:val="24"/>
                <w:szCs w:val="24"/>
              </w:rPr>
            </w:pPr>
            <w:r w:rsidRPr="003B354C">
              <w:rPr>
                <w:rFonts w:ascii="Times New Roman" w:hAnsi="Times New Roman" w:cs="Times New Roman"/>
                <w:bCs/>
                <w:sz w:val="24"/>
                <w:szCs w:val="24"/>
              </w:rPr>
              <w:t xml:space="preserve">СанПиН 2.1.4.1110-02 </w:t>
            </w:r>
          </w:p>
          <w:p w14:paraId="6DA9818C" w14:textId="12B3527E" w:rsidR="00622C22" w:rsidRPr="00526346" w:rsidRDefault="00622C22" w:rsidP="008129EB">
            <w:pPr>
              <w:widowControl w:val="0"/>
              <w:tabs>
                <w:tab w:val="left" w:pos="2431"/>
              </w:tabs>
              <w:suppressAutoHyphens/>
              <w:spacing w:after="0" w:line="240" w:lineRule="auto"/>
              <w:jc w:val="center"/>
              <w:rPr>
                <w:rFonts w:ascii="Times New Roman" w:eastAsia="Times New Roman" w:hAnsi="Times New Roman" w:cs="Times New Roman"/>
                <w:sz w:val="24"/>
                <w:szCs w:val="24"/>
                <w:lang w:eastAsia="ru-RU"/>
              </w:rPr>
            </w:pPr>
            <w:r w:rsidRPr="003B354C">
              <w:rPr>
                <w:rFonts w:ascii="Times New Roman" w:hAnsi="Times New Roman" w:cs="Times New Roman"/>
                <w:sz w:val="24"/>
                <w:szCs w:val="24"/>
              </w:rPr>
              <w:t>проект</w:t>
            </w:r>
            <w:r>
              <w:rPr>
                <w:rFonts w:ascii="Times New Roman" w:hAnsi="Times New Roman" w:cs="Times New Roman"/>
                <w:sz w:val="24"/>
                <w:szCs w:val="24"/>
              </w:rPr>
              <w:t>ы</w:t>
            </w:r>
            <w:r w:rsidRPr="003B354C">
              <w:rPr>
                <w:rFonts w:ascii="Times New Roman" w:hAnsi="Times New Roman" w:cs="Times New Roman"/>
                <w:sz w:val="24"/>
                <w:szCs w:val="24"/>
              </w:rPr>
              <w:t xml:space="preserve"> </w:t>
            </w:r>
            <w:r>
              <w:rPr>
                <w:rFonts w:ascii="Times New Roman" w:hAnsi="Times New Roman" w:cs="Times New Roman"/>
                <w:sz w:val="24"/>
                <w:szCs w:val="24"/>
              </w:rPr>
              <w:t>зон санитарно</w:t>
            </w:r>
            <w:r w:rsidR="00234033">
              <w:rPr>
                <w:rFonts w:ascii="Times New Roman" w:hAnsi="Times New Roman" w:cs="Times New Roman"/>
                <w:sz w:val="24"/>
                <w:szCs w:val="24"/>
              </w:rPr>
              <w:t>й охраны источников водоснабжения</w:t>
            </w:r>
          </w:p>
        </w:tc>
      </w:tr>
      <w:tr w:rsidR="00622C22" w:rsidRPr="0092478D" w14:paraId="772D6954" w14:textId="77777777" w:rsidTr="00622C22">
        <w:trPr>
          <w:cantSplit/>
          <w:trHeight w:val="1379"/>
        </w:trPr>
        <w:tc>
          <w:tcPr>
            <w:tcW w:w="243" w:type="pct"/>
            <w:vAlign w:val="center"/>
          </w:tcPr>
          <w:p w14:paraId="7E55F70F" w14:textId="77777777" w:rsidR="00622C22" w:rsidRPr="00526346" w:rsidRDefault="00622C22" w:rsidP="00622C22">
            <w:pPr>
              <w:spacing w:after="0"/>
              <w:ind w:firstLine="142"/>
              <w:jc w:val="center"/>
              <w:rPr>
                <w:rFonts w:ascii="Times New Roman" w:hAnsi="Times New Roman" w:cs="Times New Roman"/>
                <w:sz w:val="24"/>
                <w:szCs w:val="24"/>
              </w:rPr>
            </w:pPr>
            <w:r w:rsidRPr="00526346">
              <w:rPr>
                <w:rFonts w:ascii="Times New Roman" w:hAnsi="Times New Roman" w:cs="Times New Roman"/>
                <w:sz w:val="24"/>
                <w:szCs w:val="24"/>
              </w:rPr>
              <w:t>5</w:t>
            </w:r>
          </w:p>
        </w:tc>
        <w:tc>
          <w:tcPr>
            <w:tcW w:w="980" w:type="pct"/>
            <w:vAlign w:val="center"/>
          </w:tcPr>
          <w:p w14:paraId="42F3E3A6" w14:textId="2BC29DF5" w:rsidR="00622C22" w:rsidRPr="00526346" w:rsidRDefault="00622C22" w:rsidP="00622C22">
            <w:pPr>
              <w:pStyle w:val="ae"/>
              <w:widowControl w:val="0"/>
              <w:suppressAutoHyphens/>
              <w:ind w:firstLine="0"/>
              <w:jc w:val="center"/>
              <w:rPr>
                <w:sz w:val="24"/>
                <w:szCs w:val="24"/>
              </w:rPr>
            </w:pPr>
            <w:r>
              <w:rPr>
                <w:sz w:val="24"/>
              </w:rPr>
              <w:t>Водозабор «Лениногорск»</w:t>
            </w:r>
          </w:p>
        </w:tc>
        <w:tc>
          <w:tcPr>
            <w:tcW w:w="1607" w:type="pct"/>
            <w:vAlign w:val="center"/>
          </w:tcPr>
          <w:p w14:paraId="64327B58" w14:textId="77777777" w:rsidR="00622C22" w:rsidRPr="003B354C" w:rsidRDefault="00622C22" w:rsidP="00622C22">
            <w:pPr>
              <w:ind w:firstLine="142"/>
              <w:jc w:val="center"/>
              <w:rPr>
                <w:rFonts w:ascii="Times New Roman" w:hAnsi="Times New Roman" w:cs="Times New Roman"/>
                <w:sz w:val="24"/>
                <w:szCs w:val="24"/>
              </w:rPr>
            </w:pPr>
            <w:r w:rsidRPr="00DC2E45">
              <w:rPr>
                <w:rFonts w:ascii="Times New Roman" w:hAnsi="Times New Roman" w:cs="Times New Roman"/>
                <w:sz w:val="24"/>
                <w:szCs w:val="24"/>
              </w:rPr>
              <w:t xml:space="preserve">Разработать проект </w:t>
            </w:r>
            <w:r w:rsidRPr="003B354C">
              <w:rPr>
                <w:rFonts w:ascii="Times New Roman" w:hAnsi="Times New Roman" w:cs="Times New Roman"/>
                <w:sz w:val="24"/>
                <w:szCs w:val="24"/>
              </w:rPr>
              <w:t>зон санитарной охраны в составе 3х поясов.</w:t>
            </w:r>
          </w:p>
          <w:p w14:paraId="7FB2D9C6" w14:textId="77777777" w:rsidR="00622C22" w:rsidRDefault="00622C22" w:rsidP="00622C22">
            <w:pPr>
              <w:ind w:firstLine="142"/>
              <w:jc w:val="center"/>
              <w:rPr>
                <w:rFonts w:ascii="Times New Roman" w:hAnsi="Times New Roman" w:cs="Times New Roman"/>
                <w:sz w:val="24"/>
                <w:szCs w:val="24"/>
              </w:rPr>
            </w:pPr>
            <w:r w:rsidRPr="003B354C">
              <w:rPr>
                <w:rFonts w:ascii="Times New Roman" w:hAnsi="Times New Roman" w:cs="Times New Roman"/>
                <w:sz w:val="24"/>
                <w:szCs w:val="24"/>
              </w:rPr>
              <w:t>Внести в ЕГРН границы зон санитарной охраны в составе 3х поясов.</w:t>
            </w:r>
          </w:p>
          <w:p w14:paraId="2171320C" w14:textId="6B88872C" w:rsidR="00622C22" w:rsidRPr="00526346" w:rsidRDefault="00622C22" w:rsidP="00622C22">
            <w:pPr>
              <w:pStyle w:val="Default"/>
              <w:jc w:val="center"/>
              <w:rPr>
                <w:color w:val="auto"/>
              </w:rPr>
            </w:pPr>
          </w:p>
        </w:tc>
        <w:tc>
          <w:tcPr>
            <w:tcW w:w="584" w:type="pct"/>
            <w:vAlign w:val="center"/>
          </w:tcPr>
          <w:p w14:paraId="0E99A891" w14:textId="49B99B8D" w:rsidR="00622C22" w:rsidRPr="00526346" w:rsidRDefault="00622C22" w:rsidP="00622C22">
            <w:pPr>
              <w:autoSpaceDE w:val="0"/>
              <w:autoSpaceDN w:val="0"/>
              <w:adjustRightInd w:val="0"/>
              <w:spacing w:after="0"/>
              <w:ind w:firstLine="142"/>
              <w:jc w:val="center"/>
              <w:rPr>
                <w:rFonts w:ascii="Times New Roman" w:hAnsi="Times New Roman" w:cs="Times New Roman"/>
                <w:sz w:val="24"/>
                <w:szCs w:val="24"/>
              </w:rPr>
            </w:pPr>
            <w:r>
              <w:rPr>
                <w:rFonts w:ascii="Times New Roman" w:hAnsi="Times New Roman" w:cs="Times New Roman"/>
                <w:sz w:val="24"/>
                <w:szCs w:val="24"/>
              </w:rPr>
              <w:t>+</w:t>
            </w:r>
          </w:p>
        </w:tc>
        <w:tc>
          <w:tcPr>
            <w:tcW w:w="602" w:type="pct"/>
            <w:vAlign w:val="center"/>
          </w:tcPr>
          <w:p w14:paraId="37E46A9D" w14:textId="77777777" w:rsidR="00622C22" w:rsidRPr="00526346" w:rsidRDefault="00622C22" w:rsidP="00622C22">
            <w:pPr>
              <w:autoSpaceDE w:val="0"/>
              <w:autoSpaceDN w:val="0"/>
              <w:adjustRightInd w:val="0"/>
              <w:spacing w:after="0"/>
              <w:ind w:firstLine="142"/>
              <w:jc w:val="center"/>
              <w:rPr>
                <w:rFonts w:ascii="Times New Roman" w:hAnsi="Times New Roman" w:cs="Times New Roman"/>
                <w:sz w:val="24"/>
                <w:szCs w:val="24"/>
              </w:rPr>
            </w:pPr>
          </w:p>
        </w:tc>
        <w:tc>
          <w:tcPr>
            <w:tcW w:w="984" w:type="pct"/>
            <w:vMerge/>
            <w:vAlign w:val="center"/>
          </w:tcPr>
          <w:p w14:paraId="50DADBC1" w14:textId="6AB40044" w:rsidR="00622C22" w:rsidRPr="00526346" w:rsidRDefault="00622C22" w:rsidP="00622C22">
            <w:pPr>
              <w:widowControl w:val="0"/>
              <w:tabs>
                <w:tab w:val="left" w:pos="2431"/>
              </w:tabs>
              <w:suppressAutoHyphens/>
              <w:spacing w:after="0" w:line="240" w:lineRule="auto"/>
              <w:jc w:val="center"/>
              <w:rPr>
                <w:rFonts w:ascii="Times New Roman" w:eastAsia="Times New Roman" w:hAnsi="Times New Roman" w:cs="Times New Roman"/>
                <w:sz w:val="24"/>
                <w:szCs w:val="24"/>
                <w:lang w:eastAsia="ru-RU"/>
              </w:rPr>
            </w:pPr>
          </w:p>
        </w:tc>
      </w:tr>
    </w:tbl>
    <w:p w14:paraId="7DC29494"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highlight w:val="green"/>
        </w:rPr>
      </w:pPr>
    </w:p>
    <w:p w14:paraId="2CCAFB09" w14:textId="77777777" w:rsidR="00DA1228" w:rsidRPr="0092478D" w:rsidRDefault="00DA1228" w:rsidP="00DA1228">
      <w:pPr>
        <w:spacing w:after="0" w:line="240" w:lineRule="auto"/>
        <w:ind w:firstLine="709"/>
        <w:contextualSpacing/>
        <w:jc w:val="both"/>
        <w:rPr>
          <w:rFonts w:ascii="Times New Roman" w:hAnsi="Times New Roman" w:cs="Times New Roman"/>
          <w:color w:val="7B7B7B" w:themeColor="accent3" w:themeShade="BF"/>
          <w:sz w:val="28"/>
          <w:szCs w:val="28"/>
          <w:highlight w:val="green"/>
        </w:rPr>
      </w:pPr>
    </w:p>
    <w:p w14:paraId="020D591F" w14:textId="77777777" w:rsidR="00DA1228" w:rsidRPr="0092478D" w:rsidRDefault="00DA1228" w:rsidP="00DA1228">
      <w:pPr>
        <w:spacing w:after="0" w:line="240" w:lineRule="auto"/>
        <w:contextualSpacing/>
        <w:jc w:val="both"/>
        <w:rPr>
          <w:rFonts w:ascii="Times New Roman" w:hAnsi="Times New Roman" w:cs="Times New Roman"/>
          <w:color w:val="7B7B7B" w:themeColor="accent3" w:themeShade="BF"/>
          <w:sz w:val="28"/>
          <w:szCs w:val="28"/>
          <w:highlight w:val="green"/>
        </w:rPr>
        <w:sectPr w:rsidR="00DA1228" w:rsidRPr="0092478D" w:rsidSect="00655A08">
          <w:pgSz w:w="16838" w:h="11906" w:orient="landscape"/>
          <w:pgMar w:top="851" w:right="851" w:bottom="851" w:left="1134" w:header="708" w:footer="708" w:gutter="0"/>
          <w:cols w:space="708"/>
          <w:docGrid w:linePitch="360"/>
        </w:sectPr>
      </w:pPr>
    </w:p>
    <w:p w14:paraId="5520AD5D" w14:textId="77777777" w:rsidR="00DA1228" w:rsidRPr="001B2C2E" w:rsidRDefault="00DA1228" w:rsidP="00DA1228">
      <w:pPr>
        <w:pStyle w:val="20"/>
        <w:numPr>
          <w:ilvl w:val="1"/>
          <w:numId w:val="9"/>
        </w:numPr>
        <w:spacing w:before="0" w:after="40" w:line="240" w:lineRule="auto"/>
        <w:ind w:left="0" w:firstLine="709"/>
        <w:contextualSpacing/>
        <w:jc w:val="center"/>
        <w:rPr>
          <w:rFonts w:ascii="Times New Roman" w:hAnsi="Times New Roman" w:cs="Times New Roman"/>
          <w:b/>
          <w:color w:val="auto"/>
          <w:sz w:val="28"/>
          <w:szCs w:val="28"/>
          <w:lang w:eastAsia="ru-RU"/>
        </w:rPr>
      </w:pPr>
      <w:bookmarkStart w:id="112" w:name="_Toc133908551"/>
      <w:bookmarkStart w:id="113" w:name="_Toc57443798"/>
      <w:bookmarkStart w:id="114" w:name="_Toc152763045"/>
      <w:r w:rsidRPr="001B2C2E">
        <w:rPr>
          <w:rFonts w:ascii="Times New Roman" w:hAnsi="Times New Roman" w:cs="Times New Roman"/>
          <w:b/>
          <w:color w:val="auto"/>
          <w:sz w:val="28"/>
          <w:szCs w:val="28"/>
          <w:lang w:eastAsia="ru-RU"/>
        </w:rPr>
        <w:lastRenderedPageBreak/>
        <w:t>Мероприятия по охране особо охраняемых природных территорий</w:t>
      </w:r>
      <w:bookmarkEnd w:id="112"/>
      <w:bookmarkEnd w:id="114"/>
    </w:p>
    <w:p w14:paraId="09482F94" w14:textId="21184F55" w:rsidR="00DA1228" w:rsidRDefault="00DA1228" w:rsidP="00807AB4">
      <w:pPr>
        <w:pStyle w:val="afc"/>
        <w:jc w:val="both"/>
        <w:rPr>
          <w:rFonts w:eastAsiaTheme="minorHAnsi"/>
          <w:b w:val="0"/>
          <w:szCs w:val="28"/>
          <w:lang w:val="ru-RU"/>
        </w:rPr>
      </w:pPr>
    </w:p>
    <w:p w14:paraId="718A5E74" w14:textId="4790ED27" w:rsidR="001B2C2E" w:rsidRPr="003453A0" w:rsidRDefault="001B2C2E" w:rsidP="001B2C2E">
      <w:pPr>
        <w:spacing w:after="0" w:line="240" w:lineRule="auto"/>
        <w:ind w:firstLine="709"/>
        <w:contextualSpacing/>
        <w:jc w:val="both"/>
        <w:rPr>
          <w:rFonts w:ascii="Times New Roman" w:hAnsi="Times New Roman" w:cs="Times New Roman"/>
          <w:sz w:val="28"/>
          <w:szCs w:val="28"/>
        </w:rPr>
      </w:pPr>
      <w:r w:rsidRPr="003453A0">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Pr>
          <w:rFonts w:ascii="Times New Roman" w:hAnsi="Times New Roman" w:cs="Times New Roman"/>
          <w:sz w:val="28"/>
          <w:szCs w:val="28"/>
        </w:rPr>
        <w:t xml:space="preserve"> г. Лениногорск </w:t>
      </w:r>
      <w:r w:rsidRPr="003453A0">
        <w:rPr>
          <w:rFonts w:ascii="Times New Roman" w:hAnsi="Times New Roman" w:cs="Times New Roman"/>
          <w:sz w:val="28"/>
          <w:szCs w:val="28"/>
        </w:rPr>
        <w:t xml:space="preserve">особо охраняемые природные территории отсутствуют. </w:t>
      </w:r>
    </w:p>
    <w:p w14:paraId="35B20092" w14:textId="77777777" w:rsidR="00807AB4" w:rsidRPr="00807AB4" w:rsidRDefault="00807AB4" w:rsidP="00807AB4">
      <w:pPr>
        <w:pStyle w:val="afc"/>
        <w:jc w:val="both"/>
        <w:rPr>
          <w:rFonts w:eastAsiaTheme="minorHAnsi"/>
          <w:b w:val="0"/>
          <w:szCs w:val="28"/>
          <w:lang w:val="ru-RU"/>
        </w:rPr>
      </w:pPr>
    </w:p>
    <w:p w14:paraId="3155F8BD" w14:textId="215149F7" w:rsidR="00DA1228" w:rsidRPr="002D05D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15" w:name="_Toc133908552"/>
      <w:bookmarkStart w:id="116" w:name="_Toc152763046"/>
      <w:r w:rsidRPr="002D05DD">
        <w:rPr>
          <w:rFonts w:ascii="Times New Roman" w:hAnsi="Times New Roman" w:cs="Times New Roman"/>
          <w:b/>
          <w:color w:val="auto"/>
          <w:sz w:val="28"/>
          <w:szCs w:val="28"/>
          <w:lang w:eastAsia="ru-RU"/>
        </w:rPr>
        <w:t>Мероприятия по формированию природно-экологического каркаса территории</w:t>
      </w:r>
      <w:bookmarkEnd w:id="113"/>
      <w:bookmarkEnd w:id="115"/>
      <w:r w:rsidR="00FD5289">
        <w:rPr>
          <w:rFonts w:ascii="Times New Roman" w:hAnsi="Times New Roman" w:cs="Times New Roman"/>
          <w:b/>
          <w:color w:val="auto"/>
          <w:sz w:val="28"/>
          <w:szCs w:val="28"/>
          <w:lang w:eastAsia="ru-RU"/>
        </w:rPr>
        <w:t>, организации ландшафтных маршрутов</w:t>
      </w:r>
      <w:bookmarkEnd w:id="116"/>
    </w:p>
    <w:p w14:paraId="01382175" w14:textId="27B22E29" w:rsidR="00DA1228" w:rsidRDefault="00DA1228" w:rsidP="00DA1228">
      <w:pPr>
        <w:pStyle w:val="af8"/>
        <w:rPr>
          <w:color w:val="7B7B7B" w:themeColor="accent3" w:themeShade="BF"/>
          <w:szCs w:val="28"/>
        </w:rPr>
      </w:pPr>
    </w:p>
    <w:p w14:paraId="42C23827" w14:textId="77777777" w:rsidR="00072049" w:rsidRDefault="00072049" w:rsidP="00DA1228">
      <w:pPr>
        <w:pStyle w:val="af8"/>
      </w:pPr>
      <w:r>
        <w:t xml:space="preserve">Формирование природно-экологического каркаса городов и пригородных зон осуществляется в виде территориально непрерывной системы природных и озелененных территорий, на базе гидрографической сети и природно-заповедных объектов, с расчленением городской застройки, с выделением за ее пределами зеленых поясов и обширных «природных зон». Территориальное развитие природного каркаса в городе, его природном окружении достигается путем расширения сети «зеленых связей», протяженных элементов этой системы – озелененных пешеходных дорог, прогулочных троп, велосипедных трасс (в виде самостоятельной инфраструктуры); формированием экологических «осей» с учетом ландшафтных доминант; созданием защитных полос (ветро-, газо-, шумозащита) специальной структуры насаждений, а также водоохранных зон по берегам рек и водоемов. В структуре природно-экологического каркаса города Лениногорск выделены следующие территориальные единицы, различающиеся спецификой выполняемых природоохранных функций: </w:t>
      </w:r>
    </w:p>
    <w:p w14:paraId="39D56A36" w14:textId="5E4744A2" w:rsidR="00072049" w:rsidRDefault="00072049" w:rsidP="00C812D7">
      <w:pPr>
        <w:pStyle w:val="af8"/>
        <w:numPr>
          <w:ilvl w:val="0"/>
          <w:numId w:val="40"/>
        </w:numPr>
        <w:ind w:left="0" w:firstLine="567"/>
      </w:pPr>
      <w:r>
        <w:t xml:space="preserve">Ядра природно-экологического каркаса выполняют средообразующие функции, а также функции охраны и воспроизводства биоресурсов и поддержания биоразнообразия. Таковыми являются лесные массивы лесного фонда вокруг города Лениногорск. </w:t>
      </w:r>
    </w:p>
    <w:p w14:paraId="2B987ECE" w14:textId="5A7AF13D" w:rsidR="00072049" w:rsidRDefault="00072049" w:rsidP="00C812D7">
      <w:pPr>
        <w:pStyle w:val="af8"/>
        <w:numPr>
          <w:ilvl w:val="0"/>
          <w:numId w:val="40"/>
        </w:numPr>
        <w:ind w:left="0" w:firstLine="567"/>
      </w:pPr>
      <w:r>
        <w:t xml:space="preserve">Ключевые территории обеспечивают стабильность природной среды за счет сохранения естественных связей основных звеньев геосистем. Данные территории представлены парками, скверами и водоемами. </w:t>
      </w:r>
    </w:p>
    <w:p w14:paraId="41B07A35" w14:textId="199D22D0" w:rsidR="00072049" w:rsidRPr="003A6284" w:rsidRDefault="00072049" w:rsidP="00C812D7">
      <w:pPr>
        <w:pStyle w:val="af8"/>
        <w:numPr>
          <w:ilvl w:val="0"/>
          <w:numId w:val="40"/>
        </w:numPr>
        <w:ind w:left="0" w:firstLine="567"/>
        <w:rPr>
          <w:color w:val="7B7B7B" w:themeColor="accent3" w:themeShade="BF"/>
          <w:szCs w:val="28"/>
        </w:rPr>
      </w:pPr>
      <w:r>
        <w:t xml:space="preserve">Экологические коридоры связывают между собой ядра, ключевые и буферные территории в единую систему природных пространств, благодаря чему осуществляется биологический обмен между экосистемами различного уровня и обеспечивается целостность всей системы природно-экологического каркаса. Экологические коридоры представлены территориями природного, природно-антропогенного и антропогенного характера. Они выполняют, главным образом, транзитные и защитные функции. Природными коридорами являются реки, природно-антропогенными – озеленение водоохранных зон, оврагов, антропогенными – озеленение улиц и автодорог. </w:t>
      </w:r>
    </w:p>
    <w:p w14:paraId="79A1B3C2" w14:textId="2CCFD664" w:rsidR="00072049" w:rsidRDefault="00072049" w:rsidP="00C812D7">
      <w:pPr>
        <w:pStyle w:val="af8"/>
        <w:numPr>
          <w:ilvl w:val="0"/>
          <w:numId w:val="40"/>
        </w:numPr>
        <w:ind w:left="0" w:firstLine="567"/>
        <w:rPr>
          <w:color w:val="7B7B7B" w:themeColor="accent3" w:themeShade="BF"/>
          <w:szCs w:val="28"/>
        </w:rPr>
      </w:pPr>
      <w:r>
        <w:t xml:space="preserve">Буферные зоны природно-экологического каркаса представляют собой все остальные озелененные территории города Лениногорск и прилегающих площадей (озеленение санитарно-защитных зон и спортивных объектов, коллективные сады, кладбища, древесно-кустарниковая растительность, не входящая в лесной фонд). Буферные зоны и экологические коридоры непосредственно примыкают к застроенным территориям и испытывают </w:t>
      </w:r>
      <w:r>
        <w:lastRenderedPageBreak/>
        <w:t>значительные антропогенные нагрузки, что приводит к деградации природной среды.</w:t>
      </w:r>
    </w:p>
    <w:p w14:paraId="5D1EA9F3" w14:textId="77777777" w:rsidR="00FC6997" w:rsidRDefault="00072049" w:rsidP="00DA1228">
      <w:pPr>
        <w:pStyle w:val="af8"/>
      </w:pPr>
      <w:r>
        <w:t>Система озеленения города Лениногорск включает следующие классы озеленения:</w:t>
      </w:r>
    </w:p>
    <w:p w14:paraId="286076B1" w14:textId="79491BE9" w:rsidR="00072049" w:rsidRDefault="00072049" w:rsidP="00C812D7">
      <w:pPr>
        <w:pStyle w:val="af8"/>
        <w:numPr>
          <w:ilvl w:val="0"/>
          <w:numId w:val="40"/>
        </w:numPr>
        <w:ind w:left="0" w:firstLine="567"/>
      </w:pPr>
      <w:r>
        <w:t xml:space="preserve">озелененные территории общего пользования, предназначенные для различных форм отдыха – парки, скверы, лесопосадки; </w:t>
      </w:r>
    </w:p>
    <w:p w14:paraId="40089B79" w14:textId="6E424733" w:rsidR="00072049" w:rsidRDefault="00072049" w:rsidP="00C812D7">
      <w:pPr>
        <w:pStyle w:val="af8"/>
        <w:numPr>
          <w:ilvl w:val="0"/>
          <w:numId w:val="40"/>
        </w:numPr>
        <w:ind w:left="0" w:firstLine="567"/>
      </w:pPr>
      <w:r>
        <w:t xml:space="preserve">озелененные территории специального назначения – озелененные территории санитарно-защитных зон, кладбищ, залесенные овраги, насаждения вдоль автомобильных дорог; </w:t>
      </w:r>
    </w:p>
    <w:p w14:paraId="22EADFFB" w14:textId="17559139" w:rsidR="00072049" w:rsidRDefault="00072049" w:rsidP="00C812D7">
      <w:pPr>
        <w:pStyle w:val="af8"/>
        <w:numPr>
          <w:ilvl w:val="0"/>
          <w:numId w:val="40"/>
        </w:numPr>
        <w:ind w:left="0" w:firstLine="567"/>
        <w:rPr>
          <w:color w:val="7B7B7B" w:themeColor="accent3" w:themeShade="BF"/>
          <w:szCs w:val="28"/>
        </w:rPr>
      </w:pPr>
      <w:r>
        <w:t>озелененные территории ограниченного пользования. Связующим элементом природно-экологического каркаса является система озеленения улиц города.</w:t>
      </w:r>
    </w:p>
    <w:p w14:paraId="30702A71" w14:textId="2D962A37" w:rsidR="00072049" w:rsidRDefault="00072049" w:rsidP="00072049">
      <w:pPr>
        <w:pStyle w:val="af8"/>
      </w:pPr>
      <w:r>
        <w:t xml:space="preserve">Генеральным планом предусматривается создание многорядных полос озеленения в пределах санитарно-защитных зон основных производственных, коммунально-складских объектов, территорий транспортной и инженерной инфраструктуры. </w:t>
      </w:r>
    </w:p>
    <w:p w14:paraId="74DE4B65" w14:textId="52CB9CDA" w:rsidR="00FD5289" w:rsidRPr="00FD5289" w:rsidRDefault="00FD5289" w:rsidP="00072049">
      <w:pPr>
        <w:pStyle w:val="af8"/>
        <w:rPr>
          <w:rStyle w:val="blk"/>
          <w:szCs w:val="28"/>
        </w:rPr>
      </w:pPr>
      <w:r w:rsidRPr="000C38B5">
        <w:rPr>
          <w:rStyle w:val="blk"/>
          <w:szCs w:val="28"/>
        </w:rPr>
        <w:t xml:space="preserve">Согласно Схеме территориального планирования г. Лениногорского муниципального района </w:t>
      </w:r>
      <w:r w:rsidRPr="000C38B5">
        <w:rPr>
          <w:rStyle w:val="blk"/>
        </w:rPr>
        <w:t xml:space="preserve">от 14.10.2020 г. № 13 </w:t>
      </w:r>
      <w:r w:rsidRPr="000C38B5">
        <w:rPr>
          <w:rStyle w:val="blk"/>
          <w:szCs w:val="28"/>
        </w:rPr>
        <w:t>на территории МО г.Лениногорск</w:t>
      </w:r>
      <w:r>
        <w:rPr>
          <w:rStyle w:val="blk"/>
          <w:szCs w:val="28"/>
        </w:rPr>
        <w:t xml:space="preserve"> планируется организация культурно-ландшафтного маршрута «Лениногорское кольцо», </w:t>
      </w:r>
      <w:r w:rsidRPr="00FD5289">
        <w:rPr>
          <w:rStyle w:val="blk"/>
          <w:szCs w:val="28"/>
        </w:rPr>
        <w:t>эколого-спортивно-ландшафтн</w:t>
      </w:r>
      <w:r>
        <w:rPr>
          <w:rStyle w:val="blk"/>
          <w:szCs w:val="28"/>
        </w:rPr>
        <w:t>ого</w:t>
      </w:r>
      <w:r w:rsidRPr="00FD5289">
        <w:rPr>
          <w:rStyle w:val="blk"/>
          <w:szCs w:val="28"/>
        </w:rPr>
        <w:t xml:space="preserve"> маршрут</w:t>
      </w:r>
      <w:r>
        <w:rPr>
          <w:rStyle w:val="blk"/>
          <w:szCs w:val="28"/>
        </w:rPr>
        <w:t>а</w:t>
      </w:r>
      <w:r w:rsidRPr="00FD5289">
        <w:rPr>
          <w:rStyle w:val="blk"/>
          <w:szCs w:val="28"/>
        </w:rPr>
        <w:t xml:space="preserve"> «Горы, реки и леса Лениногорского района»</w:t>
      </w:r>
      <w:r>
        <w:rPr>
          <w:rStyle w:val="blk"/>
          <w:szCs w:val="28"/>
        </w:rPr>
        <w:t xml:space="preserve">. </w:t>
      </w:r>
      <w:r w:rsidR="00CE5006" w:rsidRPr="000C38B5">
        <w:rPr>
          <w:rStyle w:val="blk"/>
          <w:szCs w:val="28"/>
        </w:rPr>
        <w:t xml:space="preserve">Кадастровые номера земельных участков под </w:t>
      </w:r>
      <w:r w:rsidR="00CE5006">
        <w:rPr>
          <w:rStyle w:val="blk"/>
          <w:szCs w:val="28"/>
        </w:rPr>
        <w:t xml:space="preserve">данные туристические маршруты не определены. </w:t>
      </w:r>
    </w:p>
    <w:p w14:paraId="1772F6BB" w14:textId="468F4413" w:rsidR="00072049" w:rsidRPr="00FD5289" w:rsidRDefault="00072049" w:rsidP="00DA1228">
      <w:pPr>
        <w:pStyle w:val="af8"/>
        <w:rPr>
          <w:rStyle w:val="blk"/>
        </w:rPr>
      </w:pPr>
    </w:p>
    <w:p w14:paraId="0133615A" w14:textId="77777777" w:rsidR="00FD5289" w:rsidRPr="0092478D" w:rsidRDefault="00FD5289" w:rsidP="00DA1228">
      <w:pPr>
        <w:pStyle w:val="af8"/>
        <w:rPr>
          <w:color w:val="7B7B7B" w:themeColor="accent3" w:themeShade="BF"/>
          <w:szCs w:val="28"/>
        </w:rPr>
      </w:pPr>
    </w:p>
    <w:p w14:paraId="616848DD" w14:textId="77777777" w:rsidR="00DA1228" w:rsidRPr="002D05DD"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17" w:name="_Toc57443801"/>
      <w:bookmarkStart w:id="118" w:name="_Toc133908553"/>
      <w:bookmarkStart w:id="119" w:name="_Toc152763047"/>
      <w:r w:rsidRPr="002D05DD">
        <w:rPr>
          <w:rFonts w:ascii="Times New Roman" w:hAnsi="Times New Roman" w:cs="Times New Roman"/>
          <w:b/>
          <w:color w:val="auto"/>
          <w:sz w:val="28"/>
          <w:szCs w:val="28"/>
          <w:lang w:eastAsia="ru-RU"/>
        </w:rPr>
        <w:t>Мероприятия по охране животного и растительного мира</w:t>
      </w:r>
      <w:bookmarkEnd w:id="117"/>
      <w:bookmarkEnd w:id="118"/>
      <w:bookmarkEnd w:id="119"/>
    </w:p>
    <w:p w14:paraId="78C02B70" w14:textId="77777777" w:rsidR="00DA1228" w:rsidRDefault="00DA1228" w:rsidP="00DA1228">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p>
    <w:p w14:paraId="7F4F553B" w14:textId="77777777" w:rsidR="00DA1228" w:rsidRPr="001033B7" w:rsidRDefault="00DA1228" w:rsidP="00DA1228">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1033B7">
        <w:rPr>
          <w:rFonts w:ascii="Times New Roman" w:hAnsi="Times New Roman" w:cs="Times New Roman"/>
          <w:sz w:val="28"/>
          <w:szCs w:val="28"/>
          <w:lang w:eastAsia="ru-RU"/>
        </w:rPr>
        <w:t>Согласно статье 22 Федерального закона от 24.04.1995 № 52-ФЗ «О животном мире» (с изменениями и дополнениями), любая деятельность, влекущая за собой изменение среды обитания объектов животного мира и ухудшение условий их размножения, нагула, отдыха и путей миграции, должна осуществляться с соблюдением требований, обеспечивающих охрану животного мира.</w:t>
      </w:r>
    </w:p>
    <w:p w14:paraId="2185A7DB" w14:textId="77777777" w:rsidR="00DA1228" w:rsidRPr="001033B7" w:rsidRDefault="00DA1228" w:rsidP="00DA1228">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sidRPr="001033B7">
        <w:rPr>
          <w:rFonts w:ascii="Times New Roman" w:hAnsi="Times New Roman" w:cs="Times New Roman"/>
          <w:sz w:val="28"/>
          <w:szCs w:val="28"/>
          <w:lang w:eastAsia="ru-RU"/>
        </w:rPr>
        <w:t>Для сохранения разнообразия условий местообитания лесных видов растений и животных при разработке лесосек сохраняются ключевые биотопы – участки небольшой площади, которые не затрагиваются рубкой и имеют важные значение для сохранения биоразнообразия. Их наличие способствует восстановлению лесной среды на вырубках. Эти объекты являются потенциальными местами обитания редких и уязвимых видов живых организмов. Перечень ключевых биотопов определен в лесохозяйственных регламентах.</w:t>
      </w:r>
    </w:p>
    <w:p w14:paraId="1F8533EF" w14:textId="77777777" w:rsidR="00DA1228" w:rsidRPr="001033B7" w:rsidRDefault="00DA1228" w:rsidP="00DA1228">
      <w:pPr>
        <w:widowControl w:val="0"/>
        <w:suppressAutoHyphens/>
        <w:spacing w:after="0" w:line="240" w:lineRule="auto"/>
        <w:ind w:firstLine="709"/>
        <w:jc w:val="both"/>
        <w:rPr>
          <w:rFonts w:ascii="Times New Roman" w:hAnsi="Times New Roman" w:cs="Times New Roman"/>
          <w:sz w:val="28"/>
          <w:szCs w:val="28"/>
          <w:lang w:eastAsia="ru-RU"/>
        </w:rPr>
      </w:pPr>
      <w:r w:rsidRPr="001033B7">
        <w:rPr>
          <w:rFonts w:ascii="Times New Roman" w:hAnsi="Times New Roman" w:cs="Times New Roman"/>
          <w:sz w:val="28"/>
          <w:szCs w:val="28"/>
          <w:lang w:eastAsia="ru-RU"/>
        </w:rPr>
        <w:t xml:space="preserve">При осуществлении производственных процессов в сельском, рыбном, лесном хозяйстве и лесной промышленности, на производственных и строительных площадках с открыто размещенным оборудованием, сырьем и вспомогательными материалами, на гидротехнических сооружениях и водохранилищах, на водных транспортных путях и магистралях автомобильного, железнодорожного транспорта и аэродромах, а также при эксплуатации </w:t>
      </w:r>
      <w:r w:rsidRPr="001033B7">
        <w:rPr>
          <w:rFonts w:ascii="Times New Roman" w:hAnsi="Times New Roman" w:cs="Times New Roman"/>
          <w:sz w:val="28"/>
          <w:szCs w:val="28"/>
          <w:lang w:eastAsia="ru-RU"/>
        </w:rPr>
        <w:lastRenderedPageBreak/>
        <w:t>трубопроводов, линий электропередачи и линий проводной связи в проектной документации необходимо предусмотреть мероприятия по предотвращению гибели объектов животного мира и ухудшению среды их обитания, согласно постановлению Кабинета Министров Республики Татарстан от от 15.09.2000 № 669 «О Требованиях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Республики Татарстан».</w:t>
      </w:r>
    </w:p>
    <w:p w14:paraId="54261437" w14:textId="77777777" w:rsidR="00DA1228" w:rsidRDefault="00DA1228" w:rsidP="00DA1228">
      <w:pPr>
        <w:spacing w:after="0" w:line="240" w:lineRule="auto"/>
        <w:rPr>
          <w:rFonts w:ascii="Times New Roman" w:hAnsi="Times New Roman" w:cs="Times New Roman"/>
          <w:color w:val="7B7B7B" w:themeColor="accent3" w:themeShade="BF"/>
          <w:sz w:val="28"/>
          <w:szCs w:val="28"/>
          <w:highlight w:val="green"/>
          <w:lang w:eastAsia="ru-RU"/>
        </w:rPr>
      </w:pPr>
    </w:p>
    <w:p w14:paraId="1A3E502D" w14:textId="77777777" w:rsidR="001669DF" w:rsidRDefault="001669DF" w:rsidP="00DA1228">
      <w:pPr>
        <w:spacing w:after="0" w:line="240" w:lineRule="auto"/>
        <w:rPr>
          <w:rFonts w:ascii="Times New Roman" w:hAnsi="Times New Roman" w:cs="Times New Roman"/>
          <w:color w:val="7B7B7B" w:themeColor="accent3" w:themeShade="BF"/>
          <w:sz w:val="28"/>
          <w:szCs w:val="28"/>
          <w:highlight w:val="green"/>
          <w:lang w:eastAsia="ru-RU"/>
        </w:rPr>
      </w:pPr>
    </w:p>
    <w:p w14:paraId="30397E52" w14:textId="6E9AC9A6" w:rsidR="00DA1228" w:rsidRPr="005A0A61" w:rsidRDefault="00DA1228" w:rsidP="00DA1228">
      <w:pPr>
        <w:pStyle w:val="20"/>
        <w:numPr>
          <w:ilvl w:val="1"/>
          <w:numId w:val="9"/>
        </w:numPr>
        <w:spacing w:before="0" w:line="240" w:lineRule="auto"/>
        <w:ind w:left="0" w:firstLine="709"/>
        <w:jc w:val="center"/>
        <w:rPr>
          <w:rFonts w:ascii="Times New Roman" w:hAnsi="Times New Roman" w:cs="Times New Roman"/>
          <w:b/>
          <w:color w:val="auto"/>
          <w:sz w:val="28"/>
          <w:szCs w:val="28"/>
          <w:lang w:eastAsia="ru-RU"/>
        </w:rPr>
      </w:pPr>
      <w:bookmarkStart w:id="120" w:name="_Toc57443803"/>
      <w:bookmarkStart w:id="121" w:name="_Toc133908554"/>
      <w:bookmarkStart w:id="122" w:name="_Toc152763048"/>
      <w:r w:rsidRPr="005A0A61">
        <w:rPr>
          <w:rFonts w:ascii="Times New Roman" w:hAnsi="Times New Roman" w:cs="Times New Roman"/>
          <w:b/>
          <w:color w:val="auto"/>
          <w:sz w:val="28"/>
          <w:szCs w:val="28"/>
          <w:lang w:eastAsia="ru-RU"/>
        </w:rPr>
        <w:t xml:space="preserve">Мероприятия по оптимизации санитарно-эпидемиологического </w:t>
      </w:r>
      <w:r w:rsidR="007C7D2D">
        <w:rPr>
          <w:rFonts w:ascii="Times New Roman" w:hAnsi="Times New Roman" w:cs="Times New Roman"/>
          <w:b/>
          <w:color w:val="auto"/>
          <w:sz w:val="28"/>
          <w:szCs w:val="28"/>
          <w:lang w:eastAsia="ru-RU"/>
        </w:rPr>
        <w:t>негативного воздействия</w:t>
      </w:r>
      <w:r w:rsidRPr="005A0A61">
        <w:rPr>
          <w:rFonts w:ascii="Times New Roman" w:hAnsi="Times New Roman" w:cs="Times New Roman"/>
          <w:b/>
          <w:color w:val="auto"/>
          <w:sz w:val="28"/>
          <w:szCs w:val="28"/>
          <w:lang w:eastAsia="ru-RU"/>
        </w:rPr>
        <w:t xml:space="preserve"> территории и здоровья населения</w:t>
      </w:r>
      <w:bookmarkEnd w:id="120"/>
      <w:bookmarkEnd w:id="121"/>
      <w:bookmarkEnd w:id="122"/>
    </w:p>
    <w:p w14:paraId="28AFE43C" w14:textId="77777777" w:rsidR="00DA1228" w:rsidRPr="00821438" w:rsidRDefault="00DA1228" w:rsidP="00DA1228">
      <w:pPr>
        <w:rPr>
          <w:lang w:eastAsia="ru-RU"/>
        </w:rPr>
      </w:pPr>
    </w:p>
    <w:p w14:paraId="7ED3A078" w14:textId="0F25C6D6" w:rsidR="00DA1228" w:rsidRPr="005A0A61" w:rsidRDefault="00DA1228" w:rsidP="00DA1228">
      <w:pPr>
        <w:pStyle w:val="aa"/>
        <w:widowControl w:val="0"/>
        <w:suppressAutoHyphens/>
        <w:spacing w:after="0" w:line="240" w:lineRule="auto"/>
        <w:ind w:left="0" w:firstLine="709"/>
        <w:jc w:val="both"/>
        <w:rPr>
          <w:rFonts w:ascii="Times New Roman" w:hAnsi="Times New Roman" w:cs="Times New Roman"/>
          <w:sz w:val="28"/>
          <w:szCs w:val="28"/>
          <w:lang w:eastAsia="ru-RU"/>
        </w:rPr>
      </w:pPr>
      <w:r w:rsidRPr="005A0A61">
        <w:rPr>
          <w:rFonts w:ascii="Times New Roman" w:hAnsi="Times New Roman" w:cs="Times New Roman"/>
          <w:sz w:val="28"/>
          <w:szCs w:val="28"/>
          <w:lang w:eastAsia="ru-RU"/>
        </w:rPr>
        <w:t xml:space="preserve">Соблюдение режима использования земельных участков в границах санитарно-защитных зон, установление санитарно-защитных зон для существующих производственных предприятий; соблюдение режима зон санитарной охраны источников питьевого водоснабжения и лабораторный контроль качества питьевых вод; организация озеленения специального назначения вдоль дорог регионального значения; проведение водоохранных мероприятий, в том числе установка локальных очистных сооружений; правильное обращение с отходами и сточными водами; производственный контроль качества атмосферного воздуха, поверхностных и подземных вод, почв будут способствовать улучшению санитарно-эпидемиологического </w:t>
      </w:r>
      <w:r w:rsidR="007C7D2D">
        <w:rPr>
          <w:rFonts w:ascii="Times New Roman" w:hAnsi="Times New Roman" w:cs="Times New Roman"/>
          <w:sz w:val="28"/>
          <w:szCs w:val="28"/>
          <w:lang w:eastAsia="ru-RU"/>
        </w:rPr>
        <w:t>состояния</w:t>
      </w:r>
      <w:r w:rsidRPr="005A0A61">
        <w:rPr>
          <w:rFonts w:ascii="Times New Roman" w:hAnsi="Times New Roman" w:cs="Times New Roman"/>
          <w:sz w:val="28"/>
          <w:szCs w:val="28"/>
          <w:lang w:eastAsia="ru-RU"/>
        </w:rPr>
        <w:t xml:space="preserve"> территории и оказывать благоприятное воздействие на здоровье населения.</w:t>
      </w:r>
    </w:p>
    <w:p w14:paraId="17C01129" w14:textId="37BF3487" w:rsidR="00DA1228" w:rsidRPr="00657D06" w:rsidRDefault="00DA1228" w:rsidP="00B413FE">
      <w:pPr>
        <w:spacing w:after="0" w:line="240" w:lineRule="auto"/>
        <w:ind w:firstLine="709"/>
        <w:jc w:val="both"/>
        <w:rPr>
          <w:rFonts w:ascii="Times New Roman" w:hAnsi="Times New Roman" w:cs="Times New Roman"/>
          <w:sz w:val="28"/>
          <w:szCs w:val="28"/>
          <w:lang w:eastAsia="ru-RU"/>
        </w:rPr>
      </w:pPr>
    </w:p>
    <w:p w14:paraId="3E5F0539" w14:textId="3B85C7EC" w:rsidR="00DA1228" w:rsidRPr="005A0A61" w:rsidRDefault="00DA1228" w:rsidP="00DA1228">
      <w:pPr>
        <w:spacing w:line="240" w:lineRule="auto"/>
        <w:rPr>
          <w:highlight w:val="yellow"/>
          <w:lang w:eastAsia="ru-RU"/>
        </w:rPr>
      </w:pPr>
      <w:r w:rsidRPr="005A0A61">
        <w:rPr>
          <w:highlight w:val="yellow"/>
          <w:lang w:eastAsia="ru-RU"/>
        </w:rPr>
        <w:br w:type="page"/>
      </w:r>
    </w:p>
    <w:p w14:paraId="5E581F71" w14:textId="692440F1" w:rsidR="00DA1228" w:rsidRPr="00F279F1" w:rsidRDefault="00DA1228" w:rsidP="00DA1228">
      <w:pPr>
        <w:widowControl w:val="0"/>
        <w:suppressAutoHyphens/>
        <w:spacing w:line="240" w:lineRule="auto"/>
        <w:ind w:firstLine="709"/>
        <w:jc w:val="center"/>
        <w:outlineLvl w:val="0"/>
        <w:rPr>
          <w:rStyle w:val="a9"/>
          <w:rFonts w:ascii="Times New Roman" w:eastAsiaTheme="majorEastAsia" w:hAnsi="Times New Roman" w:cs="Times New Roman"/>
          <w:b/>
          <w:color w:val="auto"/>
          <w:sz w:val="28"/>
          <w:szCs w:val="28"/>
          <w:lang w:eastAsia="ru-RU"/>
        </w:rPr>
      </w:pPr>
      <w:bookmarkStart w:id="123" w:name="_Toc31180051"/>
      <w:bookmarkStart w:id="124" w:name="_Toc133908555"/>
      <w:bookmarkStart w:id="125" w:name="_Toc152763049"/>
      <w:r w:rsidRPr="00F279F1">
        <w:rPr>
          <w:rFonts w:ascii="Times New Roman" w:eastAsiaTheme="majorEastAsia" w:hAnsi="Times New Roman" w:cs="Times New Roman"/>
          <w:b/>
          <w:sz w:val="28"/>
          <w:szCs w:val="28"/>
          <w:lang w:eastAsia="ru-RU"/>
        </w:rPr>
        <w:lastRenderedPageBreak/>
        <w:t xml:space="preserve">8. </w:t>
      </w:r>
      <w:r w:rsidR="00C420D7" w:rsidRPr="00F279F1">
        <w:rPr>
          <w:rFonts w:ascii="Times New Roman" w:eastAsiaTheme="majorEastAsia" w:hAnsi="Times New Roman" w:cs="Times New Roman"/>
          <w:b/>
          <w:sz w:val="28"/>
          <w:szCs w:val="28"/>
          <w:lang w:eastAsia="ru-RU"/>
        </w:rPr>
        <w:fldChar w:fldCharType="begin"/>
      </w:r>
      <w:r w:rsidR="00042B07" w:rsidRPr="00F279F1">
        <w:rPr>
          <w:rFonts w:ascii="Times New Roman" w:eastAsiaTheme="majorEastAsia" w:hAnsi="Times New Roman" w:cs="Times New Roman"/>
          <w:b/>
          <w:sz w:val="28"/>
          <w:szCs w:val="28"/>
          <w:lang w:eastAsia="ru-RU"/>
        </w:rPr>
        <w:instrText>HYPERLINK "\\\\192.168.1.70\\обменник\\ОТДЕЛ ПП!\\Экология\\Раздел 8. МЕРОПРИЯТИЯ ИНЖЕНЕРНОЙ ПОДГОТОВКИ ТЕРРИТОРИИ"</w:instrText>
      </w:r>
      <w:r w:rsidR="00C420D7" w:rsidRPr="00F279F1">
        <w:rPr>
          <w:rFonts w:ascii="Times New Roman" w:eastAsiaTheme="majorEastAsia" w:hAnsi="Times New Roman" w:cs="Times New Roman"/>
          <w:b/>
          <w:sz w:val="28"/>
          <w:szCs w:val="28"/>
          <w:lang w:eastAsia="ru-RU"/>
        </w:rPr>
        <w:fldChar w:fldCharType="separate"/>
      </w:r>
      <w:r w:rsidRPr="00F279F1">
        <w:rPr>
          <w:rStyle w:val="a9"/>
          <w:rFonts w:ascii="Times New Roman" w:eastAsiaTheme="majorEastAsia" w:hAnsi="Times New Roman" w:cs="Times New Roman"/>
          <w:b/>
          <w:color w:val="auto"/>
          <w:sz w:val="28"/>
          <w:szCs w:val="28"/>
          <w:lang w:eastAsia="ru-RU"/>
        </w:rPr>
        <w:t>МЕРОПРИЯТИЯ ИНЖЕНЕРНОЙ ПОДГОТОВКИ ТЕРРИТОРИИ</w:t>
      </w:r>
      <w:bookmarkEnd w:id="123"/>
      <w:bookmarkEnd w:id="124"/>
      <w:bookmarkEnd w:id="125"/>
    </w:p>
    <w:p w14:paraId="75BB13AE" w14:textId="733CD9E7" w:rsidR="00DA1228" w:rsidRPr="00353CEB" w:rsidRDefault="00C420D7" w:rsidP="00DA1228">
      <w:pPr>
        <w:spacing w:after="0" w:line="23" w:lineRule="atLeast"/>
        <w:ind w:firstLine="709"/>
        <w:jc w:val="both"/>
        <w:rPr>
          <w:rFonts w:ascii="Times New Roman" w:hAnsi="Times New Roman" w:cs="Times New Roman"/>
          <w:sz w:val="28"/>
          <w:szCs w:val="28"/>
        </w:rPr>
      </w:pPr>
      <w:r w:rsidRPr="00F279F1">
        <w:rPr>
          <w:rFonts w:ascii="Times New Roman" w:eastAsiaTheme="majorEastAsia" w:hAnsi="Times New Roman" w:cs="Times New Roman"/>
          <w:b/>
          <w:sz w:val="28"/>
          <w:szCs w:val="28"/>
          <w:lang w:eastAsia="ru-RU"/>
        </w:rPr>
        <w:fldChar w:fldCharType="end"/>
      </w:r>
      <w:r w:rsidR="00DA1228" w:rsidRPr="00353CEB">
        <w:rPr>
          <w:rFonts w:ascii="Times New Roman" w:hAnsi="Times New Roman" w:cs="Times New Roman"/>
          <w:sz w:val="28"/>
          <w:szCs w:val="28"/>
        </w:rPr>
        <w:t xml:space="preserve">Целью инженерной подготовки территории населенных мест является улучшение физических характеристик территории и создание условий для эффективного гражданского и промышленного строительства. </w:t>
      </w:r>
    </w:p>
    <w:p w14:paraId="24EEEE0D" w14:textId="77777777" w:rsidR="00DA1228" w:rsidRPr="001D6CAA" w:rsidRDefault="00DA1228" w:rsidP="00DA1228">
      <w:pPr>
        <w:spacing w:after="0" w:line="23" w:lineRule="atLeast"/>
        <w:ind w:firstLine="709"/>
        <w:jc w:val="both"/>
        <w:rPr>
          <w:rFonts w:ascii="Times New Roman" w:hAnsi="Times New Roman" w:cs="Times New Roman"/>
          <w:sz w:val="28"/>
          <w:szCs w:val="28"/>
        </w:rPr>
      </w:pPr>
      <w:r w:rsidRPr="00353CEB">
        <w:rPr>
          <w:rFonts w:ascii="Times New Roman" w:hAnsi="Times New Roman" w:cs="Times New Roman"/>
          <w:sz w:val="28"/>
          <w:szCs w:val="28"/>
        </w:rPr>
        <w:t>Основной задачей инженерной подготовки является защита территории района от воздействия неблагоприятных физико-геологических процессов. Для 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14:paraId="7D2F3BAA" w14:textId="77777777" w:rsidR="00DA122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В данном разделе даны общие рекомендации по мероприятиям инженерной подготовки территории. На практике необходимо исходить из конкретных проблем, присущих определенному участку. 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породного состава и физических свойств грунтов, определения эрозионной устойчивости грунтов, уровня залегания грунтовых вод. Также необходимо использовать имеющийся опыт строительства в аналогичных инженерно-геологических условиях. Окончательный вариант организации рельефа территории выбирается в зависимости от интенсивности нежелательных природных процессов, осложняющих эксплуатацию земельного участка, предполагаемых нагрузок и воздействий, эксплуатационных затрат на инженерные мероприятия и их целесообразности.</w:t>
      </w:r>
    </w:p>
    <w:p w14:paraId="1810EBE3" w14:textId="77777777" w:rsidR="00DA1228" w:rsidRDefault="00DA1228" w:rsidP="00DA1228">
      <w:pPr>
        <w:spacing w:after="0" w:line="240" w:lineRule="auto"/>
        <w:ind w:firstLine="709"/>
        <w:jc w:val="both"/>
        <w:rPr>
          <w:rFonts w:ascii="Times New Roman" w:eastAsia="Times New Roman" w:hAnsi="Times New Roman" w:cs="Times New Roman"/>
          <w:sz w:val="28"/>
          <w:szCs w:val="28"/>
          <w:lang w:eastAsia="ru-RU"/>
        </w:rPr>
      </w:pPr>
    </w:p>
    <w:p w14:paraId="5C361225" w14:textId="77777777" w:rsidR="00DA1228" w:rsidRPr="00353CEB"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Перечень и к</w:t>
      </w:r>
      <w:r w:rsidRPr="00353CEB">
        <w:rPr>
          <w:rFonts w:ascii="Times New Roman" w:eastAsia="Times New Roman" w:hAnsi="Times New Roman" w:cs="Times New Roman"/>
          <w:b/>
          <w:sz w:val="28"/>
          <w:szCs w:val="28"/>
          <w:lang w:eastAsia="ru-RU"/>
        </w:rPr>
        <w:t>атегория опасности природных процессов</w:t>
      </w:r>
    </w:p>
    <w:p w14:paraId="036800EA" w14:textId="77777777" w:rsidR="0094063D" w:rsidRDefault="0094063D" w:rsidP="0094063D">
      <w:pPr>
        <w:widowControl w:val="0"/>
        <w:tabs>
          <w:tab w:val="left" w:pos="1080"/>
        </w:tabs>
        <w:overflowPunct w:val="0"/>
        <w:autoSpaceDE w:val="0"/>
        <w:autoSpaceDN w:val="0"/>
        <w:adjustRightInd w:val="0"/>
        <w:spacing w:after="0" w:line="240" w:lineRule="auto"/>
        <w:ind w:firstLine="709"/>
        <w:jc w:val="both"/>
        <w:rPr>
          <w:rFonts w:ascii="Times New Roman" w:hAnsi="Times New Roman" w:cs="Times New Roman"/>
          <w:sz w:val="28"/>
          <w:szCs w:val="28"/>
        </w:rPr>
      </w:pPr>
    </w:p>
    <w:p w14:paraId="34CE012F" w14:textId="1F9B3A15" w:rsidR="0094063D" w:rsidRDefault="0094063D" w:rsidP="0094063D">
      <w:pPr>
        <w:widowControl w:val="0"/>
        <w:tabs>
          <w:tab w:val="left" w:pos="1080"/>
        </w:tabs>
        <w:overflowPunct w:val="0"/>
        <w:autoSpaceDE w:val="0"/>
        <w:autoSpaceDN w:val="0"/>
        <w:adjustRightInd w:val="0"/>
        <w:spacing w:after="0" w:line="240" w:lineRule="auto"/>
        <w:ind w:firstLine="709"/>
        <w:jc w:val="both"/>
        <w:rPr>
          <w:rFonts w:ascii="Times New Roman" w:hAnsi="Times New Roman" w:cs="Times New Roman"/>
          <w:sz w:val="28"/>
          <w:szCs w:val="28"/>
        </w:rPr>
      </w:pPr>
      <w:r w:rsidRPr="00AD05CB">
        <w:rPr>
          <w:rFonts w:ascii="Times New Roman" w:hAnsi="Times New Roman" w:cs="Times New Roman"/>
          <w:sz w:val="28"/>
          <w:szCs w:val="28"/>
        </w:rPr>
        <w:t xml:space="preserve">На территории </w:t>
      </w:r>
      <w:r w:rsidR="00EE2E0C">
        <w:rPr>
          <w:rFonts w:ascii="Times New Roman" w:hAnsi="Times New Roman" w:cs="Times New Roman"/>
          <w:sz w:val="28"/>
          <w:szCs w:val="28"/>
        </w:rPr>
        <w:t xml:space="preserve">Лениногорского муниципального района </w:t>
      </w:r>
      <w:r w:rsidRPr="00AD05CB">
        <w:rPr>
          <w:rFonts w:ascii="Times New Roman" w:hAnsi="Times New Roman" w:cs="Times New Roman"/>
          <w:sz w:val="28"/>
          <w:szCs w:val="28"/>
        </w:rPr>
        <w:t>распространены след</w:t>
      </w:r>
      <w:r>
        <w:rPr>
          <w:rFonts w:ascii="Times New Roman" w:hAnsi="Times New Roman" w:cs="Times New Roman"/>
          <w:sz w:val="28"/>
          <w:szCs w:val="28"/>
        </w:rPr>
        <w:t>у</w:t>
      </w:r>
      <w:r w:rsidRPr="00AD05CB">
        <w:rPr>
          <w:rFonts w:ascii="Times New Roman" w:hAnsi="Times New Roman" w:cs="Times New Roman"/>
          <w:sz w:val="28"/>
          <w:szCs w:val="28"/>
        </w:rPr>
        <w:t>ющие опасные геологические и инженерно-геологические процессы и явления: эрозионные процессы;</w:t>
      </w:r>
      <w:r>
        <w:rPr>
          <w:rFonts w:ascii="Times New Roman" w:hAnsi="Times New Roman" w:cs="Times New Roman"/>
          <w:sz w:val="28"/>
          <w:szCs w:val="28"/>
        </w:rPr>
        <w:t xml:space="preserve"> распространение специфических грунтов</w:t>
      </w:r>
      <w:r w:rsidR="00626B01">
        <w:rPr>
          <w:rFonts w:ascii="Times New Roman" w:hAnsi="Times New Roman" w:cs="Times New Roman"/>
          <w:sz w:val="28"/>
          <w:szCs w:val="28"/>
        </w:rPr>
        <w:t xml:space="preserve"> </w:t>
      </w:r>
      <w:r w:rsidR="00626B01" w:rsidRPr="00626B01">
        <w:rPr>
          <w:rFonts w:ascii="Times New Roman" w:hAnsi="Times New Roman" w:cs="Times New Roman"/>
          <w:sz w:val="28"/>
          <w:szCs w:val="28"/>
        </w:rPr>
        <w:t>[9]</w:t>
      </w:r>
      <w:r w:rsidR="00626B01">
        <w:rPr>
          <w:rFonts w:ascii="Times New Roman" w:hAnsi="Times New Roman" w:cs="Times New Roman"/>
          <w:sz w:val="28"/>
          <w:szCs w:val="28"/>
        </w:rPr>
        <w:t xml:space="preserve"> </w:t>
      </w:r>
      <w:r w:rsidRPr="00AD05CB">
        <w:rPr>
          <w:rFonts w:ascii="Times New Roman" w:hAnsi="Times New Roman" w:cs="Times New Roman"/>
          <w:sz w:val="28"/>
          <w:szCs w:val="28"/>
        </w:rPr>
        <w:t>.</w:t>
      </w:r>
      <w:r w:rsidR="006C55F5">
        <w:rPr>
          <w:rFonts w:ascii="Times New Roman" w:hAnsi="Times New Roman" w:cs="Times New Roman"/>
          <w:sz w:val="28"/>
          <w:szCs w:val="28"/>
        </w:rPr>
        <w:t xml:space="preserve"> </w:t>
      </w:r>
    </w:p>
    <w:p w14:paraId="0788F117" w14:textId="77777777" w:rsidR="0094063D" w:rsidRPr="00CB1226" w:rsidRDefault="0094063D" w:rsidP="0094063D">
      <w:pPr>
        <w:spacing w:after="0" w:line="240" w:lineRule="auto"/>
        <w:ind w:firstLine="709"/>
        <w:contextualSpacing/>
        <w:jc w:val="both"/>
        <w:rPr>
          <w:rFonts w:ascii="Times New Roman" w:eastAsia="Times New Roman" w:hAnsi="Times New Roman" w:cs="Times New Roman"/>
          <w:sz w:val="28"/>
          <w:szCs w:val="28"/>
          <w:lang w:eastAsia="ru-RU"/>
        </w:rPr>
      </w:pPr>
      <w:bookmarkStart w:id="126" w:name="_Hlk152232096"/>
      <w:r>
        <w:rPr>
          <w:rFonts w:ascii="Times New Roman" w:eastAsia="Times New Roman" w:hAnsi="Times New Roman" w:cs="Times New Roman"/>
          <w:sz w:val="28"/>
          <w:szCs w:val="28"/>
          <w:lang w:eastAsia="ru-RU"/>
        </w:rPr>
        <w:t>На территории города карстовые явления, подтопление, склоновые процессы не выявлены.</w:t>
      </w:r>
      <w:r w:rsidRPr="001F1584">
        <w:rPr>
          <w:rFonts w:ascii="Times New Roman" w:eastAsia="Times New Roman" w:hAnsi="Times New Roman" w:cs="Times New Roman"/>
          <w:sz w:val="28"/>
          <w:szCs w:val="28"/>
          <w:lang w:eastAsia="ru-RU"/>
        </w:rPr>
        <w:t xml:space="preserve"> </w:t>
      </w:r>
      <w:bookmarkEnd w:id="126"/>
      <w:r>
        <w:rPr>
          <w:rFonts w:ascii="Times New Roman" w:eastAsia="Times New Roman" w:hAnsi="Times New Roman" w:cs="Times New Roman"/>
          <w:sz w:val="28"/>
          <w:szCs w:val="28"/>
          <w:lang w:eastAsia="ru-RU"/>
        </w:rPr>
        <w:t xml:space="preserve">Геолого-гидрогеологические условия территории неблагоприятны для развития оползней, поэтому на территории рассматриваемого ландшафтного района они развиты редко. </w:t>
      </w:r>
      <w:r w:rsidRPr="00CB1226">
        <w:rPr>
          <w:rFonts w:ascii="Times New Roman" w:eastAsia="Times New Roman" w:hAnsi="Times New Roman" w:cs="Times New Roman"/>
          <w:sz w:val="28"/>
          <w:szCs w:val="28"/>
          <w:lang w:eastAsia="ru-RU"/>
        </w:rPr>
        <w:t xml:space="preserve"> </w:t>
      </w:r>
    </w:p>
    <w:p w14:paraId="2B95AEC9" w14:textId="39CD5FFC" w:rsidR="0094063D" w:rsidRPr="000B5613" w:rsidRDefault="0094063D" w:rsidP="0094063D">
      <w:pPr>
        <w:autoSpaceDE w:val="0"/>
        <w:autoSpaceDN w:val="0"/>
        <w:adjustRightInd w:val="0"/>
        <w:spacing w:after="0" w:line="240" w:lineRule="auto"/>
        <w:ind w:firstLine="709"/>
        <w:jc w:val="both"/>
        <w:rPr>
          <w:rFonts w:ascii="Times New Roman" w:hAnsi="Times New Roman" w:cs="Times New Roman"/>
          <w:sz w:val="28"/>
          <w:szCs w:val="28"/>
        </w:rPr>
      </w:pPr>
      <w:r w:rsidRPr="000B5613">
        <w:rPr>
          <w:rFonts w:ascii="Times New Roman" w:hAnsi="Times New Roman" w:cs="Times New Roman"/>
          <w:sz w:val="28"/>
          <w:szCs w:val="28"/>
        </w:rPr>
        <w:t xml:space="preserve">Застроенные территории </w:t>
      </w:r>
      <w:r w:rsidR="003E0074">
        <w:rPr>
          <w:rFonts w:ascii="Times New Roman" w:hAnsi="Times New Roman" w:cs="Times New Roman"/>
          <w:sz w:val="28"/>
          <w:szCs w:val="28"/>
        </w:rPr>
        <w:t>городского поселения</w:t>
      </w:r>
      <w:r w:rsidRPr="007A3883">
        <w:rPr>
          <w:rFonts w:ascii="Times New Roman" w:hAnsi="Times New Roman" w:cs="Times New Roman"/>
          <w:sz w:val="28"/>
          <w:szCs w:val="28"/>
        </w:rPr>
        <w:t xml:space="preserve"> не включены в </w:t>
      </w:r>
      <w:hyperlink r:id="rId75" w:history="1">
        <w:r w:rsidRPr="007A3883">
          <w:rPr>
            <w:rStyle w:val="a9"/>
            <w:rFonts w:ascii="Times New Roman" w:hAnsi="Times New Roman" w:cs="Times New Roman"/>
            <w:color w:val="auto"/>
            <w:sz w:val="28"/>
            <w:szCs w:val="28"/>
            <w:u w:val="none"/>
          </w:rPr>
          <w:t>Перечень</w:t>
        </w:r>
      </w:hyperlink>
      <w:r w:rsidRPr="007A3883">
        <w:rPr>
          <w:rFonts w:ascii="Times New Roman" w:hAnsi="Times New Roman" w:cs="Times New Roman"/>
          <w:sz w:val="28"/>
          <w:szCs w:val="28"/>
        </w:rPr>
        <w:t xml:space="preserve"> застроенных участков, подверженных влиянию экзогенных геологических процессов Министерства экологии и природных ресурсов Республики Татарстан.</w:t>
      </w:r>
      <w:r w:rsidRPr="000B5613">
        <w:rPr>
          <w:rFonts w:ascii="Times New Roman" w:hAnsi="Times New Roman" w:cs="Times New Roman"/>
          <w:sz w:val="28"/>
          <w:szCs w:val="28"/>
        </w:rPr>
        <w:t xml:space="preserve"> </w:t>
      </w:r>
    </w:p>
    <w:p w14:paraId="2162F580" w14:textId="3C9A8CC9" w:rsidR="00DA1228" w:rsidRPr="006C55F5" w:rsidRDefault="0094063D" w:rsidP="00DA1228">
      <w:pPr>
        <w:pStyle w:val="aa"/>
        <w:widowControl w:val="0"/>
        <w:suppressAutoHyphens/>
        <w:spacing w:after="0" w:line="240" w:lineRule="auto"/>
        <w:ind w:left="0" w:firstLine="709"/>
        <w:contextualSpacing w:val="0"/>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Муниципальное </w:t>
      </w:r>
      <w:r w:rsidR="0032332C">
        <w:rPr>
          <w:rFonts w:ascii="Times New Roman" w:hAnsi="Times New Roman" w:cs="Times New Roman"/>
          <w:sz w:val="28"/>
          <w:szCs w:val="28"/>
          <w:lang w:eastAsia="ru-RU"/>
        </w:rPr>
        <w:t>образовани</w:t>
      </w:r>
      <w:r>
        <w:rPr>
          <w:rFonts w:ascii="Times New Roman" w:hAnsi="Times New Roman" w:cs="Times New Roman"/>
          <w:sz w:val="28"/>
          <w:szCs w:val="28"/>
          <w:lang w:eastAsia="ru-RU"/>
        </w:rPr>
        <w:t>е г. Лениногорск</w:t>
      </w:r>
      <w:r w:rsidR="00DA1228" w:rsidRPr="00353CEB">
        <w:rPr>
          <w:rFonts w:ascii="Times New Roman" w:hAnsi="Times New Roman" w:cs="Times New Roman"/>
          <w:sz w:val="28"/>
          <w:szCs w:val="28"/>
          <w:lang w:eastAsia="ru-RU"/>
        </w:rPr>
        <w:t xml:space="preserve"> не включен в </w:t>
      </w:r>
      <w:r w:rsidR="00DA1228">
        <w:rPr>
          <w:rFonts w:ascii="Times New Roman" w:hAnsi="Times New Roman" w:cs="Times New Roman"/>
          <w:sz w:val="28"/>
          <w:szCs w:val="28"/>
          <w:lang w:eastAsia="ru-RU"/>
        </w:rPr>
        <w:t>«</w:t>
      </w:r>
      <w:hyperlink r:id="rId76" w:history="1">
        <w:r w:rsidR="00DA1228" w:rsidRPr="006C55F5">
          <w:rPr>
            <w:rStyle w:val="a9"/>
            <w:rFonts w:ascii="Times New Roman" w:hAnsi="Times New Roman" w:cs="Times New Roman"/>
            <w:color w:val="000000" w:themeColor="text1"/>
            <w:sz w:val="28"/>
            <w:szCs w:val="28"/>
            <w:u w:val="none"/>
            <w:lang w:eastAsia="ru-RU"/>
          </w:rPr>
          <w:t>Перечень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от 29.08.2013 №1625-р</w:t>
        </w:r>
      </w:hyperlink>
      <w:r w:rsidR="00DA1228" w:rsidRPr="006C55F5">
        <w:rPr>
          <w:rFonts w:ascii="Times New Roman" w:hAnsi="Times New Roman" w:cs="Times New Roman"/>
          <w:sz w:val="28"/>
          <w:szCs w:val="28"/>
          <w:lang w:eastAsia="ru-RU"/>
        </w:rPr>
        <w:t xml:space="preserve"> (с </w:t>
      </w:r>
      <w:hyperlink r:id="rId77" w:history="1">
        <w:r w:rsidR="00DA1228" w:rsidRPr="006C55F5">
          <w:rPr>
            <w:rStyle w:val="a9"/>
            <w:rFonts w:ascii="Times New Roman" w:hAnsi="Times New Roman" w:cs="Times New Roman"/>
            <w:color w:val="000000" w:themeColor="text1"/>
            <w:sz w:val="28"/>
            <w:szCs w:val="28"/>
            <w:u w:val="none"/>
            <w:lang w:eastAsia="ru-RU"/>
          </w:rPr>
          <w:t>изменениями</w:t>
        </w:r>
      </w:hyperlink>
      <w:r w:rsidR="00DA1228" w:rsidRPr="006C55F5">
        <w:rPr>
          <w:rFonts w:ascii="Times New Roman" w:hAnsi="Times New Roman" w:cs="Times New Roman"/>
          <w:sz w:val="28"/>
          <w:szCs w:val="28"/>
          <w:lang w:eastAsia="ru-RU"/>
        </w:rPr>
        <w:t xml:space="preserve"> и дополнениями).</w:t>
      </w:r>
    </w:p>
    <w:p w14:paraId="6155EC86" w14:textId="77777777" w:rsidR="0094063D" w:rsidRPr="009170AD" w:rsidRDefault="0094063D" w:rsidP="0094063D">
      <w:pPr>
        <w:widowControl w:val="0"/>
        <w:tabs>
          <w:tab w:val="left" w:pos="1080"/>
        </w:tabs>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Целесообразность освоения территории под новое строительство предварительно определяется путем </w:t>
      </w:r>
      <w:r w:rsidRPr="00353CEB">
        <w:rPr>
          <w:rFonts w:ascii="Times New Roman" w:eastAsia="Calibri" w:hAnsi="Times New Roman" w:cs="Times New Roman"/>
          <w:bCs/>
          <w:sz w:val="28"/>
          <w:szCs w:val="28"/>
          <w:lang w:eastAsia="ru-RU"/>
        </w:rPr>
        <w:t xml:space="preserve">определения категории опасности природных процессов, которым подвержено поселение муниципального района Республики </w:t>
      </w:r>
      <w:r w:rsidRPr="00353CEB">
        <w:rPr>
          <w:rFonts w:ascii="Times New Roman" w:eastAsia="Calibri" w:hAnsi="Times New Roman" w:cs="Times New Roman"/>
          <w:bCs/>
          <w:sz w:val="28"/>
          <w:szCs w:val="28"/>
          <w:lang w:eastAsia="ru-RU"/>
        </w:rPr>
        <w:lastRenderedPageBreak/>
        <w:t xml:space="preserve">Татарстан, согласно таблице 5.1 </w:t>
      </w:r>
      <w:r>
        <w:rPr>
          <w:rFonts w:ascii="Times New Roman" w:eastAsia="Calibri" w:hAnsi="Times New Roman" w:cs="Times New Roman"/>
          <w:bCs/>
          <w:sz w:val="28"/>
          <w:szCs w:val="28"/>
          <w:lang w:eastAsia="ru-RU"/>
        </w:rPr>
        <w:t>«</w:t>
      </w:r>
      <w:r w:rsidRPr="00353CEB">
        <w:rPr>
          <w:rFonts w:ascii="Times New Roman" w:eastAsia="Calibri" w:hAnsi="Times New Roman" w:cs="Times New Roman"/>
          <w:bCs/>
          <w:sz w:val="28"/>
          <w:szCs w:val="28"/>
          <w:lang w:eastAsia="ru-RU"/>
        </w:rPr>
        <w:t xml:space="preserve">СП 115.13330.2016 </w:t>
      </w:r>
      <w:r w:rsidRPr="00101011">
        <w:rPr>
          <w:rFonts w:ascii="Times New Roman" w:hAnsi="Times New Roman" w:cs="Times New Roman"/>
          <w:sz w:val="28"/>
          <w:szCs w:val="28"/>
          <w:lang w:eastAsia="ru-RU"/>
        </w:rPr>
        <w:t>Свод правил. Геофизика опасных природных воздействий. Актуализированная редакция СНиП 22-01-95»</w:t>
      </w:r>
      <w:r>
        <w:rPr>
          <w:rFonts w:ascii="Times New Roman" w:hAnsi="Times New Roman" w:cs="Times New Roman"/>
          <w:sz w:val="28"/>
          <w:szCs w:val="28"/>
          <w:lang w:eastAsia="ru-RU"/>
        </w:rPr>
        <w:t>, утвержденного</w:t>
      </w:r>
      <w:r>
        <w:rPr>
          <w:rFonts w:ascii="Segoe UI" w:hAnsi="Segoe UI" w:cs="Segoe UI"/>
          <w:color w:val="000000"/>
          <w:shd w:val="clear" w:color="auto" w:fill="FFFFFF"/>
        </w:rPr>
        <w:t xml:space="preserve"> </w:t>
      </w:r>
      <w:r w:rsidRPr="009170AD">
        <w:rPr>
          <w:rFonts w:ascii="Times New Roman" w:eastAsia="Times New Roman" w:hAnsi="Times New Roman" w:cs="Times New Roman"/>
          <w:sz w:val="28"/>
          <w:szCs w:val="28"/>
          <w:lang w:eastAsia="ru-RU"/>
        </w:rPr>
        <w:t xml:space="preserve">Приказом Минстроя России от 16.12.2016 </w:t>
      </w:r>
      <w:r>
        <w:rPr>
          <w:rFonts w:ascii="Times New Roman" w:eastAsia="Times New Roman" w:hAnsi="Times New Roman" w:cs="Times New Roman"/>
          <w:sz w:val="28"/>
          <w:szCs w:val="28"/>
          <w:lang w:eastAsia="ru-RU"/>
        </w:rPr>
        <w:t>№</w:t>
      </w:r>
      <w:r w:rsidRPr="009170AD">
        <w:rPr>
          <w:rFonts w:ascii="Times New Roman" w:eastAsia="Times New Roman" w:hAnsi="Times New Roman" w:cs="Times New Roman"/>
          <w:sz w:val="28"/>
          <w:szCs w:val="28"/>
          <w:lang w:eastAsia="ru-RU"/>
        </w:rPr>
        <w:t xml:space="preserve"> 956/пр</w:t>
      </w:r>
      <w:r>
        <w:rPr>
          <w:rFonts w:ascii="Times New Roman" w:eastAsia="Times New Roman" w:hAnsi="Times New Roman" w:cs="Times New Roman"/>
          <w:sz w:val="28"/>
          <w:szCs w:val="28"/>
          <w:lang w:eastAsia="ru-RU"/>
        </w:rPr>
        <w:t xml:space="preserve"> (далее </w:t>
      </w:r>
      <w:r w:rsidRPr="00353CEB">
        <w:rPr>
          <w:rFonts w:ascii="Times New Roman" w:eastAsia="Calibri" w:hAnsi="Times New Roman" w:cs="Times New Roman"/>
          <w:bCs/>
          <w:sz w:val="28"/>
          <w:szCs w:val="28"/>
          <w:lang w:eastAsia="ru-RU"/>
        </w:rPr>
        <w:t>СП 115.13330.2016</w:t>
      </w:r>
      <w:r>
        <w:rPr>
          <w:rFonts w:ascii="Times New Roman" w:eastAsia="Calibri" w:hAnsi="Times New Roman" w:cs="Times New Roman"/>
          <w:bCs/>
          <w:sz w:val="28"/>
          <w:szCs w:val="28"/>
          <w:lang w:eastAsia="ru-RU"/>
        </w:rPr>
        <w:t>)</w:t>
      </w:r>
      <w:r w:rsidRPr="009170AD">
        <w:rPr>
          <w:rFonts w:ascii="Times New Roman" w:eastAsia="Times New Roman" w:hAnsi="Times New Roman" w:cs="Times New Roman"/>
          <w:sz w:val="28"/>
          <w:szCs w:val="28"/>
          <w:lang w:eastAsia="ru-RU"/>
        </w:rPr>
        <w:t xml:space="preserve">. </w:t>
      </w:r>
    </w:p>
    <w:p w14:paraId="2385741C" w14:textId="77777777" w:rsidR="00DA1228" w:rsidRDefault="00DA1228" w:rsidP="00DA1228">
      <w:pPr>
        <w:spacing w:after="0" w:line="240" w:lineRule="auto"/>
        <w:jc w:val="center"/>
        <w:rPr>
          <w:rFonts w:ascii="Times New Roman" w:eastAsia="Calibri" w:hAnsi="Times New Roman" w:cs="Times New Roman"/>
          <w:bCs/>
          <w:sz w:val="28"/>
          <w:szCs w:val="28"/>
          <w:lang w:eastAsia="ru-RU"/>
        </w:rPr>
      </w:pPr>
      <w:r w:rsidRPr="00AB1875">
        <w:rPr>
          <w:rFonts w:ascii="Times New Roman" w:eastAsia="Calibri" w:hAnsi="Times New Roman" w:cs="Times New Roman"/>
          <w:bCs/>
          <w:sz w:val="28"/>
          <w:szCs w:val="28"/>
          <w:lang w:eastAsia="ru-RU"/>
        </w:rPr>
        <w:t>Категории опасности природных воздействий</w:t>
      </w:r>
    </w:p>
    <w:p w14:paraId="51C40C0B" w14:textId="77777777" w:rsidR="00DA1228" w:rsidRPr="00AB1875" w:rsidRDefault="00DA1228" w:rsidP="00DA1228">
      <w:pPr>
        <w:spacing w:after="0" w:line="240" w:lineRule="auto"/>
        <w:ind w:firstLine="709"/>
        <w:jc w:val="center"/>
        <w:rPr>
          <w:rFonts w:ascii="Times New Roman" w:eastAsia="Calibri" w:hAnsi="Times New Roman" w:cs="Times New Roman"/>
          <w:bCs/>
          <w:sz w:val="28"/>
          <w:szCs w:val="28"/>
          <w:lang w:eastAsia="ru-RU"/>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3458"/>
        <w:gridCol w:w="1417"/>
        <w:gridCol w:w="1417"/>
        <w:gridCol w:w="1304"/>
        <w:gridCol w:w="1474"/>
      </w:tblGrid>
      <w:tr w:rsidR="00DA1228" w:rsidRPr="003E63CD" w14:paraId="3BE72255" w14:textId="77777777" w:rsidTr="00807AB4">
        <w:trPr>
          <w:jc w:val="center"/>
        </w:trPr>
        <w:tc>
          <w:tcPr>
            <w:tcW w:w="3458" w:type="dxa"/>
            <w:vMerge w:val="restart"/>
            <w:tcBorders>
              <w:top w:val="single" w:sz="4" w:space="0" w:color="auto"/>
              <w:left w:val="single" w:sz="4" w:space="0" w:color="auto"/>
              <w:bottom w:val="single" w:sz="4" w:space="0" w:color="auto"/>
              <w:right w:val="single" w:sz="4" w:space="0" w:color="auto"/>
            </w:tcBorders>
          </w:tcPr>
          <w:p w14:paraId="690EF2D6"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Показатели, используемые при оценке категории опасности природного процесса (ОПП)</w:t>
            </w:r>
          </w:p>
        </w:tc>
        <w:tc>
          <w:tcPr>
            <w:tcW w:w="5612" w:type="dxa"/>
            <w:gridSpan w:val="4"/>
            <w:tcBorders>
              <w:top w:val="single" w:sz="4" w:space="0" w:color="auto"/>
              <w:left w:val="single" w:sz="4" w:space="0" w:color="auto"/>
              <w:bottom w:val="single" w:sz="4" w:space="0" w:color="auto"/>
              <w:right w:val="single" w:sz="4" w:space="0" w:color="auto"/>
            </w:tcBorders>
          </w:tcPr>
          <w:p w14:paraId="7D86EAB5"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Категории опасности процессов</w:t>
            </w:r>
          </w:p>
        </w:tc>
      </w:tr>
      <w:tr w:rsidR="00DA1228" w:rsidRPr="003E63CD" w14:paraId="18AD29F2" w14:textId="77777777" w:rsidTr="00807AB4">
        <w:trPr>
          <w:jc w:val="center"/>
        </w:trPr>
        <w:tc>
          <w:tcPr>
            <w:tcW w:w="3458" w:type="dxa"/>
            <w:vMerge/>
            <w:tcBorders>
              <w:top w:val="single" w:sz="4" w:space="0" w:color="auto"/>
              <w:left w:val="single" w:sz="4" w:space="0" w:color="auto"/>
              <w:bottom w:val="single" w:sz="4" w:space="0" w:color="auto"/>
              <w:right w:val="single" w:sz="4" w:space="0" w:color="auto"/>
            </w:tcBorders>
          </w:tcPr>
          <w:p w14:paraId="2D1CE50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tcPr>
          <w:p w14:paraId="488B28B1"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чрезвычайно опасные (катастрофические)</w:t>
            </w:r>
          </w:p>
        </w:tc>
        <w:tc>
          <w:tcPr>
            <w:tcW w:w="1417" w:type="dxa"/>
            <w:tcBorders>
              <w:top w:val="single" w:sz="4" w:space="0" w:color="auto"/>
              <w:left w:val="single" w:sz="4" w:space="0" w:color="auto"/>
              <w:bottom w:val="single" w:sz="4" w:space="0" w:color="auto"/>
              <w:right w:val="single" w:sz="4" w:space="0" w:color="auto"/>
            </w:tcBorders>
          </w:tcPr>
          <w:p w14:paraId="1DA4DE67"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весьма опасные</w:t>
            </w:r>
          </w:p>
        </w:tc>
        <w:tc>
          <w:tcPr>
            <w:tcW w:w="1304" w:type="dxa"/>
            <w:tcBorders>
              <w:top w:val="single" w:sz="4" w:space="0" w:color="auto"/>
              <w:left w:val="single" w:sz="4" w:space="0" w:color="auto"/>
              <w:bottom w:val="single" w:sz="4" w:space="0" w:color="auto"/>
              <w:right w:val="single" w:sz="4" w:space="0" w:color="auto"/>
            </w:tcBorders>
          </w:tcPr>
          <w:p w14:paraId="58F4CF90"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опасные</w:t>
            </w:r>
          </w:p>
        </w:tc>
        <w:tc>
          <w:tcPr>
            <w:tcW w:w="1474" w:type="dxa"/>
            <w:tcBorders>
              <w:top w:val="single" w:sz="4" w:space="0" w:color="auto"/>
              <w:left w:val="single" w:sz="4" w:space="0" w:color="auto"/>
              <w:bottom w:val="single" w:sz="4" w:space="0" w:color="auto"/>
              <w:right w:val="single" w:sz="4" w:space="0" w:color="auto"/>
            </w:tcBorders>
          </w:tcPr>
          <w:p w14:paraId="42CB9F5A"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умеренно опасные</w:t>
            </w:r>
          </w:p>
        </w:tc>
      </w:tr>
      <w:tr w:rsidR="00DA1228" w:rsidRPr="003E63CD" w14:paraId="74673873"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62EF21E"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Оползни</w:t>
            </w:r>
          </w:p>
        </w:tc>
        <w:tc>
          <w:tcPr>
            <w:tcW w:w="1417" w:type="dxa"/>
            <w:tcBorders>
              <w:top w:val="single" w:sz="4" w:space="0" w:color="auto"/>
              <w:left w:val="single" w:sz="4" w:space="0" w:color="auto"/>
              <w:bottom w:val="single" w:sz="4" w:space="0" w:color="auto"/>
              <w:right w:val="single" w:sz="4" w:space="0" w:color="auto"/>
            </w:tcBorders>
          </w:tcPr>
          <w:p w14:paraId="120B5480"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tcPr>
          <w:p w14:paraId="57B55FAE"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tcPr>
          <w:p w14:paraId="6424845B"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7F67158" w14:textId="6162680F" w:rsidR="00DA1228" w:rsidRPr="009652C2" w:rsidRDefault="009652C2" w:rsidP="00807AB4">
            <w:pPr>
              <w:spacing w:after="0" w:line="240" w:lineRule="auto"/>
              <w:jc w:val="center"/>
              <w:rPr>
                <w:rFonts w:ascii="Times New Roman" w:eastAsia="Calibri" w:hAnsi="Times New Roman" w:cs="Times New Roman"/>
                <w:bCs/>
                <w:sz w:val="20"/>
                <w:szCs w:val="20"/>
                <w:lang w:val="en-US" w:eastAsia="ru-RU"/>
              </w:rPr>
            </w:pPr>
            <w:r>
              <w:rPr>
                <w:rFonts w:ascii="Times New Roman" w:eastAsia="Calibri" w:hAnsi="Times New Roman" w:cs="Times New Roman"/>
                <w:bCs/>
                <w:sz w:val="20"/>
                <w:szCs w:val="20"/>
                <w:lang w:val="en-US" w:eastAsia="ru-RU"/>
              </w:rPr>
              <w:t>-</w:t>
            </w:r>
          </w:p>
        </w:tc>
      </w:tr>
      <w:tr w:rsidR="00DA1228" w:rsidRPr="003E63CD" w14:paraId="00002F0E"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36ED7ACE"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Сели</w:t>
            </w:r>
          </w:p>
        </w:tc>
        <w:tc>
          <w:tcPr>
            <w:tcW w:w="1417" w:type="dxa"/>
            <w:tcBorders>
              <w:top w:val="single" w:sz="4" w:space="0" w:color="auto"/>
              <w:left w:val="single" w:sz="4" w:space="0" w:color="auto"/>
              <w:bottom w:val="single" w:sz="4" w:space="0" w:color="auto"/>
              <w:right w:val="single" w:sz="4" w:space="0" w:color="auto"/>
            </w:tcBorders>
            <w:vAlign w:val="center"/>
          </w:tcPr>
          <w:p w14:paraId="4F8D0162"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6F7AF08E"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5A6B5D43"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3E5BFE9"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0D611844"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2219E4A9"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Лавины</w:t>
            </w:r>
          </w:p>
        </w:tc>
        <w:tc>
          <w:tcPr>
            <w:tcW w:w="1417" w:type="dxa"/>
            <w:tcBorders>
              <w:top w:val="single" w:sz="4" w:space="0" w:color="auto"/>
              <w:left w:val="single" w:sz="4" w:space="0" w:color="auto"/>
              <w:bottom w:val="single" w:sz="4" w:space="0" w:color="auto"/>
              <w:right w:val="single" w:sz="4" w:space="0" w:color="auto"/>
            </w:tcBorders>
            <w:vAlign w:val="center"/>
          </w:tcPr>
          <w:p w14:paraId="5665E031"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1D56934A"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D5D4F6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1FBC143D"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6C12CE1B"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60ECB3B4"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Землетрясения</w:t>
            </w:r>
          </w:p>
        </w:tc>
        <w:tc>
          <w:tcPr>
            <w:tcW w:w="1417" w:type="dxa"/>
            <w:tcBorders>
              <w:top w:val="single" w:sz="4" w:space="0" w:color="auto"/>
              <w:left w:val="single" w:sz="4" w:space="0" w:color="auto"/>
              <w:bottom w:val="single" w:sz="4" w:space="0" w:color="auto"/>
              <w:right w:val="single" w:sz="4" w:space="0" w:color="auto"/>
            </w:tcBorders>
            <w:vAlign w:val="center"/>
          </w:tcPr>
          <w:p w14:paraId="73B6F9C6"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D9904A9"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0254983F"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02615BFE"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271D9AA7"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2879C071"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Абразия и термоабразия</w:t>
            </w:r>
          </w:p>
        </w:tc>
        <w:tc>
          <w:tcPr>
            <w:tcW w:w="1417" w:type="dxa"/>
            <w:tcBorders>
              <w:top w:val="single" w:sz="4" w:space="0" w:color="auto"/>
              <w:left w:val="single" w:sz="4" w:space="0" w:color="auto"/>
              <w:bottom w:val="single" w:sz="4" w:space="0" w:color="auto"/>
              <w:right w:val="single" w:sz="4" w:space="0" w:color="auto"/>
            </w:tcBorders>
            <w:vAlign w:val="center"/>
          </w:tcPr>
          <w:p w14:paraId="61D86AC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684D87D"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717213D7"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070168B"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334B9831"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35C2CF70"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Переработка берегов водохранилищ, озер</w:t>
            </w:r>
          </w:p>
        </w:tc>
        <w:tc>
          <w:tcPr>
            <w:tcW w:w="1417" w:type="dxa"/>
            <w:tcBorders>
              <w:top w:val="single" w:sz="4" w:space="0" w:color="auto"/>
              <w:left w:val="single" w:sz="4" w:space="0" w:color="auto"/>
              <w:bottom w:val="single" w:sz="4" w:space="0" w:color="auto"/>
              <w:right w:val="single" w:sz="4" w:space="0" w:color="auto"/>
            </w:tcBorders>
            <w:vAlign w:val="center"/>
          </w:tcPr>
          <w:p w14:paraId="0D9CBC3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50ECD96D"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95E0FD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1891FAB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49953A3A"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761A709B"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Карст</w:t>
            </w:r>
          </w:p>
        </w:tc>
        <w:tc>
          <w:tcPr>
            <w:tcW w:w="1417" w:type="dxa"/>
            <w:tcBorders>
              <w:top w:val="single" w:sz="4" w:space="0" w:color="auto"/>
              <w:left w:val="single" w:sz="4" w:space="0" w:color="auto"/>
              <w:bottom w:val="single" w:sz="4" w:space="0" w:color="auto"/>
              <w:right w:val="single" w:sz="4" w:space="0" w:color="auto"/>
            </w:tcBorders>
            <w:vAlign w:val="center"/>
          </w:tcPr>
          <w:p w14:paraId="6F5EDE3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25800A8C"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3C216E9B"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99D10AA"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2893D10A"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7CE78F32"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Суффозия</w:t>
            </w:r>
          </w:p>
        </w:tc>
        <w:tc>
          <w:tcPr>
            <w:tcW w:w="1417" w:type="dxa"/>
            <w:tcBorders>
              <w:top w:val="single" w:sz="4" w:space="0" w:color="auto"/>
              <w:left w:val="single" w:sz="4" w:space="0" w:color="auto"/>
              <w:bottom w:val="single" w:sz="4" w:space="0" w:color="auto"/>
              <w:right w:val="single" w:sz="4" w:space="0" w:color="auto"/>
            </w:tcBorders>
            <w:vAlign w:val="center"/>
          </w:tcPr>
          <w:p w14:paraId="5A6D5FFB"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10812E6"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DC9DEEB"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4799D4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638C9155"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9C7261A"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Просадочность лессовых пород</w:t>
            </w:r>
          </w:p>
        </w:tc>
        <w:tc>
          <w:tcPr>
            <w:tcW w:w="1417" w:type="dxa"/>
            <w:tcBorders>
              <w:top w:val="single" w:sz="4" w:space="0" w:color="auto"/>
              <w:left w:val="single" w:sz="4" w:space="0" w:color="auto"/>
              <w:bottom w:val="single" w:sz="4" w:space="0" w:color="auto"/>
              <w:right w:val="single" w:sz="4" w:space="0" w:color="auto"/>
            </w:tcBorders>
            <w:vAlign w:val="center"/>
          </w:tcPr>
          <w:p w14:paraId="780D997F"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CC6861D"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713CC72"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3D96F6F3"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17B51A94"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22B0478B"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Подтопление территории</w:t>
            </w:r>
          </w:p>
        </w:tc>
        <w:tc>
          <w:tcPr>
            <w:tcW w:w="1417" w:type="dxa"/>
            <w:tcBorders>
              <w:top w:val="single" w:sz="4" w:space="0" w:color="auto"/>
              <w:left w:val="single" w:sz="4" w:space="0" w:color="auto"/>
              <w:bottom w:val="single" w:sz="4" w:space="0" w:color="auto"/>
              <w:right w:val="single" w:sz="4" w:space="0" w:color="auto"/>
            </w:tcBorders>
            <w:vAlign w:val="center"/>
          </w:tcPr>
          <w:p w14:paraId="5FB554EB"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4A87A8C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51624889"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28587BC"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79D3B81F"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19C96D18"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Эрозия плоскостная и овражная</w:t>
            </w:r>
          </w:p>
        </w:tc>
        <w:tc>
          <w:tcPr>
            <w:tcW w:w="1417" w:type="dxa"/>
            <w:tcBorders>
              <w:top w:val="single" w:sz="4" w:space="0" w:color="auto"/>
              <w:left w:val="single" w:sz="4" w:space="0" w:color="auto"/>
              <w:bottom w:val="single" w:sz="4" w:space="0" w:color="auto"/>
              <w:right w:val="single" w:sz="4" w:space="0" w:color="auto"/>
            </w:tcBorders>
            <w:vAlign w:val="center"/>
          </w:tcPr>
          <w:p w14:paraId="5F6AF69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258262D6"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61661C5"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73B1749E" w14:textId="5ED319F8" w:rsidR="00DA1228" w:rsidRPr="009652C2" w:rsidRDefault="009652C2" w:rsidP="00807AB4">
            <w:pPr>
              <w:spacing w:after="0" w:line="240" w:lineRule="auto"/>
              <w:jc w:val="center"/>
              <w:rPr>
                <w:rFonts w:ascii="Times New Roman" w:eastAsia="Calibri" w:hAnsi="Times New Roman" w:cs="Times New Roman"/>
                <w:bCs/>
                <w:sz w:val="20"/>
                <w:szCs w:val="20"/>
                <w:lang w:val="en-US" w:eastAsia="ru-RU"/>
              </w:rPr>
            </w:pPr>
            <w:r>
              <w:rPr>
                <w:rFonts w:ascii="Times New Roman" w:eastAsia="Calibri" w:hAnsi="Times New Roman" w:cs="Times New Roman"/>
                <w:bCs/>
                <w:sz w:val="20"/>
                <w:szCs w:val="20"/>
                <w:lang w:val="en-US" w:eastAsia="ru-RU"/>
              </w:rPr>
              <w:t>+</w:t>
            </w:r>
          </w:p>
        </w:tc>
      </w:tr>
      <w:tr w:rsidR="00DA1228" w:rsidRPr="003E63CD" w14:paraId="2049860C"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A4B7EAA"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Русловые деформации</w:t>
            </w:r>
          </w:p>
        </w:tc>
        <w:tc>
          <w:tcPr>
            <w:tcW w:w="1417" w:type="dxa"/>
            <w:tcBorders>
              <w:top w:val="single" w:sz="4" w:space="0" w:color="auto"/>
              <w:left w:val="single" w:sz="4" w:space="0" w:color="auto"/>
              <w:bottom w:val="single" w:sz="4" w:space="0" w:color="auto"/>
              <w:right w:val="single" w:sz="4" w:space="0" w:color="auto"/>
            </w:tcBorders>
            <w:vAlign w:val="center"/>
          </w:tcPr>
          <w:p w14:paraId="4D470DE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9ED686E"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63CC140F"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272A63F5"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3AA6C8A2"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3FA83E3F"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Термоэрозия овражная</w:t>
            </w:r>
          </w:p>
        </w:tc>
        <w:tc>
          <w:tcPr>
            <w:tcW w:w="1417" w:type="dxa"/>
            <w:tcBorders>
              <w:top w:val="single" w:sz="4" w:space="0" w:color="auto"/>
              <w:left w:val="single" w:sz="4" w:space="0" w:color="auto"/>
              <w:bottom w:val="single" w:sz="4" w:space="0" w:color="auto"/>
              <w:right w:val="single" w:sz="4" w:space="0" w:color="auto"/>
            </w:tcBorders>
            <w:vAlign w:val="center"/>
          </w:tcPr>
          <w:p w14:paraId="3468C01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19E1DF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9EFED30"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246B1239"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3FAA45C3"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2B6BC3F9"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Термокарст</w:t>
            </w:r>
          </w:p>
        </w:tc>
        <w:tc>
          <w:tcPr>
            <w:tcW w:w="1417" w:type="dxa"/>
            <w:tcBorders>
              <w:top w:val="single" w:sz="4" w:space="0" w:color="auto"/>
              <w:left w:val="single" w:sz="4" w:space="0" w:color="auto"/>
              <w:bottom w:val="single" w:sz="4" w:space="0" w:color="auto"/>
              <w:right w:val="single" w:sz="4" w:space="0" w:color="auto"/>
            </w:tcBorders>
            <w:vAlign w:val="center"/>
          </w:tcPr>
          <w:p w14:paraId="6049E81E"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0E5ABDBD"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4A2DB24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561D5DF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7E652160"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024327CE"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Пучение</w:t>
            </w:r>
          </w:p>
        </w:tc>
        <w:tc>
          <w:tcPr>
            <w:tcW w:w="1417" w:type="dxa"/>
            <w:tcBorders>
              <w:top w:val="single" w:sz="4" w:space="0" w:color="auto"/>
              <w:left w:val="single" w:sz="4" w:space="0" w:color="auto"/>
              <w:bottom w:val="single" w:sz="4" w:space="0" w:color="auto"/>
              <w:right w:val="single" w:sz="4" w:space="0" w:color="auto"/>
            </w:tcBorders>
            <w:vAlign w:val="center"/>
          </w:tcPr>
          <w:p w14:paraId="655AB4C5"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63D5C67A"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1B2C302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09402F59"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7138A940"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08BE5AFC"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Солифлюкция</w:t>
            </w:r>
          </w:p>
        </w:tc>
        <w:tc>
          <w:tcPr>
            <w:tcW w:w="1417" w:type="dxa"/>
            <w:tcBorders>
              <w:top w:val="single" w:sz="4" w:space="0" w:color="auto"/>
              <w:left w:val="single" w:sz="4" w:space="0" w:color="auto"/>
              <w:bottom w:val="single" w:sz="4" w:space="0" w:color="auto"/>
              <w:right w:val="single" w:sz="4" w:space="0" w:color="auto"/>
            </w:tcBorders>
            <w:vAlign w:val="center"/>
          </w:tcPr>
          <w:p w14:paraId="09B539CF"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08777FE3"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6B71D817"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097BE62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4DA16069"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25C1E29B"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Наледеобразование</w:t>
            </w:r>
          </w:p>
        </w:tc>
        <w:tc>
          <w:tcPr>
            <w:tcW w:w="1417" w:type="dxa"/>
            <w:tcBorders>
              <w:top w:val="single" w:sz="4" w:space="0" w:color="auto"/>
              <w:left w:val="single" w:sz="4" w:space="0" w:color="auto"/>
              <w:bottom w:val="single" w:sz="4" w:space="0" w:color="auto"/>
              <w:right w:val="single" w:sz="4" w:space="0" w:color="auto"/>
            </w:tcBorders>
            <w:vAlign w:val="center"/>
          </w:tcPr>
          <w:p w14:paraId="1A1F0C95"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3432736A"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0E8287B2"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09C7781"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22F2678B"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2FC8019"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Наводнение (вследствие половодья, затора, зажора, катастрофического ливня)</w:t>
            </w:r>
          </w:p>
        </w:tc>
        <w:tc>
          <w:tcPr>
            <w:tcW w:w="1417" w:type="dxa"/>
            <w:tcBorders>
              <w:top w:val="single" w:sz="4" w:space="0" w:color="auto"/>
              <w:left w:val="single" w:sz="4" w:space="0" w:color="auto"/>
              <w:bottom w:val="single" w:sz="4" w:space="0" w:color="auto"/>
              <w:right w:val="single" w:sz="4" w:space="0" w:color="auto"/>
            </w:tcBorders>
            <w:vAlign w:val="center"/>
          </w:tcPr>
          <w:p w14:paraId="6BCB24C2"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6B4E12F8"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D3AB4E6"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403A9852"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587EE344"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487B0C99"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Ураганы, смерчи</w:t>
            </w:r>
          </w:p>
        </w:tc>
        <w:tc>
          <w:tcPr>
            <w:tcW w:w="1417" w:type="dxa"/>
            <w:tcBorders>
              <w:top w:val="single" w:sz="4" w:space="0" w:color="auto"/>
              <w:left w:val="single" w:sz="4" w:space="0" w:color="auto"/>
              <w:bottom w:val="single" w:sz="4" w:space="0" w:color="auto"/>
              <w:right w:val="single" w:sz="4" w:space="0" w:color="auto"/>
            </w:tcBorders>
            <w:vAlign w:val="center"/>
          </w:tcPr>
          <w:p w14:paraId="339F1FE7"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7A979DFB"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594A7D0"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52F69354"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r w:rsidR="00DA1228" w:rsidRPr="003E63CD" w14:paraId="3760186F" w14:textId="77777777" w:rsidTr="00807AB4">
        <w:trPr>
          <w:jc w:val="center"/>
        </w:trPr>
        <w:tc>
          <w:tcPr>
            <w:tcW w:w="3458" w:type="dxa"/>
            <w:tcBorders>
              <w:top w:val="single" w:sz="4" w:space="0" w:color="auto"/>
              <w:left w:val="single" w:sz="4" w:space="0" w:color="auto"/>
              <w:bottom w:val="single" w:sz="4" w:space="0" w:color="auto"/>
              <w:right w:val="single" w:sz="4" w:space="0" w:color="auto"/>
            </w:tcBorders>
          </w:tcPr>
          <w:p w14:paraId="16E19B2C" w14:textId="77777777" w:rsidR="00DA1228" w:rsidRPr="003E63CD" w:rsidRDefault="00DA1228" w:rsidP="00807AB4">
            <w:pPr>
              <w:spacing w:after="0" w:line="240" w:lineRule="auto"/>
              <w:jc w:val="both"/>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Цунами</w:t>
            </w:r>
          </w:p>
        </w:tc>
        <w:tc>
          <w:tcPr>
            <w:tcW w:w="1417" w:type="dxa"/>
            <w:tcBorders>
              <w:top w:val="single" w:sz="4" w:space="0" w:color="auto"/>
              <w:left w:val="single" w:sz="4" w:space="0" w:color="auto"/>
              <w:bottom w:val="single" w:sz="4" w:space="0" w:color="auto"/>
              <w:right w:val="single" w:sz="4" w:space="0" w:color="auto"/>
            </w:tcBorders>
            <w:vAlign w:val="center"/>
          </w:tcPr>
          <w:p w14:paraId="680A96F0"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17" w:type="dxa"/>
            <w:tcBorders>
              <w:top w:val="single" w:sz="4" w:space="0" w:color="auto"/>
              <w:left w:val="single" w:sz="4" w:space="0" w:color="auto"/>
              <w:bottom w:val="single" w:sz="4" w:space="0" w:color="auto"/>
              <w:right w:val="single" w:sz="4" w:space="0" w:color="auto"/>
            </w:tcBorders>
            <w:vAlign w:val="center"/>
          </w:tcPr>
          <w:p w14:paraId="794D589D"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304" w:type="dxa"/>
            <w:tcBorders>
              <w:top w:val="single" w:sz="4" w:space="0" w:color="auto"/>
              <w:left w:val="single" w:sz="4" w:space="0" w:color="auto"/>
              <w:bottom w:val="single" w:sz="4" w:space="0" w:color="auto"/>
              <w:right w:val="single" w:sz="4" w:space="0" w:color="auto"/>
            </w:tcBorders>
            <w:vAlign w:val="center"/>
          </w:tcPr>
          <w:p w14:paraId="274D80AA"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c>
          <w:tcPr>
            <w:tcW w:w="1474" w:type="dxa"/>
            <w:tcBorders>
              <w:top w:val="single" w:sz="4" w:space="0" w:color="auto"/>
              <w:left w:val="single" w:sz="4" w:space="0" w:color="auto"/>
              <w:bottom w:val="single" w:sz="4" w:space="0" w:color="auto"/>
              <w:right w:val="single" w:sz="4" w:space="0" w:color="auto"/>
            </w:tcBorders>
            <w:vAlign w:val="center"/>
          </w:tcPr>
          <w:p w14:paraId="634DB686" w14:textId="77777777" w:rsidR="00DA1228" w:rsidRPr="003E63CD" w:rsidRDefault="00DA1228" w:rsidP="00807AB4">
            <w:pPr>
              <w:spacing w:after="0" w:line="240" w:lineRule="auto"/>
              <w:jc w:val="center"/>
              <w:rPr>
                <w:rFonts w:ascii="Times New Roman" w:eastAsia="Calibri" w:hAnsi="Times New Roman" w:cs="Times New Roman"/>
                <w:bCs/>
                <w:sz w:val="20"/>
                <w:szCs w:val="20"/>
                <w:lang w:eastAsia="ru-RU"/>
              </w:rPr>
            </w:pPr>
            <w:r w:rsidRPr="003E63CD">
              <w:rPr>
                <w:rFonts w:ascii="Times New Roman" w:eastAsia="Calibri" w:hAnsi="Times New Roman" w:cs="Times New Roman"/>
                <w:bCs/>
                <w:sz w:val="20"/>
                <w:szCs w:val="20"/>
                <w:lang w:eastAsia="ru-RU"/>
              </w:rPr>
              <w:t>-</w:t>
            </w:r>
          </w:p>
        </w:tc>
      </w:tr>
    </w:tbl>
    <w:p w14:paraId="7C96276C" w14:textId="77777777" w:rsidR="00DA1228" w:rsidRPr="00353CEB" w:rsidRDefault="00DA1228" w:rsidP="00DA1228">
      <w:pPr>
        <w:spacing w:after="0" w:line="240" w:lineRule="auto"/>
        <w:jc w:val="both"/>
        <w:rPr>
          <w:rFonts w:ascii="Times New Roman" w:eastAsia="Times New Roman" w:hAnsi="Times New Roman" w:cs="Times New Roman"/>
          <w:sz w:val="28"/>
          <w:szCs w:val="28"/>
          <w:lang w:eastAsia="ru-RU"/>
        </w:rPr>
      </w:pPr>
    </w:p>
    <w:p w14:paraId="277356EB" w14:textId="207C3C39" w:rsidR="00DA1228"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При возведении объектов капитального строительства обязательно проведение инженерно-геологических изысканий с целью оценки геологических условий территории и выявления неблагоприятных участков. </w:t>
      </w:r>
    </w:p>
    <w:p w14:paraId="591F0BAE" w14:textId="77777777" w:rsidR="00E47DE9" w:rsidRPr="00353CEB" w:rsidRDefault="00E47DE9" w:rsidP="00DA1228">
      <w:pPr>
        <w:spacing w:after="0" w:line="240" w:lineRule="auto"/>
        <w:ind w:firstLine="709"/>
        <w:jc w:val="both"/>
        <w:rPr>
          <w:rFonts w:ascii="Times New Roman" w:eastAsia="Times New Roman" w:hAnsi="Times New Roman" w:cs="Times New Roman"/>
          <w:sz w:val="28"/>
          <w:szCs w:val="28"/>
          <w:lang w:eastAsia="ru-RU"/>
        </w:rPr>
      </w:pPr>
    </w:p>
    <w:p w14:paraId="0D5CA9CC" w14:textId="5A706BAA" w:rsidR="00DA1228" w:rsidRPr="00353CEB"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353CEB">
        <w:rPr>
          <w:rFonts w:ascii="Times New Roman" w:eastAsia="Times New Roman" w:hAnsi="Times New Roman" w:cs="Times New Roman"/>
          <w:b/>
          <w:sz w:val="28"/>
          <w:szCs w:val="28"/>
          <w:lang w:eastAsia="ru-RU"/>
        </w:rPr>
        <w:lastRenderedPageBreak/>
        <w:t>Противоэрозионные мероприятия</w:t>
      </w:r>
    </w:p>
    <w:p w14:paraId="36EAA617" w14:textId="77777777" w:rsidR="00DA1228" w:rsidRPr="00353CEB" w:rsidRDefault="00DA1228" w:rsidP="00DA1228">
      <w:pPr>
        <w:spacing w:after="0" w:line="240" w:lineRule="auto"/>
        <w:jc w:val="both"/>
        <w:rPr>
          <w:rFonts w:ascii="Times New Roman" w:hAnsi="Times New Roman" w:cs="Times New Roman"/>
          <w:sz w:val="28"/>
          <w:szCs w:val="28"/>
        </w:rPr>
      </w:pPr>
    </w:p>
    <w:p w14:paraId="55C843F4" w14:textId="0E95C48E" w:rsidR="00F137EB" w:rsidRPr="00F137EB" w:rsidRDefault="00F137EB" w:rsidP="00F137EB">
      <w:pPr>
        <w:widowControl w:val="0"/>
        <w:spacing w:after="0" w:line="240" w:lineRule="auto"/>
        <w:ind w:left="111" w:right="71" w:firstLine="705"/>
        <w:jc w:val="both"/>
        <w:rPr>
          <w:rFonts w:ascii="Times New Roman" w:hAnsi="Times New Roman" w:cs="Times New Roman"/>
          <w:sz w:val="28"/>
          <w:szCs w:val="28"/>
        </w:rPr>
      </w:pPr>
      <w:r w:rsidRPr="00F137EB">
        <w:rPr>
          <w:rFonts w:ascii="Times New Roman" w:hAnsi="Times New Roman" w:cs="Times New Roman"/>
          <w:sz w:val="28"/>
          <w:szCs w:val="28"/>
        </w:rPr>
        <w:t>Овражная эрозия является одним из активных опасных процессов на территории Лениногорского района, которая требует проведения мероприятий по защите территории от ее дальнейшего развития</w:t>
      </w:r>
      <w:r>
        <w:rPr>
          <w:rFonts w:ascii="Times New Roman" w:hAnsi="Times New Roman" w:cs="Times New Roman"/>
          <w:sz w:val="28"/>
          <w:szCs w:val="28"/>
        </w:rPr>
        <w:t xml:space="preserve"> </w:t>
      </w:r>
      <w:r w:rsidRPr="00F137EB">
        <w:rPr>
          <w:rFonts w:ascii="Times New Roman" w:hAnsi="Times New Roman" w:cs="Times New Roman"/>
          <w:sz w:val="28"/>
          <w:szCs w:val="28"/>
        </w:rPr>
        <w:t>[9].</w:t>
      </w:r>
    </w:p>
    <w:p w14:paraId="62F295EC" w14:textId="77777777" w:rsidR="00DA1228" w:rsidRPr="00353CEB" w:rsidRDefault="00DA1228" w:rsidP="00F137EB">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bookmarkStart w:id="127" w:name="_Hlk152232254"/>
      <w:r w:rsidRPr="00353CEB">
        <w:rPr>
          <w:rFonts w:ascii="Times New Roman" w:hAnsi="Times New Roman" w:cs="Times New Roman"/>
          <w:sz w:val="28"/>
          <w:szCs w:val="28"/>
        </w:rPr>
        <w:t xml:space="preserve">Для борьбы со склоновой эрозией и развитием оврагов необходимо укрепление склонов террас речных долин и овражных склонов посредством агролесомелиорации. </w:t>
      </w:r>
      <w:r w:rsidRPr="00353CEB">
        <w:rPr>
          <w:rFonts w:ascii="Times New Roman" w:eastAsia="Times New Roman" w:hAnsi="Times New Roman" w:cs="Times New Roman"/>
          <w:spacing w:val="2"/>
          <w:sz w:val="28"/>
          <w:szCs w:val="28"/>
          <w:shd w:val="clear" w:color="auto" w:fill="FFFFFF"/>
          <w:lang w:eastAsia="ru-RU"/>
        </w:rPr>
        <w:t xml:space="preserve">Согласно </w:t>
      </w:r>
      <w:r>
        <w:rPr>
          <w:rFonts w:ascii="Times New Roman" w:eastAsia="Times New Roman" w:hAnsi="Times New Roman" w:cs="Times New Roman"/>
          <w:spacing w:val="2"/>
          <w:sz w:val="28"/>
          <w:szCs w:val="28"/>
          <w:shd w:val="clear" w:color="auto" w:fill="FFFFFF"/>
          <w:lang w:eastAsia="ru-RU"/>
        </w:rPr>
        <w:t>«</w:t>
      </w:r>
      <w:r w:rsidRPr="00353CEB">
        <w:rPr>
          <w:rFonts w:ascii="Times New Roman" w:eastAsia="Times New Roman" w:hAnsi="Times New Roman" w:cs="Times New Roman"/>
          <w:spacing w:val="2"/>
          <w:sz w:val="28"/>
          <w:szCs w:val="28"/>
          <w:shd w:val="clear" w:color="auto" w:fill="FFFFFF"/>
          <w:lang w:eastAsia="ru-RU"/>
        </w:rPr>
        <w:t>СП 116.13330.2012</w:t>
      </w:r>
      <w:r>
        <w:rPr>
          <w:rFonts w:ascii="Times New Roman" w:eastAsia="Times New Roman" w:hAnsi="Times New Roman" w:cs="Times New Roman"/>
          <w:spacing w:val="2"/>
          <w:sz w:val="28"/>
          <w:szCs w:val="28"/>
          <w:shd w:val="clear" w:color="auto" w:fill="FFFFFF"/>
          <w:lang w:eastAsia="ru-RU"/>
        </w:rPr>
        <w:t xml:space="preserve">. </w:t>
      </w:r>
      <w:r w:rsidRPr="00047D4E">
        <w:rPr>
          <w:rFonts w:ascii="Times New Roman" w:eastAsia="Times New Roman" w:hAnsi="Times New Roman" w:cs="Times New Roman"/>
          <w:spacing w:val="2"/>
          <w:sz w:val="28"/>
          <w:szCs w:val="28"/>
          <w:shd w:val="clear" w:color="auto" w:fill="FFFFFF"/>
          <w:lang w:eastAsia="ru-RU"/>
        </w:rPr>
        <w:t>Инженерная защита территорий, зданий и сооружений от опасных геологических процессов. Основные положения. Актуализированная редакция СНиП 22-02-2003</w:t>
      </w:r>
      <w:r>
        <w:rPr>
          <w:rFonts w:ascii="Times New Roman" w:eastAsia="Times New Roman" w:hAnsi="Times New Roman" w:cs="Times New Roman"/>
          <w:spacing w:val="2"/>
          <w:sz w:val="28"/>
          <w:szCs w:val="28"/>
          <w:shd w:val="clear" w:color="auto" w:fill="FFFFFF"/>
          <w:lang w:eastAsia="ru-RU"/>
        </w:rPr>
        <w:t xml:space="preserve">», утвержденным </w:t>
      </w:r>
      <w:r w:rsidRPr="00047D4E">
        <w:rPr>
          <w:rFonts w:ascii="Times New Roman" w:eastAsia="Times New Roman" w:hAnsi="Times New Roman" w:cs="Times New Roman"/>
          <w:spacing w:val="2"/>
          <w:sz w:val="28"/>
          <w:szCs w:val="28"/>
          <w:shd w:val="clear" w:color="auto" w:fill="FFFFFF"/>
          <w:lang w:eastAsia="ru-RU"/>
        </w:rPr>
        <w:t>приказом Министерства регионального развития РФ от 30 июня 2012 № 274</w:t>
      </w:r>
      <w:r>
        <w:rPr>
          <w:rFonts w:ascii="Times New Roman" w:eastAsia="Times New Roman" w:hAnsi="Times New Roman" w:cs="Times New Roman"/>
          <w:spacing w:val="2"/>
          <w:sz w:val="28"/>
          <w:szCs w:val="28"/>
          <w:shd w:val="clear" w:color="auto" w:fill="FFFFFF"/>
          <w:lang w:eastAsia="ru-RU"/>
        </w:rPr>
        <w:t xml:space="preserve"> (далее </w:t>
      </w:r>
      <w:r w:rsidRPr="00353CEB">
        <w:rPr>
          <w:rFonts w:ascii="Times New Roman" w:eastAsia="Times New Roman" w:hAnsi="Times New Roman" w:cs="Times New Roman"/>
          <w:spacing w:val="2"/>
          <w:sz w:val="28"/>
          <w:szCs w:val="28"/>
          <w:shd w:val="clear" w:color="auto" w:fill="FFFFFF"/>
          <w:lang w:eastAsia="ru-RU"/>
        </w:rPr>
        <w:t>СП 116.13330.2012</w:t>
      </w:r>
      <w:r>
        <w:rPr>
          <w:rFonts w:ascii="Times New Roman" w:eastAsia="Times New Roman" w:hAnsi="Times New Roman" w:cs="Times New Roman"/>
          <w:spacing w:val="2"/>
          <w:sz w:val="28"/>
          <w:szCs w:val="28"/>
          <w:shd w:val="clear" w:color="auto" w:fill="FFFFFF"/>
          <w:lang w:eastAsia="ru-RU"/>
        </w:rPr>
        <w:t>)</w:t>
      </w:r>
      <w:r w:rsidRPr="00353CEB">
        <w:rPr>
          <w:rFonts w:ascii="Times New Roman" w:eastAsia="Times New Roman" w:hAnsi="Times New Roman" w:cs="Times New Roman"/>
          <w:spacing w:val="2"/>
          <w:sz w:val="28"/>
          <w:szCs w:val="28"/>
          <w:shd w:val="clear" w:color="auto" w:fill="FFFFFF"/>
          <w:lang w:eastAsia="ru-RU"/>
        </w:rPr>
        <w:t>, посев многолетних трав без других вспомогательных средств защиты допускается на склонах (откосах) крутизной до 35°, а при большей крутизне (до 45°) - с пропиткой грунта вяжущими материалами или с использованием зеленых габионов и биоматов.</w:t>
      </w:r>
    </w:p>
    <w:bookmarkEnd w:id="127"/>
    <w:p w14:paraId="0F6E6936" w14:textId="77777777" w:rsidR="00DA1228" w:rsidRPr="00353CEB"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353CEB">
        <w:rPr>
          <w:rFonts w:ascii="Times New Roman" w:eastAsia="Times New Roman" w:hAnsi="Times New Roman" w:cs="Times New Roman"/>
          <w:spacing w:val="2"/>
          <w:sz w:val="28"/>
          <w:szCs w:val="28"/>
          <w:shd w:val="clear" w:color="auto" w:fill="FFFFFF"/>
          <w:lang w:eastAsia="ru-RU"/>
        </w:rPr>
        <w:t>Для предупреждения и стабилизации процессов движения грунта при экономической целесообразности возможно прибегнуть к мероприятиям по образованию рационального профиля склона путем придания ему требуемой крутизны, террасирования склона с последующим устройством на террасах водоотводов (нагорных канав), удаления или замены неустойчивых грунтов.</w:t>
      </w:r>
    </w:p>
    <w:p w14:paraId="19C6F45E" w14:textId="77777777" w:rsidR="00DA1228" w:rsidRPr="00353CEB"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353CEB">
        <w:rPr>
          <w:rFonts w:ascii="Times New Roman" w:eastAsia="Times New Roman" w:hAnsi="Times New Roman" w:cs="Times New Roman"/>
          <w:spacing w:val="2"/>
          <w:sz w:val="28"/>
          <w:szCs w:val="28"/>
          <w:shd w:val="clear" w:color="auto" w:fill="FFFFFF"/>
          <w:lang w:eastAsia="ru-RU"/>
        </w:rPr>
        <w:t>При невозможности изменения рельефа склона необходимо предусмотреть удерживающие сооружения.</w:t>
      </w:r>
    </w:p>
    <w:p w14:paraId="00997306" w14:textId="62F87E95" w:rsidR="00DA1228" w:rsidRPr="00353CEB" w:rsidRDefault="00DA1228" w:rsidP="00DA1228">
      <w:pPr>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hAnsi="Times New Roman" w:cs="Times New Roman"/>
          <w:sz w:val="28"/>
          <w:szCs w:val="28"/>
        </w:rPr>
        <w:t xml:space="preserve">Для </w:t>
      </w:r>
      <w:r w:rsidR="003E0074">
        <w:rPr>
          <w:rFonts w:ascii="Times New Roman" w:hAnsi="Times New Roman" w:cs="Times New Roman"/>
          <w:sz w:val="28"/>
          <w:szCs w:val="28"/>
        </w:rPr>
        <w:t>городского поселения</w:t>
      </w:r>
      <w:r w:rsidR="0032332C">
        <w:rPr>
          <w:rFonts w:ascii="Times New Roman" w:hAnsi="Times New Roman" w:cs="Times New Roman"/>
          <w:sz w:val="28"/>
          <w:szCs w:val="28"/>
        </w:rPr>
        <w:t xml:space="preserve"> </w:t>
      </w:r>
      <w:r w:rsidRPr="00353CEB">
        <w:rPr>
          <w:rFonts w:ascii="Times New Roman" w:hAnsi="Times New Roman" w:cs="Times New Roman"/>
          <w:sz w:val="28"/>
          <w:szCs w:val="28"/>
        </w:rPr>
        <w:t xml:space="preserve">в целом актуальна защита почвы от почвенной эрозии, которая включает </w:t>
      </w:r>
      <w:r w:rsidRPr="00353CEB">
        <w:rPr>
          <w:rFonts w:ascii="Times New Roman" w:eastAsia="Times New Roman" w:hAnsi="Times New Roman" w:cs="Times New Roman"/>
          <w:sz w:val="28"/>
          <w:szCs w:val="28"/>
          <w:lang w:eastAsia="ru-RU"/>
        </w:rPr>
        <w:t>систему следующих групп противоэрозионных мероприятий:</w:t>
      </w:r>
    </w:p>
    <w:p w14:paraId="19DE5B7D" w14:textId="77777777" w:rsidR="00DA1228" w:rsidRPr="00353CEB" w:rsidRDefault="00DA1228" w:rsidP="00DA1228">
      <w:pPr>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организационно – хозяйственных;</w:t>
      </w:r>
    </w:p>
    <w:p w14:paraId="026887A2" w14:textId="77777777" w:rsidR="00DA1228" w:rsidRPr="00353CEB"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агротехнических;</w:t>
      </w:r>
    </w:p>
    <w:p w14:paraId="7F27F9D3" w14:textId="77777777" w:rsidR="00DA1228" w:rsidRPr="00353CEB"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лесомелиоративных;</w:t>
      </w:r>
    </w:p>
    <w:p w14:paraId="3BA7FD0B" w14:textId="77777777" w:rsidR="00DA1228" w:rsidRPr="00353CEB"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гидротехнических.</w:t>
      </w:r>
    </w:p>
    <w:p w14:paraId="36A358A7" w14:textId="77777777" w:rsidR="00DA1228" w:rsidRPr="001D6CAA" w:rsidRDefault="00DA1228" w:rsidP="00DA1228">
      <w:pPr>
        <w:spacing w:after="0" w:line="240" w:lineRule="auto"/>
        <w:ind w:firstLine="709"/>
        <w:jc w:val="both"/>
        <w:rPr>
          <w:rFonts w:ascii="Times New Roman" w:hAnsi="Times New Roman" w:cs="Times New Roman"/>
          <w:sz w:val="28"/>
          <w:szCs w:val="28"/>
        </w:rPr>
      </w:pPr>
      <w:r w:rsidRPr="00353CEB">
        <w:rPr>
          <w:rFonts w:ascii="Times New Roman" w:eastAsia="Times New Roman" w:hAnsi="Times New Roman" w:cs="Times New Roman"/>
          <w:sz w:val="28"/>
          <w:szCs w:val="28"/>
          <w:lang w:eastAsia="ru-RU"/>
        </w:rPr>
        <w:t>Конкретный состав противоэрозионных мероприятий прежде всего определяется особенностями увлажнения территории, продолжительностью вегетационного периода, условиями рельефа, преобладающими видами эрозии и направлением использования почв.</w:t>
      </w:r>
      <w:r w:rsidRPr="00353CEB">
        <w:rPr>
          <w:rFonts w:ascii="Times New Roman" w:eastAsia="Times New Roman" w:hAnsi="Times New Roman" w:cs="Times New Roman"/>
          <w:spacing w:val="2"/>
          <w:sz w:val="28"/>
          <w:szCs w:val="28"/>
          <w:shd w:val="clear" w:color="auto" w:fill="FFFFFF"/>
          <w:lang w:eastAsia="ru-RU"/>
        </w:rPr>
        <w:t xml:space="preserve"> </w:t>
      </w:r>
    </w:p>
    <w:p w14:paraId="338CC759" w14:textId="77777777" w:rsidR="00DA1228" w:rsidRPr="00353CEB"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pacing w:val="2"/>
          <w:sz w:val="28"/>
          <w:szCs w:val="28"/>
          <w:shd w:val="clear" w:color="auto" w:fill="FFFFFF"/>
          <w:lang w:eastAsia="ru-RU"/>
        </w:rPr>
      </w:pPr>
      <w:r w:rsidRPr="00353CEB">
        <w:rPr>
          <w:rFonts w:ascii="Times New Roman" w:eastAsia="Times New Roman" w:hAnsi="Times New Roman" w:cs="Times New Roman"/>
          <w:spacing w:val="2"/>
          <w:sz w:val="28"/>
          <w:szCs w:val="28"/>
          <w:shd w:val="clear" w:color="auto" w:fill="FFFFFF"/>
          <w:lang w:eastAsia="ru-RU"/>
        </w:rPr>
        <w:t>Озеленение территории прибрежной защитной полосы позволит не допустить распашки земель и будет также способствовать укреплению почвенного покрова.</w:t>
      </w:r>
    </w:p>
    <w:p w14:paraId="3AC88284" w14:textId="77777777" w:rsidR="00DA1228" w:rsidRPr="00353CEB" w:rsidRDefault="00DA1228" w:rsidP="00DA1228">
      <w:pPr>
        <w:autoSpaceDE w:val="0"/>
        <w:autoSpaceDN w:val="0"/>
        <w:adjustRightInd w:val="0"/>
        <w:spacing w:after="0" w:line="23" w:lineRule="atLeast"/>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Мощным агротехническим средством повышения противоэрозийной устойчивости почв является применение органических и минеральных удобрений. Учитывая то, что культурные растения, выросшие на удобренной почве, развивают более мощную корневую систему, более густой надземный полог, улучшают физические свойства почв, что в совокупности способствует лучшей защите ее от эрозии.</w:t>
      </w:r>
    </w:p>
    <w:p w14:paraId="3943CBFC" w14:textId="55A27047" w:rsidR="00DA1228" w:rsidRPr="00353CEB" w:rsidRDefault="00DA1228" w:rsidP="00DA1228">
      <w:pPr>
        <w:pStyle w:val="a"/>
        <w:numPr>
          <w:ilvl w:val="0"/>
          <w:numId w:val="0"/>
        </w:numPr>
        <w:ind w:left="709"/>
        <w:rPr>
          <w:rFonts w:eastAsia="Calibri"/>
          <w:szCs w:val="28"/>
        </w:rPr>
      </w:pPr>
      <w:r w:rsidRPr="00353CEB">
        <w:rPr>
          <w:rFonts w:eastAsia="Calibri"/>
          <w:szCs w:val="28"/>
        </w:rPr>
        <w:t>Строительство в зоне развития речных излучин недопустимо.</w:t>
      </w:r>
      <w:r w:rsidR="00F83C77">
        <w:rPr>
          <w:rFonts w:eastAsia="Calibri"/>
          <w:szCs w:val="28"/>
        </w:rPr>
        <w:t xml:space="preserve"> </w:t>
      </w:r>
    </w:p>
    <w:p w14:paraId="78F547B4" w14:textId="77777777" w:rsidR="00DA1228" w:rsidRPr="00353CEB" w:rsidRDefault="00DA1228" w:rsidP="00DA1228">
      <w:pPr>
        <w:pStyle w:val="a"/>
        <w:numPr>
          <w:ilvl w:val="0"/>
          <w:numId w:val="0"/>
        </w:numPr>
        <w:ind w:firstLine="709"/>
        <w:rPr>
          <w:szCs w:val="28"/>
        </w:rPr>
      </w:pPr>
      <w:r w:rsidRPr="00353CEB">
        <w:rPr>
          <w:rFonts w:eastAsia="Calibri"/>
          <w:szCs w:val="28"/>
        </w:rPr>
        <w:t>Реализация противоэрозионных мероприятий позволит сохранить грунт, а также снизить интенсивность процесса заиливания водных объектов.</w:t>
      </w:r>
    </w:p>
    <w:p w14:paraId="41F8511A" w14:textId="582D8947" w:rsidR="00FF66BA" w:rsidRPr="00FF66BA" w:rsidRDefault="00FF66BA" w:rsidP="00FF66BA">
      <w:pPr>
        <w:spacing w:after="0" w:line="240" w:lineRule="auto"/>
        <w:ind w:firstLine="709"/>
        <w:jc w:val="center"/>
        <w:rPr>
          <w:rFonts w:ascii="Times New Roman" w:eastAsia="Times New Roman" w:hAnsi="Times New Roman" w:cs="Times New Roman"/>
          <w:b/>
          <w:sz w:val="28"/>
          <w:szCs w:val="28"/>
          <w:lang w:eastAsia="ru-RU"/>
        </w:rPr>
      </w:pPr>
      <w:r w:rsidRPr="00FF66BA">
        <w:rPr>
          <w:rFonts w:ascii="Times New Roman" w:eastAsia="Times New Roman" w:hAnsi="Times New Roman" w:cs="Times New Roman"/>
          <w:b/>
          <w:sz w:val="28"/>
          <w:szCs w:val="28"/>
          <w:lang w:eastAsia="ru-RU"/>
        </w:rPr>
        <w:lastRenderedPageBreak/>
        <w:t>Мероприятия по использованию</w:t>
      </w:r>
      <w:r>
        <w:rPr>
          <w:rFonts w:ascii="Times New Roman" w:eastAsia="Times New Roman" w:hAnsi="Times New Roman" w:cs="Times New Roman"/>
          <w:b/>
          <w:sz w:val="28"/>
          <w:szCs w:val="28"/>
          <w:lang w:eastAsia="ru-RU"/>
        </w:rPr>
        <w:t xml:space="preserve"> </w:t>
      </w:r>
      <w:r w:rsidRPr="00FF66BA">
        <w:rPr>
          <w:rFonts w:ascii="Times New Roman" w:eastAsia="Times New Roman" w:hAnsi="Times New Roman" w:cs="Times New Roman"/>
          <w:b/>
          <w:sz w:val="28"/>
          <w:szCs w:val="28"/>
          <w:lang w:eastAsia="ru-RU"/>
        </w:rPr>
        <w:t>территорий</w:t>
      </w:r>
      <w:r>
        <w:rPr>
          <w:rFonts w:ascii="Times New Roman" w:eastAsia="Times New Roman" w:hAnsi="Times New Roman" w:cs="Times New Roman"/>
          <w:b/>
          <w:sz w:val="28"/>
          <w:szCs w:val="28"/>
          <w:lang w:eastAsia="ru-RU"/>
        </w:rPr>
        <w:t xml:space="preserve"> </w:t>
      </w:r>
      <w:r w:rsidRPr="00FF66BA">
        <w:rPr>
          <w:rFonts w:ascii="Times New Roman" w:eastAsia="Times New Roman" w:hAnsi="Times New Roman" w:cs="Times New Roman"/>
          <w:b/>
          <w:sz w:val="28"/>
          <w:szCs w:val="28"/>
          <w:lang w:eastAsia="ru-RU"/>
        </w:rPr>
        <w:t>со специфическими грунтами</w:t>
      </w:r>
    </w:p>
    <w:p w14:paraId="6E4C3AAB" w14:textId="77777777" w:rsidR="00FF66BA" w:rsidRDefault="00FF66BA" w:rsidP="00FF66BA">
      <w:pPr>
        <w:spacing w:after="82" w:line="240" w:lineRule="exact"/>
        <w:rPr>
          <w:rFonts w:ascii="Times New Roman" w:eastAsia="Times New Roman" w:hAnsi="Times New Roman" w:cs="Times New Roman"/>
          <w:w w:val="99"/>
          <w:sz w:val="24"/>
          <w:szCs w:val="24"/>
        </w:rPr>
      </w:pPr>
    </w:p>
    <w:p w14:paraId="7D73A55B" w14:textId="2681E481" w:rsidR="00FF66BA" w:rsidRPr="00FF66BA" w:rsidRDefault="00FF66BA" w:rsidP="00FF66BA">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FF66BA">
        <w:rPr>
          <w:rFonts w:ascii="Times New Roman" w:eastAsia="Times New Roman" w:hAnsi="Times New Roman" w:cs="Times New Roman"/>
          <w:spacing w:val="2"/>
          <w:sz w:val="28"/>
          <w:szCs w:val="28"/>
          <w:shd w:val="clear" w:color="auto" w:fill="FFFFFF"/>
          <w:lang w:eastAsia="ru-RU"/>
        </w:rPr>
        <w:t>Согласно материалам Схемы территориального планирования Лениногорского района</w:t>
      </w:r>
      <w:r>
        <w:rPr>
          <w:rFonts w:ascii="Times New Roman" w:eastAsia="Times New Roman" w:hAnsi="Times New Roman" w:cs="Times New Roman"/>
          <w:spacing w:val="2"/>
          <w:sz w:val="28"/>
          <w:szCs w:val="28"/>
          <w:shd w:val="clear" w:color="auto" w:fill="FFFFFF"/>
          <w:lang w:eastAsia="ru-RU"/>
        </w:rPr>
        <w:t xml:space="preserve">, утвержденной Решением </w:t>
      </w:r>
      <w:r w:rsidR="00DB2240">
        <w:rPr>
          <w:rFonts w:ascii="Times New Roman" w:eastAsia="Times New Roman" w:hAnsi="Times New Roman" w:cs="Times New Roman"/>
          <w:spacing w:val="2"/>
          <w:sz w:val="28"/>
          <w:szCs w:val="28"/>
          <w:shd w:val="clear" w:color="auto" w:fill="FFFFFF"/>
          <w:lang w:eastAsia="ru-RU"/>
        </w:rPr>
        <w:t xml:space="preserve">Совета исполнительного комитета Лениногорского муниципального района от 07.03.2013 №20 (с изменениями и дополнениями) </w:t>
      </w:r>
      <w:r w:rsidR="00626B01" w:rsidRPr="00AD05CB">
        <w:rPr>
          <w:rFonts w:ascii="Times New Roman" w:hAnsi="Times New Roman" w:cs="Times New Roman"/>
          <w:sz w:val="28"/>
          <w:szCs w:val="28"/>
        </w:rPr>
        <w:t xml:space="preserve">на территории </w:t>
      </w:r>
      <w:r w:rsidR="00601946">
        <w:rPr>
          <w:rFonts w:ascii="Times New Roman" w:hAnsi="Times New Roman" w:cs="Times New Roman"/>
          <w:sz w:val="28"/>
          <w:szCs w:val="28"/>
        </w:rPr>
        <w:t xml:space="preserve">района </w:t>
      </w:r>
      <w:r w:rsidR="00626B01" w:rsidRPr="00AD05CB">
        <w:rPr>
          <w:rFonts w:ascii="Times New Roman" w:hAnsi="Times New Roman" w:cs="Times New Roman"/>
          <w:sz w:val="28"/>
          <w:szCs w:val="28"/>
        </w:rPr>
        <w:t xml:space="preserve">распространены </w:t>
      </w:r>
      <w:r w:rsidR="00626B01">
        <w:rPr>
          <w:rFonts w:ascii="Times New Roman" w:hAnsi="Times New Roman" w:cs="Times New Roman"/>
          <w:sz w:val="28"/>
          <w:szCs w:val="28"/>
        </w:rPr>
        <w:t xml:space="preserve">специфические грунты. </w:t>
      </w:r>
      <w:r w:rsidRPr="00FF66BA">
        <w:rPr>
          <w:rFonts w:ascii="Times New Roman" w:eastAsia="Times New Roman" w:hAnsi="Times New Roman" w:cs="Times New Roman"/>
          <w:spacing w:val="2"/>
          <w:sz w:val="28"/>
          <w:szCs w:val="28"/>
          <w:shd w:val="clear" w:color="auto" w:fill="FFFFFF"/>
          <w:lang w:eastAsia="ru-RU"/>
        </w:rPr>
        <w:t>Учитывая сложные условия залегания элювиальных грунтов в Лениногорском районе, их высокую неоднородность, связанную с неоднородностью материнских пород и их различной подверженностью к экзогенным процессам, проектирование и строительство зданий и сооружений следует производить с учетом мероприятий по использованию территорий с проявлением таких грунтов.</w:t>
      </w:r>
    </w:p>
    <w:p w14:paraId="589BA259" w14:textId="3A4E355D" w:rsidR="00FF66BA" w:rsidRPr="00FF66BA" w:rsidRDefault="00FF66BA" w:rsidP="00FF66BA">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FF66BA">
        <w:rPr>
          <w:rFonts w:ascii="Times New Roman" w:eastAsia="Times New Roman" w:hAnsi="Times New Roman" w:cs="Times New Roman"/>
          <w:spacing w:val="2"/>
          <w:sz w:val="28"/>
          <w:szCs w:val="28"/>
          <w:shd w:val="clear" w:color="auto" w:fill="FFFFFF"/>
          <w:lang w:eastAsia="ru-RU"/>
        </w:rPr>
        <w:t>Элювиальные грунты, представленные песчаниками и суглинками красновато-коричневыми, бурыми, неслоистыми, иногда загипсованными отличаются различной степенью выветрелости и трещиноватости, под воздействием внешней нагрузки обладают неравномерной сжимаемостью.</w:t>
      </w:r>
    </w:p>
    <w:p w14:paraId="65B007C5" w14:textId="77777777" w:rsidR="00FF66BA" w:rsidRPr="00FF66BA" w:rsidRDefault="00FF66BA" w:rsidP="00FF66BA">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FF66BA">
        <w:rPr>
          <w:rFonts w:ascii="Times New Roman" w:eastAsia="Times New Roman" w:hAnsi="Times New Roman" w:cs="Times New Roman"/>
          <w:spacing w:val="2"/>
          <w:sz w:val="28"/>
          <w:szCs w:val="28"/>
          <w:shd w:val="clear" w:color="auto" w:fill="FFFFFF"/>
          <w:lang w:eastAsia="ru-RU"/>
        </w:rPr>
        <w:t>Ухудшение свойств элювиальных грунтов в процессе строительства и эксплуатации зданий и сооружений происходит за счет промерзания грунтов в котлованах, утечек воды и промстоков из коммуникаций, воздействия вибрации и других динамических нагрузок.</w:t>
      </w:r>
    </w:p>
    <w:p w14:paraId="2D270FCC" w14:textId="65620E25" w:rsidR="00FF66BA" w:rsidRPr="00FF66BA" w:rsidRDefault="00FF66BA" w:rsidP="00FF66BA">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FF66BA">
        <w:rPr>
          <w:rFonts w:ascii="Times New Roman" w:eastAsia="Times New Roman" w:hAnsi="Times New Roman" w:cs="Times New Roman"/>
          <w:spacing w:val="2"/>
          <w:sz w:val="28"/>
          <w:szCs w:val="28"/>
          <w:shd w:val="clear" w:color="auto" w:fill="FFFFFF"/>
          <w:lang w:eastAsia="ru-RU"/>
        </w:rPr>
        <w:t>Работы по устройству фундаментов рекомендуется производить, не допуская длительного пребывания грунтов в открытом котловане, во время производства работ по устройству фундаментов не допускать водонасыщения грунтов основания.</w:t>
      </w:r>
    </w:p>
    <w:p w14:paraId="4E95C8EB" w14:textId="31E1C4B7" w:rsidR="00FF66BA" w:rsidRPr="00FF66BA" w:rsidRDefault="00FF66BA" w:rsidP="00FF66BA">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FF66BA">
        <w:rPr>
          <w:rFonts w:ascii="Times New Roman" w:eastAsia="Times New Roman" w:hAnsi="Times New Roman" w:cs="Times New Roman"/>
          <w:spacing w:val="2"/>
          <w:sz w:val="28"/>
          <w:szCs w:val="28"/>
          <w:shd w:val="clear" w:color="auto" w:fill="FFFFFF"/>
          <w:lang w:eastAsia="ru-RU"/>
        </w:rPr>
        <w:t>При расчетных деформациях основания, сложенного элювиальными грунтами, больше предельных или недостаточной несущей способности основания должны предусматриваться следующие мероприятия:</w:t>
      </w:r>
    </w:p>
    <w:p w14:paraId="6349C7F8" w14:textId="77777777" w:rsidR="00FF66BA" w:rsidRPr="00FF66BA" w:rsidRDefault="00FF66BA" w:rsidP="00FF66BA">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FF66BA">
        <w:rPr>
          <w:rFonts w:ascii="Times New Roman" w:eastAsia="Times New Roman" w:hAnsi="Times New Roman" w:cs="Times New Roman"/>
          <w:spacing w:val="2"/>
          <w:sz w:val="28"/>
          <w:szCs w:val="28"/>
          <w:shd w:val="clear" w:color="auto" w:fill="FFFFFF"/>
          <w:lang w:eastAsia="ru-RU"/>
        </w:rPr>
        <w:t>- устройство уплотненных грунтовых распределительных подушек из песка, гравия, щебня;</w:t>
      </w:r>
    </w:p>
    <w:p w14:paraId="208964D0" w14:textId="7DC587B7" w:rsidR="00FF66BA" w:rsidRPr="00FF66BA" w:rsidRDefault="00FF66BA" w:rsidP="00FF66BA">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FF66BA">
        <w:rPr>
          <w:rFonts w:ascii="Times New Roman" w:eastAsia="Times New Roman" w:hAnsi="Times New Roman" w:cs="Times New Roman"/>
          <w:spacing w:val="2"/>
          <w:sz w:val="28"/>
          <w:szCs w:val="28"/>
          <w:shd w:val="clear" w:color="auto" w:fill="FFFFFF"/>
          <w:lang w:eastAsia="ru-RU"/>
        </w:rPr>
        <w:t>- полная или частичная замена рыхлого заполнения "карманов" и "гнезд" выветривания в элювиальных грунтах щебнем, гравием или песком с уплотнением.</w:t>
      </w:r>
    </w:p>
    <w:p w14:paraId="51ED52BB" w14:textId="1D5F1606" w:rsidR="00FF66BA" w:rsidRPr="00FF66BA" w:rsidRDefault="00FF66BA" w:rsidP="00FF66BA">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FF66BA">
        <w:rPr>
          <w:rFonts w:ascii="Times New Roman" w:eastAsia="Times New Roman" w:hAnsi="Times New Roman" w:cs="Times New Roman"/>
          <w:spacing w:val="2"/>
          <w:sz w:val="28"/>
          <w:szCs w:val="28"/>
          <w:shd w:val="clear" w:color="auto" w:fill="FFFFFF"/>
          <w:lang w:eastAsia="ru-RU"/>
        </w:rPr>
        <w:t xml:space="preserve">В случае недостаточности этих мероприятий </w:t>
      </w:r>
      <w:r w:rsidRPr="004D0325">
        <w:rPr>
          <w:rFonts w:ascii="Times New Roman" w:eastAsia="Times New Roman" w:hAnsi="Times New Roman" w:cs="Times New Roman"/>
          <w:spacing w:val="2"/>
          <w:sz w:val="28"/>
          <w:szCs w:val="28"/>
          <w:shd w:val="clear" w:color="auto" w:fill="FFFFFF"/>
          <w:lang w:eastAsia="ru-RU"/>
        </w:rPr>
        <w:t>следует предусматривать применение свайных фундаментов, способа выравнивания осадок основания или конструктивных мероприятий в соответствии с требованиями СП 50-101-2004 «Проектирование и устройство оснований и фундаментов зданий и сооружений»</w:t>
      </w:r>
      <w:r w:rsidR="0034323D" w:rsidRPr="004D0325">
        <w:rPr>
          <w:rFonts w:ascii="Times New Roman" w:eastAsia="Times New Roman" w:hAnsi="Times New Roman" w:cs="Times New Roman"/>
          <w:spacing w:val="2"/>
          <w:sz w:val="28"/>
          <w:szCs w:val="28"/>
          <w:shd w:val="clear" w:color="auto" w:fill="FFFFFF"/>
          <w:lang w:eastAsia="ru-RU"/>
        </w:rPr>
        <w:t xml:space="preserve"> (</w:t>
      </w:r>
      <w:r w:rsidR="004D0325" w:rsidRPr="004D0325">
        <w:rPr>
          <w:rFonts w:ascii="Times New Roman" w:eastAsia="Times New Roman" w:hAnsi="Times New Roman" w:cs="Times New Roman"/>
          <w:spacing w:val="2"/>
          <w:sz w:val="28"/>
          <w:szCs w:val="28"/>
          <w:shd w:val="clear" w:color="auto" w:fill="FFFFFF"/>
          <w:lang w:eastAsia="ru-RU"/>
        </w:rPr>
        <w:t>одобрен Постановлением Госстроя России от 09.03.2004 №28)</w:t>
      </w:r>
      <w:r w:rsidRPr="004D0325">
        <w:rPr>
          <w:rFonts w:ascii="Times New Roman" w:eastAsia="Times New Roman" w:hAnsi="Times New Roman" w:cs="Times New Roman"/>
          <w:spacing w:val="2"/>
          <w:sz w:val="28"/>
          <w:szCs w:val="28"/>
          <w:shd w:val="clear" w:color="auto" w:fill="FFFFFF"/>
          <w:lang w:eastAsia="ru-RU"/>
        </w:rPr>
        <w:t>.</w:t>
      </w:r>
    </w:p>
    <w:p w14:paraId="5B3906C4" w14:textId="77777777" w:rsidR="00FF66BA" w:rsidRDefault="00FF66BA" w:rsidP="00DA1228">
      <w:pPr>
        <w:spacing w:after="0" w:line="240" w:lineRule="auto"/>
        <w:ind w:firstLine="709"/>
        <w:jc w:val="center"/>
        <w:rPr>
          <w:rFonts w:ascii="Times New Roman" w:eastAsia="Times New Roman" w:hAnsi="Times New Roman" w:cs="Times New Roman"/>
          <w:b/>
          <w:sz w:val="28"/>
          <w:szCs w:val="28"/>
          <w:lang w:eastAsia="ru-RU"/>
        </w:rPr>
      </w:pPr>
    </w:p>
    <w:p w14:paraId="6CA203EE" w14:textId="35C5846A" w:rsidR="00DA1228" w:rsidRPr="008740D0"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8740D0">
        <w:rPr>
          <w:rFonts w:ascii="Times New Roman" w:eastAsia="Times New Roman" w:hAnsi="Times New Roman" w:cs="Times New Roman"/>
          <w:b/>
          <w:sz w:val="28"/>
          <w:szCs w:val="28"/>
          <w:lang w:eastAsia="ru-RU"/>
        </w:rPr>
        <w:t>Мероприятия по организации поверхностного стока</w:t>
      </w:r>
    </w:p>
    <w:p w14:paraId="1E7DA964" w14:textId="77777777" w:rsidR="00DA1228" w:rsidRPr="008740D0" w:rsidRDefault="00DA1228" w:rsidP="00DA1228">
      <w:pPr>
        <w:pStyle w:val="ae"/>
        <w:widowControl w:val="0"/>
        <w:suppressAutoHyphens/>
        <w:ind w:firstLine="709"/>
        <w:contextualSpacing/>
        <w:rPr>
          <w:szCs w:val="28"/>
        </w:rPr>
      </w:pPr>
      <w:r w:rsidRPr="008740D0">
        <w:rPr>
          <w:szCs w:val="28"/>
        </w:rPr>
        <w:t xml:space="preserve">Для организации поверхностного стока с территории жилой застройки, </w:t>
      </w:r>
      <w:r>
        <w:rPr>
          <w:szCs w:val="28"/>
        </w:rPr>
        <w:t xml:space="preserve">существующих и планируемых </w:t>
      </w:r>
      <w:r w:rsidRPr="008740D0">
        <w:rPr>
          <w:szCs w:val="28"/>
        </w:rPr>
        <w:t xml:space="preserve">промышленных объектов необходимо обустроить систему ливневой канализации с водоотведением на локальные очистные сооружения раздельно или совместно с бытовыми и производственными сточными водами. При определении точки сброса после выхода из ЛОС возможно 2 варианта: </w:t>
      </w:r>
      <w:r w:rsidRPr="008740D0">
        <w:rPr>
          <w:szCs w:val="28"/>
        </w:rPr>
        <w:lastRenderedPageBreak/>
        <w:t xml:space="preserve">отведение очищенных до нормативных показателей сточных вод в централизованную систему канализации после получения технических условий, либо отведение в водный объект после получения решения о предоставлении водного объекта в пользование. Сброс на рельеф запрещен во избежание загрязнения, порчи и заболачивания земель на территории участка проектирования и за ее пределами.  </w:t>
      </w:r>
    </w:p>
    <w:p w14:paraId="55D81268" w14:textId="77777777" w:rsidR="00DA1228" w:rsidRPr="008740D0"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8740D0">
        <w:rPr>
          <w:rFonts w:ascii="Times New Roman" w:eastAsia="Times New Roman" w:hAnsi="Times New Roman" w:cs="Times New Roman"/>
          <w:spacing w:val="2"/>
          <w:sz w:val="28"/>
          <w:szCs w:val="28"/>
          <w:shd w:val="clear" w:color="auto" w:fill="FFFFFF"/>
          <w:lang w:eastAsia="ru-RU"/>
        </w:rPr>
        <w:t>Требования к отведению и очистке поверхностных сточных вод установлены требованиями «СП 32.13330.2018. Свод правил. Канализация. Наружные сети и сооружения. СНиП 2.04.03-85», утвержденного Приказом Минстроя России от 25.12.2018 № 860/пр (с изменениями и дополнениями).</w:t>
      </w:r>
    </w:p>
    <w:p w14:paraId="5D46F8A5" w14:textId="77777777" w:rsidR="00DA1228" w:rsidRPr="008740D0"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8740D0">
        <w:rPr>
          <w:rFonts w:ascii="Times New Roman" w:eastAsia="Times New Roman" w:hAnsi="Times New Roman" w:cs="Times New Roman"/>
          <w:spacing w:val="2"/>
          <w:sz w:val="28"/>
          <w:szCs w:val="28"/>
          <w:shd w:val="clear" w:color="auto" w:fill="FFFFFF"/>
          <w:lang w:eastAsia="ru-RU"/>
        </w:rPr>
        <w:t>Поверхностные сточные воды с территорий промышленных зон, строительных площадок, складских и логистических терминалов, транспортных автомагистралей и автохозяйств, а также особо загрязненных участков, расположенных на территориях поселений и городских округов (бензозаправочные станции, автомобильные стоянки, автобусные станции, торгово-развлекательные центры), а также с территории объектов, расположенных в границах водоохранных зон, перед сбросом в централизованные системы водоотведения поселений, городских округов должны подвергаться очистке на локальных очистных сооружениях.</w:t>
      </w:r>
    </w:p>
    <w:p w14:paraId="06BDBC1E" w14:textId="77777777" w:rsidR="00DA1228" w:rsidRPr="008740D0"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8740D0">
        <w:rPr>
          <w:rFonts w:ascii="Times New Roman" w:eastAsia="Times New Roman" w:hAnsi="Times New Roman" w:cs="Times New Roman"/>
          <w:spacing w:val="2"/>
          <w:sz w:val="28"/>
          <w:szCs w:val="28"/>
          <w:shd w:val="clear" w:color="auto" w:fill="FFFFFF"/>
          <w:lang w:eastAsia="ru-RU"/>
        </w:rPr>
        <w:t>Запрещается предусматривать сброс в водные объекты (включая подземные) неочищенных до установленных нормативов поверхностных сточных вод, организованно отводимых с территории предприятий, в том числе централизованными системами водоотведения поселений и городских округов.</w:t>
      </w:r>
    </w:p>
    <w:p w14:paraId="37E68D23" w14:textId="77777777" w:rsidR="00DA1228" w:rsidRPr="007C1380" w:rsidRDefault="00DA1228" w:rsidP="00DA1228">
      <w:pPr>
        <w:spacing w:after="0" w:line="240" w:lineRule="auto"/>
        <w:ind w:firstLine="709"/>
        <w:jc w:val="both"/>
        <w:rPr>
          <w:rFonts w:ascii="Times New Roman" w:eastAsia="Times New Roman" w:hAnsi="Times New Roman" w:cs="Times New Roman"/>
          <w:spacing w:val="2"/>
          <w:sz w:val="28"/>
          <w:szCs w:val="28"/>
          <w:shd w:val="clear" w:color="auto" w:fill="FFFFFF"/>
          <w:lang w:eastAsia="ru-RU"/>
        </w:rPr>
      </w:pPr>
      <w:r w:rsidRPr="008740D0">
        <w:rPr>
          <w:rFonts w:ascii="Times New Roman" w:eastAsia="Times New Roman" w:hAnsi="Times New Roman" w:cs="Times New Roman"/>
          <w:spacing w:val="2"/>
          <w:sz w:val="28"/>
          <w:szCs w:val="28"/>
          <w:shd w:val="clear" w:color="auto" w:fill="FFFFFF"/>
          <w:lang w:eastAsia="ru-RU"/>
        </w:rPr>
        <w:t>Применительно к очистным сооружениям централизованных систем водоотведения поселений следует также учитывать положения Информационно-технического справочника по НДТ в области очистки сточных вод централизованных систем водоотведения поселений, городских округов, утвержденного приказом Росстандарта от 12 декабря 2019 г. № 2981.</w:t>
      </w:r>
    </w:p>
    <w:p w14:paraId="22C14112" w14:textId="77777777" w:rsidR="00DA1228" w:rsidRPr="00353CEB" w:rsidRDefault="00DA1228" w:rsidP="00DA1228">
      <w:pPr>
        <w:widowControl w:val="0"/>
        <w:suppressAutoHyphens/>
        <w:spacing w:after="0" w:line="240" w:lineRule="auto"/>
        <w:ind w:firstLine="709"/>
        <w:contextualSpacing/>
        <w:jc w:val="both"/>
        <w:rPr>
          <w:rFonts w:ascii="Times New Roman" w:eastAsia="Times New Roman" w:hAnsi="Times New Roman" w:cs="Times New Roman"/>
          <w:sz w:val="28"/>
          <w:szCs w:val="28"/>
          <w:lang w:eastAsia="ru-RU"/>
        </w:rPr>
      </w:pPr>
    </w:p>
    <w:p w14:paraId="6AEA22B5" w14:textId="77777777" w:rsidR="00DA1228" w:rsidRPr="00353CEB"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353CEB">
        <w:rPr>
          <w:rFonts w:ascii="Times New Roman" w:eastAsia="Times New Roman" w:hAnsi="Times New Roman" w:cs="Times New Roman"/>
          <w:b/>
          <w:spacing w:val="2"/>
          <w:sz w:val="28"/>
          <w:szCs w:val="28"/>
          <w:shd w:val="clear" w:color="auto" w:fill="FFFFFF"/>
          <w:lang w:eastAsia="ru-RU"/>
        </w:rPr>
        <w:t>Сейсмическая опасность</w:t>
      </w:r>
    </w:p>
    <w:p w14:paraId="33426B6C"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При возведении зданий и сооружений следует учитывать степень сейсмической опасности, расчет конструкций и оснований зданий и сооружений должен быть выполнен в соответствии с требованиями СП 14.13330.2018, </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СП 20.13330.2016</w:t>
      </w:r>
      <w:r>
        <w:rPr>
          <w:rFonts w:ascii="Times New Roman" w:eastAsia="Times New Roman" w:hAnsi="Times New Roman" w:cs="Times New Roman"/>
          <w:sz w:val="28"/>
          <w:szCs w:val="28"/>
          <w:lang w:eastAsia="ru-RU"/>
        </w:rPr>
        <w:t>. Свод правил. Нагрузки и воздействия. Актуализированная редакция СНиП 2.01.07-85», утвержденного приказом Минстроя России от 03.12.2016 №891</w:t>
      </w:r>
      <w:r w:rsidRPr="00335BB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пр»</w:t>
      </w:r>
      <w:r w:rsidRPr="00353CEB">
        <w:rPr>
          <w:rFonts w:ascii="Times New Roman" w:eastAsia="Times New Roman" w:hAnsi="Times New Roman" w:cs="Times New Roman"/>
          <w:sz w:val="28"/>
          <w:szCs w:val="28"/>
          <w:lang w:eastAsia="ru-RU"/>
        </w:rPr>
        <w:t xml:space="preserve"> (с изменениями и дополнениями)</w:t>
      </w:r>
      <w:r>
        <w:rPr>
          <w:rFonts w:ascii="Times New Roman" w:eastAsia="Times New Roman" w:hAnsi="Times New Roman" w:cs="Times New Roman"/>
          <w:sz w:val="28"/>
          <w:szCs w:val="28"/>
          <w:lang w:eastAsia="ru-RU"/>
        </w:rPr>
        <w:t xml:space="preserve"> (далее </w:t>
      </w:r>
      <w:r w:rsidRPr="00353CEB">
        <w:rPr>
          <w:rFonts w:ascii="Times New Roman" w:eastAsia="Times New Roman" w:hAnsi="Times New Roman" w:cs="Times New Roman"/>
          <w:sz w:val="28"/>
          <w:szCs w:val="28"/>
          <w:lang w:eastAsia="ru-RU"/>
        </w:rPr>
        <w:t>СП 20.13330.2016</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 xml:space="preserve">. В районах сейсмичностью менее 7 баллов основания следует проектировать без учета сейсмических воздействий. </w:t>
      </w:r>
    </w:p>
    <w:p w14:paraId="161FD6D8" w14:textId="77777777" w:rsidR="00DA1228" w:rsidRPr="00353CEB" w:rsidRDefault="00DA1228" w:rsidP="00DA1228">
      <w:pPr>
        <w:spacing w:after="0" w:line="240" w:lineRule="auto"/>
        <w:ind w:firstLine="709"/>
        <w:jc w:val="both"/>
        <w:rPr>
          <w:rFonts w:ascii="Arial" w:eastAsia="Calibri" w:hAnsi="Arial" w:cs="Arial"/>
          <w:sz w:val="24"/>
          <w:szCs w:val="24"/>
        </w:rPr>
      </w:pPr>
    </w:p>
    <w:p w14:paraId="5E81D051" w14:textId="77777777" w:rsidR="00DA1228" w:rsidRPr="00353CEB" w:rsidRDefault="00DA1228" w:rsidP="00DA1228">
      <w:pPr>
        <w:spacing w:after="0" w:line="240" w:lineRule="auto"/>
        <w:jc w:val="both"/>
        <w:rPr>
          <w:rFonts w:ascii="Times New Roman" w:eastAsia="Times New Roman" w:hAnsi="Times New Roman" w:cs="Times New Roman"/>
          <w:sz w:val="28"/>
          <w:szCs w:val="28"/>
          <w:lang w:eastAsia="ru-RU"/>
        </w:rPr>
        <w:sectPr w:rsidR="00DA1228" w:rsidRPr="00353CEB" w:rsidSect="00502DFB">
          <w:footerReference w:type="default" r:id="rId78"/>
          <w:pgSz w:w="11906" w:h="16838"/>
          <w:pgMar w:top="851" w:right="851" w:bottom="851" w:left="1134" w:header="709" w:footer="709" w:gutter="0"/>
          <w:cols w:space="708"/>
          <w:docGrid w:linePitch="360"/>
        </w:sectPr>
      </w:pPr>
    </w:p>
    <w:p w14:paraId="3521A7F1" w14:textId="77777777" w:rsidR="00DA1228" w:rsidRPr="00353CEB" w:rsidRDefault="00DA1228" w:rsidP="00DA1228">
      <w:pPr>
        <w:spacing w:after="0" w:line="240" w:lineRule="auto"/>
        <w:jc w:val="both"/>
        <w:rPr>
          <w:rFonts w:ascii="Times New Roman" w:eastAsia="Times New Roman" w:hAnsi="Times New Roman" w:cs="Times New Roman"/>
          <w:sz w:val="28"/>
          <w:szCs w:val="24"/>
          <w:lang w:eastAsia="ru-RU"/>
        </w:rPr>
      </w:pPr>
    </w:p>
    <w:p w14:paraId="67348D55" w14:textId="77777777" w:rsidR="00DA1228" w:rsidRPr="00353CEB" w:rsidRDefault="00DA1228" w:rsidP="00DA1228">
      <w:pPr>
        <w:spacing w:after="0" w:line="240" w:lineRule="auto"/>
        <w:contextualSpacing/>
        <w:jc w:val="right"/>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8</w:t>
      </w:r>
      <w:r w:rsidRPr="00353CE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p>
    <w:p w14:paraId="661EEC57" w14:textId="77777777" w:rsidR="00DA1228" w:rsidRPr="00973B7C" w:rsidRDefault="00DA1228" w:rsidP="00DA1228">
      <w:pPr>
        <w:spacing w:after="0" w:line="240" w:lineRule="auto"/>
        <w:ind w:firstLine="709"/>
        <w:jc w:val="center"/>
        <w:rPr>
          <w:rFonts w:ascii="Times New Roman" w:eastAsia="Times New Roman" w:hAnsi="Times New Roman" w:cs="Times New Roman"/>
          <w:b/>
          <w:sz w:val="28"/>
          <w:szCs w:val="24"/>
          <w:lang w:eastAsia="ru-RU"/>
        </w:rPr>
      </w:pPr>
      <w:r w:rsidRPr="00973B7C">
        <w:rPr>
          <w:rFonts w:ascii="Times New Roman" w:eastAsia="Times New Roman" w:hAnsi="Times New Roman" w:cs="Times New Roman"/>
          <w:b/>
          <w:sz w:val="28"/>
          <w:szCs w:val="24"/>
          <w:lang w:eastAsia="ru-RU"/>
        </w:rPr>
        <w:t xml:space="preserve">Перечень мероприятий инженерной защиты территории </w:t>
      </w:r>
    </w:p>
    <w:p w14:paraId="4B5DA61D" w14:textId="77777777" w:rsidR="00DA1228" w:rsidRPr="00353CEB" w:rsidRDefault="00DA1228" w:rsidP="00DA1228">
      <w:pPr>
        <w:spacing w:after="0" w:line="276" w:lineRule="auto"/>
        <w:ind w:firstLine="709"/>
        <w:jc w:val="center"/>
        <w:rPr>
          <w:rFonts w:ascii="Times New Roman" w:eastAsia="Times New Roman" w:hAnsi="Times New Roman" w:cs="Times New Roman"/>
          <w:sz w:val="28"/>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737"/>
        <w:gridCol w:w="3898"/>
        <w:gridCol w:w="7626"/>
      </w:tblGrid>
      <w:tr w:rsidR="00DA1228" w:rsidRPr="008740D0" w14:paraId="11F50834" w14:textId="77777777" w:rsidTr="00807AB4">
        <w:trPr>
          <w:tblHeader/>
          <w:jc w:val="center"/>
        </w:trPr>
        <w:tc>
          <w:tcPr>
            <w:tcW w:w="196" w:type="pct"/>
            <w:tcBorders>
              <w:top w:val="single" w:sz="4" w:space="0" w:color="auto"/>
              <w:left w:val="single" w:sz="4" w:space="0" w:color="auto"/>
              <w:bottom w:val="single" w:sz="4" w:space="0" w:color="auto"/>
              <w:right w:val="single" w:sz="4" w:space="0" w:color="auto"/>
            </w:tcBorders>
            <w:vAlign w:val="center"/>
            <w:hideMark/>
          </w:tcPr>
          <w:p w14:paraId="62BA7E93"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w:t>
            </w:r>
          </w:p>
          <w:p w14:paraId="2796B7A7"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п/п</w:t>
            </w:r>
          </w:p>
        </w:tc>
        <w:tc>
          <w:tcPr>
            <w:tcW w:w="922" w:type="pct"/>
            <w:tcBorders>
              <w:top w:val="single" w:sz="4" w:space="0" w:color="auto"/>
              <w:left w:val="single" w:sz="4" w:space="0" w:color="auto"/>
              <w:bottom w:val="single" w:sz="4" w:space="0" w:color="auto"/>
              <w:right w:val="single" w:sz="4" w:space="0" w:color="auto"/>
            </w:tcBorders>
            <w:vAlign w:val="center"/>
            <w:hideMark/>
          </w:tcPr>
          <w:p w14:paraId="5C104ADF"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Местоположение</w:t>
            </w:r>
          </w:p>
        </w:tc>
        <w:tc>
          <w:tcPr>
            <w:tcW w:w="1313" w:type="pct"/>
            <w:tcBorders>
              <w:top w:val="single" w:sz="4" w:space="0" w:color="auto"/>
              <w:left w:val="single" w:sz="4" w:space="0" w:color="auto"/>
              <w:bottom w:val="single" w:sz="4" w:space="0" w:color="auto"/>
              <w:right w:val="single" w:sz="4" w:space="0" w:color="auto"/>
            </w:tcBorders>
            <w:vAlign w:val="center"/>
            <w:hideMark/>
          </w:tcPr>
          <w:p w14:paraId="7815389B"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Опасные природные процессы</w:t>
            </w:r>
          </w:p>
        </w:tc>
        <w:tc>
          <w:tcPr>
            <w:tcW w:w="2569" w:type="pct"/>
            <w:tcBorders>
              <w:top w:val="single" w:sz="4" w:space="0" w:color="auto"/>
              <w:left w:val="single" w:sz="4" w:space="0" w:color="auto"/>
              <w:bottom w:val="single" w:sz="4" w:space="0" w:color="auto"/>
              <w:right w:val="single" w:sz="4" w:space="0" w:color="auto"/>
            </w:tcBorders>
            <w:vAlign w:val="center"/>
            <w:hideMark/>
          </w:tcPr>
          <w:p w14:paraId="61298C37"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Описание мероприятия</w:t>
            </w:r>
          </w:p>
        </w:tc>
      </w:tr>
      <w:tr w:rsidR="00DA1228" w:rsidRPr="008740D0" w14:paraId="59BAE424" w14:textId="77777777" w:rsidTr="00807AB4">
        <w:trPr>
          <w:trHeight w:val="278"/>
          <w:jc w:val="center"/>
        </w:trPr>
        <w:tc>
          <w:tcPr>
            <w:tcW w:w="196" w:type="pct"/>
            <w:tcBorders>
              <w:top w:val="single" w:sz="4" w:space="0" w:color="auto"/>
              <w:left w:val="single" w:sz="4" w:space="0" w:color="auto"/>
              <w:bottom w:val="single" w:sz="4" w:space="0" w:color="auto"/>
              <w:right w:val="single" w:sz="4" w:space="0" w:color="auto"/>
            </w:tcBorders>
            <w:vAlign w:val="center"/>
            <w:hideMark/>
          </w:tcPr>
          <w:p w14:paraId="00486DCA"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1</w:t>
            </w:r>
          </w:p>
        </w:tc>
        <w:tc>
          <w:tcPr>
            <w:tcW w:w="922" w:type="pct"/>
            <w:tcBorders>
              <w:top w:val="single" w:sz="4" w:space="0" w:color="auto"/>
              <w:left w:val="single" w:sz="4" w:space="0" w:color="auto"/>
              <w:bottom w:val="single" w:sz="4" w:space="0" w:color="auto"/>
              <w:right w:val="single" w:sz="4" w:space="0" w:color="auto"/>
            </w:tcBorders>
            <w:vAlign w:val="center"/>
          </w:tcPr>
          <w:p w14:paraId="75A88904" w14:textId="37A5F166" w:rsidR="00DA1228" w:rsidRPr="008740D0" w:rsidRDefault="00DA1228" w:rsidP="00807AB4">
            <w:pPr>
              <w:spacing w:after="0" w:line="256" w:lineRule="auto"/>
              <w:jc w:val="center"/>
              <w:rPr>
                <w:rFonts w:ascii="Times New Roman" w:eastAsia="Times New Roman" w:hAnsi="Times New Roman" w:cs="Times New Roman"/>
                <w:sz w:val="24"/>
                <w:szCs w:val="24"/>
                <w:highlight w:val="yellow"/>
              </w:rPr>
            </w:pPr>
            <w:r w:rsidRPr="008740D0">
              <w:rPr>
                <w:rFonts w:ascii="Times New Roman" w:eastAsia="Times New Roman" w:hAnsi="Times New Roman" w:cs="Times New Roman"/>
                <w:sz w:val="24"/>
                <w:szCs w:val="24"/>
              </w:rPr>
              <w:t>Рек</w:t>
            </w:r>
            <w:r w:rsidR="00A617BF">
              <w:rPr>
                <w:rFonts w:ascii="Times New Roman" w:eastAsia="Times New Roman" w:hAnsi="Times New Roman" w:cs="Times New Roman"/>
                <w:sz w:val="24"/>
                <w:szCs w:val="24"/>
              </w:rPr>
              <w:t>а Камышла</w:t>
            </w:r>
            <w:r w:rsidR="00047009">
              <w:rPr>
                <w:rFonts w:ascii="Times New Roman" w:eastAsia="Times New Roman" w:hAnsi="Times New Roman" w:cs="Times New Roman"/>
                <w:sz w:val="24"/>
                <w:szCs w:val="24"/>
              </w:rPr>
              <w:t xml:space="preserve"> с притоками</w:t>
            </w:r>
          </w:p>
        </w:tc>
        <w:tc>
          <w:tcPr>
            <w:tcW w:w="1313" w:type="pct"/>
            <w:tcBorders>
              <w:top w:val="single" w:sz="4" w:space="0" w:color="auto"/>
              <w:left w:val="single" w:sz="4" w:space="0" w:color="auto"/>
              <w:bottom w:val="single" w:sz="4" w:space="0" w:color="auto"/>
              <w:right w:val="single" w:sz="4" w:space="0" w:color="auto"/>
            </w:tcBorders>
            <w:vAlign w:val="center"/>
          </w:tcPr>
          <w:p w14:paraId="5D9D45DB"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lang w:eastAsia="ru-RU"/>
              </w:rPr>
              <w:t>Склоновая линейная эрозия, овраги, оползневая эрозия</w:t>
            </w:r>
          </w:p>
        </w:tc>
        <w:tc>
          <w:tcPr>
            <w:tcW w:w="2569" w:type="pct"/>
            <w:tcBorders>
              <w:top w:val="single" w:sz="4" w:space="0" w:color="auto"/>
              <w:left w:val="single" w:sz="4" w:space="0" w:color="auto"/>
              <w:bottom w:val="single" w:sz="4" w:space="0" w:color="auto"/>
              <w:right w:val="single" w:sz="4" w:space="0" w:color="auto"/>
            </w:tcBorders>
            <w:vAlign w:val="center"/>
          </w:tcPr>
          <w:p w14:paraId="758DBDE5"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Укрепление склонов террас речных долин и овражных склонов путем агролесомелиорации, озеленение прибрежной защитной полосы</w:t>
            </w:r>
          </w:p>
        </w:tc>
      </w:tr>
      <w:tr w:rsidR="00DA1228" w:rsidRPr="008740D0" w14:paraId="0028D3D2" w14:textId="77777777" w:rsidTr="00807AB4">
        <w:trPr>
          <w:trHeight w:val="278"/>
          <w:jc w:val="center"/>
        </w:trPr>
        <w:tc>
          <w:tcPr>
            <w:tcW w:w="196" w:type="pct"/>
            <w:tcBorders>
              <w:top w:val="single" w:sz="4" w:space="0" w:color="auto"/>
              <w:left w:val="single" w:sz="4" w:space="0" w:color="auto"/>
              <w:bottom w:val="single" w:sz="4" w:space="0" w:color="auto"/>
              <w:right w:val="single" w:sz="4" w:space="0" w:color="auto"/>
            </w:tcBorders>
            <w:vAlign w:val="center"/>
          </w:tcPr>
          <w:p w14:paraId="71CF0CEC" w14:textId="77777777"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rPr>
              <w:t>2</w:t>
            </w:r>
          </w:p>
        </w:tc>
        <w:tc>
          <w:tcPr>
            <w:tcW w:w="922" w:type="pct"/>
            <w:tcBorders>
              <w:top w:val="single" w:sz="4" w:space="0" w:color="auto"/>
              <w:left w:val="single" w:sz="4" w:space="0" w:color="auto"/>
              <w:bottom w:val="single" w:sz="4" w:space="0" w:color="auto"/>
              <w:right w:val="single" w:sz="4" w:space="0" w:color="auto"/>
            </w:tcBorders>
            <w:vAlign w:val="center"/>
          </w:tcPr>
          <w:p w14:paraId="2F2F9D64" w14:textId="5E7A23BA" w:rsidR="00DA1228" w:rsidRPr="008740D0" w:rsidRDefault="00DA1228" w:rsidP="007A1812">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lang w:eastAsia="ru-RU"/>
              </w:rPr>
              <w:t xml:space="preserve">Территория </w:t>
            </w:r>
            <w:r w:rsidR="003E0074">
              <w:rPr>
                <w:rFonts w:ascii="Times New Roman" w:eastAsia="Times New Roman" w:hAnsi="Times New Roman" w:cs="Times New Roman"/>
                <w:sz w:val="24"/>
                <w:szCs w:val="24"/>
                <w:lang w:eastAsia="ru-RU"/>
              </w:rPr>
              <w:t>городского поселения</w:t>
            </w:r>
            <w:r w:rsidR="0032332C">
              <w:rPr>
                <w:rFonts w:ascii="Times New Roman" w:eastAsia="Times New Roman" w:hAnsi="Times New Roman" w:cs="Times New Roman"/>
                <w:sz w:val="24"/>
                <w:szCs w:val="24"/>
                <w:lang w:eastAsia="ru-RU"/>
              </w:rPr>
              <w:t xml:space="preserve"> </w:t>
            </w:r>
            <w:r w:rsidRPr="008740D0">
              <w:rPr>
                <w:rFonts w:ascii="Times New Roman" w:eastAsia="Times New Roman" w:hAnsi="Times New Roman" w:cs="Times New Roman"/>
                <w:sz w:val="24"/>
                <w:szCs w:val="24"/>
                <w:lang w:eastAsia="ru-RU"/>
              </w:rPr>
              <w:t xml:space="preserve"> </w:t>
            </w:r>
          </w:p>
        </w:tc>
        <w:tc>
          <w:tcPr>
            <w:tcW w:w="1313" w:type="pct"/>
            <w:tcBorders>
              <w:top w:val="single" w:sz="4" w:space="0" w:color="auto"/>
              <w:left w:val="single" w:sz="4" w:space="0" w:color="auto"/>
              <w:bottom w:val="single" w:sz="4" w:space="0" w:color="auto"/>
              <w:right w:val="single" w:sz="4" w:space="0" w:color="auto"/>
            </w:tcBorders>
            <w:vAlign w:val="center"/>
          </w:tcPr>
          <w:p w14:paraId="50B5CF48" w14:textId="1DA83923" w:rsidR="00DA1228" w:rsidRPr="008740D0" w:rsidRDefault="00DA1228" w:rsidP="00807AB4">
            <w:pPr>
              <w:spacing w:after="0" w:line="256"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lang w:eastAsia="ru-RU"/>
              </w:rPr>
              <w:t xml:space="preserve">Землетрясение интенсивностью </w:t>
            </w:r>
            <w:r w:rsidR="009A400B">
              <w:rPr>
                <w:rFonts w:ascii="Times New Roman" w:eastAsia="Times New Roman" w:hAnsi="Times New Roman" w:cs="Times New Roman"/>
                <w:sz w:val="24"/>
                <w:szCs w:val="24"/>
                <w:lang w:val="en-US" w:eastAsia="ru-RU"/>
              </w:rPr>
              <w:t>6</w:t>
            </w:r>
            <w:r w:rsidR="009652C2">
              <w:rPr>
                <w:rFonts w:ascii="Times New Roman" w:eastAsia="Times New Roman" w:hAnsi="Times New Roman" w:cs="Times New Roman"/>
                <w:sz w:val="24"/>
                <w:szCs w:val="24"/>
                <w:lang w:val="en-US" w:eastAsia="ru-RU"/>
              </w:rPr>
              <w:t xml:space="preserve"> </w:t>
            </w:r>
            <w:r w:rsidRPr="008740D0">
              <w:rPr>
                <w:rFonts w:ascii="Times New Roman" w:eastAsia="Times New Roman" w:hAnsi="Times New Roman" w:cs="Times New Roman"/>
                <w:sz w:val="24"/>
                <w:szCs w:val="24"/>
                <w:lang w:eastAsia="ru-RU"/>
              </w:rPr>
              <w:t xml:space="preserve">баллов </w:t>
            </w:r>
          </w:p>
        </w:tc>
        <w:tc>
          <w:tcPr>
            <w:tcW w:w="2569" w:type="pct"/>
            <w:tcBorders>
              <w:top w:val="single" w:sz="4" w:space="0" w:color="auto"/>
              <w:left w:val="single" w:sz="4" w:space="0" w:color="auto"/>
              <w:bottom w:val="single" w:sz="4" w:space="0" w:color="auto"/>
              <w:right w:val="single" w:sz="4" w:space="0" w:color="auto"/>
            </w:tcBorders>
            <w:vAlign w:val="center"/>
          </w:tcPr>
          <w:p w14:paraId="69DDE1B5" w14:textId="77777777" w:rsidR="00DA1228" w:rsidRPr="008740D0" w:rsidRDefault="00DA1228" w:rsidP="00807AB4">
            <w:pPr>
              <w:widowControl w:val="0"/>
              <w:suppressAutoHyphens/>
              <w:spacing w:after="0" w:line="240" w:lineRule="auto"/>
              <w:jc w:val="center"/>
              <w:rPr>
                <w:rFonts w:ascii="Times New Roman" w:eastAsia="Times New Roman" w:hAnsi="Times New Roman" w:cs="Times New Roman"/>
                <w:sz w:val="24"/>
                <w:szCs w:val="24"/>
              </w:rPr>
            </w:pPr>
            <w:r w:rsidRPr="008740D0">
              <w:rPr>
                <w:rFonts w:ascii="Times New Roman" w:eastAsia="Times New Roman" w:hAnsi="Times New Roman" w:cs="Times New Roman"/>
                <w:sz w:val="24"/>
                <w:szCs w:val="24"/>
                <w:lang w:eastAsia="ru-RU"/>
              </w:rPr>
              <w:t xml:space="preserve">При возведении зданий и сооружений следует учитывать степень сейсмической опасности, </w:t>
            </w:r>
            <w:r w:rsidRPr="008740D0">
              <w:rPr>
                <w:rFonts w:ascii="Times New Roman" w:eastAsia="Times New Roman" w:hAnsi="Times New Roman" w:cs="Times New Roman"/>
                <w:spacing w:val="2"/>
                <w:sz w:val="24"/>
                <w:szCs w:val="24"/>
                <w:shd w:val="clear" w:color="auto" w:fill="FFFFFF"/>
                <w:lang w:eastAsia="ru-RU"/>
              </w:rPr>
              <w:t>расчет конструкций и оснований зданий и сооружений</w:t>
            </w:r>
            <w:r w:rsidRPr="008740D0">
              <w:rPr>
                <w:rFonts w:ascii="Times New Roman" w:eastAsia="Times New Roman" w:hAnsi="Times New Roman" w:cs="Times New Roman"/>
                <w:sz w:val="24"/>
                <w:szCs w:val="24"/>
                <w:lang w:eastAsia="ru-RU"/>
              </w:rPr>
              <w:t xml:space="preserve"> должен быть выполнен в соответствии с требованиями СП 14.13330.2018, СП 20.13330.2016</w:t>
            </w:r>
          </w:p>
        </w:tc>
      </w:tr>
    </w:tbl>
    <w:p w14:paraId="3952C474" w14:textId="77777777" w:rsidR="00DA1228" w:rsidRPr="008740D0" w:rsidRDefault="00DA1228" w:rsidP="00DA1228">
      <w:pPr>
        <w:spacing w:after="0" w:line="240" w:lineRule="auto"/>
        <w:ind w:firstLine="709"/>
        <w:jc w:val="both"/>
        <w:rPr>
          <w:rFonts w:ascii="Times New Roman" w:eastAsia="Times New Roman" w:hAnsi="Times New Roman" w:cs="Times New Roman"/>
          <w:sz w:val="24"/>
          <w:szCs w:val="24"/>
          <w:lang w:eastAsia="ru-RU"/>
        </w:rPr>
      </w:pPr>
    </w:p>
    <w:p w14:paraId="37477394"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sectPr w:rsidR="00DA1228" w:rsidRPr="00353CEB" w:rsidSect="00502DFB">
          <w:pgSz w:w="16838" w:h="11906" w:orient="landscape"/>
          <w:pgMar w:top="851" w:right="851" w:bottom="851" w:left="1134" w:header="709" w:footer="709" w:gutter="0"/>
          <w:cols w:space="708"/>
          <w:docGrid w:linePitch="360"/>
        </w:sectPr>
      </w:pPr>
    </w:p>
    <w:p w14:paraId="4B29CA09" w14:textId="2CE22FD5" w:rsidR="00DA1228" w:rsidRPr="009652C2" w:rsidRDefault="00DA1228" w:rsidP="00DA1228">
      <w:pPr>
        <w:keepNext/>
        <w:numPr>
          <w:ilvl w:val="1"/>
          <w:numId w:val="0"/>
        </w:numPr>
        <w:tabs>
          <w:tab w:val="num" w:pos="576"/>
        </w:tabs>
        <w:spacing w:after="0" w:line="240" w:lineRule="auto"/>
        <w:ind w:firstLine="709"/>
        <w:jc w:val="center"/>
        <w:outlineLvl w:val="0"/>
        <w:rPr>
          <w:rStyle w:val="a9"/>
          <w:rFonts w:ascii="Times New Roman" w:eastAsiaTheme="majorEastAsia" w:hAnsi="Times New Roman" w:cs="Times New Roman"/>
          <w:b/>
          <w:color w:val="auto"/>
          <w:sz w:val="28"/>
          <w:szCs w:val="28"/>
          <w:lang w:eastAsia="ru-RU"/>
        </w:rPr>
      </w:pPr>
      <w:bookmarkStart w:id="128" w:name="_Toc133908556"/>
      <w:bookmarkStart w:id="129" w:name="_Toc152763050"/>
      <w:r w:rsidRPr="009652C2">
        <w:rPr>
          <w:rFonts w:ascii="Times New Roman" w:eastAsiaTheme="majorEastAsia" w:hAnsi="Times New Roman" w:cs="Times New Roman"/>
          <w:b/>
          <w:sz w:val="28"/>
          <w:szCs w:val="28"/>
          <w:lang w:eastAsia="ru-RU"/>
        </w:rPr>
        <w:lastRenderedPageBreak/>
        <w:t xml:space="preserve">9. </w:t>
      </w:r>
      <w:r w:rsidR="00C420D7" w:rsidRPr="009652C2">
        <w:rPr>
          <w:rFonts w:ascii="Times New Roman" w:eastAsiaTheme="majorEastAsia" w:hAnsi="Times New Roman" w:cs="Times New Roman"/>
          <w:b/>
          <w:sz w:val="28"/>
          <w:szCs w:val="28"/>
          <w:lang w:eastAsia="ru-RU"/>
        </w:rPr>
        <w:fldChar w:fldCharType="begin"/>
      </w:r>
      <w:r w:rsidR="00042B07" w:rsidRPr="009652C2">
        <w:rPr>
          <w:rFonts w:ascii="Times New Roman" w:eastAsiaTheme="majorEastAsia" w:hAnsi="Times New Roman" w:cs="Times New Roman"/>
          <w:b/>
          <w:sz w:val="28"/>
          <w:szCs w:val="28"/>
          <w:lang w:eastAsia="ru-RU"/>
        </w:rPr>
        <w:instrText>HYPERLINK "\\\\192.168.1.70\\обменник\\ОТДЕЛ ПП!\\Экология\\Раздел 9. ПЕРЕЧЕНЬ МЕРОПРИЯТИЙ ПО ГРАЖДАНСКОЙ ОБОРОНЕ, МЕРОПРИЯТИЙ ПО ПРЕДУПРЕЖДЕНИЮ ЧС ПРИРОДНОГО И ТЕХНОГЕННОГО ХАРАКТЕРА"</w:instrText>
      </w:r>
      <w:r w:rsidR="00C420D7" w:rsidRPr="009652C2">
        <w:rPr>
          <w:rFonts w:ascii="Times New Roman" w:eastAsiaTheme="majorEastAsia" w:hAnsi="Times New Roman" w:cs="Times New Roman"/>
          <w:b/>
          <w:sz w:val="28"/>
          <w:szCs w:val="28"/>
          <w:lang w:eastAsia="ru-RU"/>
        </w:rPr>
        <w:fldChar w:fldCharType="separate"/>
      </w:r>
      <w:r w:rsidRPr="009652C2">
        <w:rPr>
          <w:rStyle w:val="a9"/>
          <w:rFonts w:ascii="Times New Roman" w:eastAsiaTheme="majorEastAsia" w:hAnsi="Times New Roman" w:cs="Times New Roman"/>
          <w:b/>
          <w:color w:val="auto"/>
          <w:sz w:val="28"/>
          <w:szCs w:val="28"/>
          <w:lang w:eastAsia="ru-RU"/>
        </w:rPr>
        <w:t>ПЕРЕЧЕНЬ МЕРОПРИЯТИЙ ПО ГРАЖДАНСКОЙ ОБОРОНЕ, МЕРОПРИЯТИЙ ПО ПРЕДУПРЕЖДЕНИЮ ЧРЕЗВЫЧАЙНЫХ СИТУАЦИЙ ПРИРОДНОГО И ТЕХНОГЕННОГО ХАРАКТЕРА</w:t>
      </w:r>
      <w:bookmarkEnd w:id="128"/>
      <w:bookmarkEnd w:id="129"/>
    </w:p>
    <w:p w14:paraId="1D3889DF" w14:textId="4C20AF9B" w:rsidR="00DA1228" w:rsidRPr="00F81590" w:rsidRDefault="00C420D7" w:rsidP="00DA1228">
      <w:pPr>
        <w:spacing w:after="0" w:line="240" w:lineRule="auto"/>
        <w:ind w:firstLine="709"/>
        <w:jc w:val="center"/>
        <w:rPr>
          <w:rFonts w:ascii="Times New Roman" w:eastAsia="Times New Roman" w:hAnsi="Times New Roman" w:cs="Times New Roman"/>
          <w:b/>
          <w:bCs/>
          <w:iCs/>
          <w:sz w:val="28"/>
          <w:szCs w:val="28"/>
          <w:lang w:eastAsia="x-none"/>
        </w:rPr>
      </w:pPr>
      <w:r w:rsidRPr="009652C2">
        <w:rPr>
          <w:rFonts w:ascii="Times New Roman" w:eastAsiaTheme="majorEastAsia" w:hAnsi="Times New Roman" w:cs="Times New Roman"/>
          <w:b/>
          <w:sz w:val="28"/>
          <w:szCs w:val="28"/>
          <w:lang w:eastAsia="ru-RU"/>
        </w:rPr>
        <w:fldChar w:fldCharType="end"/>
      </w:r>
    </w:p>
    <w:p w14:paraId="1D0DF83F" w14:textId="45E77498" w:rsidR="00DA1228" w:rsidRPr="00353CEB" w:rsidRDefault="00DA1228"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F81590">
        <w:rPr>
          <w:rFonts w:ascii="Times New Roman" w:eastAsia="Times New Roman" w:hAnsi="Times New Roman" w:cs="Times New Roman"/>
          <w:sz w:val="28"/>
          <w:szCs w:val="28"/>
          <w:lang w:eastAsia="ru-RU"/>
        </w:rPr>
        <w:t xml:space="preserve">Пункт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утв. Приказом Росстандарта от 29.06.2016 № 727-ст (далее - ГОСТ Р 22.2.10-2016), «СП 165.1325800.2014 Свод правил. Инженерно-технические мероприятия по гражданской обороне. Актуализированная редакция СНиП 2.01.51-90», утв. Приказом Минстроя России от 12.11.2014 №705/пр (с изменениями и дополнениями) (далее СП 165.1325800.2014), другими нормативными документами в области гражданской обороны и защиты территорий от чрезвычайных ситуаций, а также в соответствии с исходными данными и требованиями, выданными Министерством по делам </w:t>
      </w:r>
      <w:r w:rsidRPr="005D67DC">
        <w:rPr>
          <w:rFonts w:ascii="Times New Roman" w:eastAsia="Times New Roman" w:hAnsi="Times New Roman" w:cs="Times New Roman"/>
          <w:sz w:val="28"/>
          <w:szCs w:val="28"/>
          <w:lang w:eastAsia="ru-RU"/>
        </w:rPr>
        <w:t xml:space="preserve">гражданской обороны и чрезвычайным ситуациям Республики Татарстан (далее – МЧС РТ) от </w:t>
      </w:r>
      <w:r w:rsidR="0034357E" w:rsidRPr="005D67DC">
        <w:rPr>
          <w:rFonts w:ascii="Times New Roman" w:eastAsia="Times New Roman" w:hAnsi="Times New Roman" w:cs="Times New Roman"/>
          <w:sz w:val="28"/>
          <w:szCs w:val="28"/>
          <w:lang w:eastAsia="ru-RU"/>
        </w:rPr>
        <w:t>20</w:t>
      </w:r>
      <w:r w:rsidRPr="005D67DC">
        <w:rPr>
          <w:rFonts w:ascii="Times New Roman" w:eastAsia="Times New Roman" w:hAnsi="Times New Roman" w:cs="Times New Roman"/>
          <w:sz w:val="28"/>
          <w:szCs w:val="28"/>
          <w:lang w:eastAsia="ru-RU"/>
        </w:rPr>
        <w:t>.0</w:t>
      </w:r>
      <w:r w:rsidR="0034357E" w:rsidRPr="005D67DC">
        <w:rPr>
          <w:rFonts w:ascii="Times New Roman" w:eastAsia="Times New Roman" w:hAnsi="Times New Roman" w:cs="Times New Roman"/>
          <w:sz w:val="28"/>
          <w:szCs w:val="28"/>
          <w:lang w:eastAsia="ru-RU"/>
        </w:rPr>
        <w:t>1</w:t>
      </w:r>
      <w:r w:rsidRPr="005D67DC">
        <w:rPr>
          <w:rFonts w:ascii="Times New Roman" w:eastAsia="Times New Roman" w:hAnsi="Times New Roman" w:cs="Times New Roman"/>
          <w:sz w:val="28"/>
          <w:szCs w:val="28"/>
          <w:lang w:eastAsia="ru-RU"/>
        </w:rPr>
        <w:t xml:space="preserve">.2023 № </w:t>
      </w:r>
      <w:r w:rsidR="0034357E" w:rsidRPr="005D67DC">
        <w:rPr>
          <w:rFonts w:ascii="Times New Roman" w:eastAsia="Times New Roman" w:hAnsi="Times New Roman" w:cs="Times New Roman"/>
          <w:sz w:val="28"/>
          <w:szCs w:val="28"/>
          <w:lang w:eastAsia="ru-RU"/>
        </w:rPr>
        <w:t>395</w:t>
      </w:r>
      <w:r w:rsidRPr="005D67DC">
        <w:rPr>
          <w:rFonts w:ascii="Times New Roman" w:eastAsia="Times New Roman" w:hAnsi="Times New Roman" w:cs="Times New Roman"/>
          <w:sz w:val="28"/>
          <w:szCs w:val="28"/>
          <w:lang w:eastAsia="ru-RU"/>
        </w:rPr>
        <w:t>/</w:t>
      </w:r>
      <w:r w:rsidR="0034357E" w:rsidRPr="005D67DC">
        <w:rPr>
          <w:rFonts w:ascii="Times New Roman" w:eastAsia="Times New Roman" w:hAnsi="Times New Roman" w:cs="Times New Roman"/>
          <w:sz w:val="28"/>
          <w:szCs w:val="28"/>
          <w:lang w:eastAsia="ru-RU"/>
        </w:rPr>
        <w:t>Т-3-3-5</w:t>
      </w:r>
      <w:r w:rsidR="005D67DC" w:rsidRPr="005D67DC">
        <w:rPr>
          <w:rFonts w:ascii="Times New Roman" w:eastAsia="Times New Roman" w:hAnsi="Times New Roman" w:cs="Times New Roman"/>
          <w:sz w:val="28"/>
          <w:szCs w:val="28"/>
          <w:lang w:eastAsia="ru-RU"/>
        </w:rPr>
        <w:t xml:space="preserve"> ДСП</w:t>
      </w:r>
      <w:r w:rsidRPr="005D67DC">
        <w:rPr>
          <w:rFonts w:ascii="Times New Roman" w:eastAsia="Times New Roman" w:hAnsi="Times New Roman" w:cs="Times New Roman"/>
          <w:sz w:val="28"/>
          <w:szCs w:val="28"/>
          <w:lang w:eastAsia="ru-RU"/>
        </w:rPr>
        <w:t>.</w:t>
      </w:r>
    </w:p>
    <w:p w14:paraId="3BF94042" w14:textId="34DD1409" w:rsidR="00DA1228" w:rsidRDefault="00DA1228" w:rsidP="00DA1228">
      <w:pPr>
        <w:pStyle w:val="Default"/>
        <w:suppressAutoHyphens/>
        <w:jc w:val="both"/>
        <w:rPr>
          <w:color w:val="auto"/>
          <w:sz w:val="28"/>
          <w:szCs w:val="28"/>
        </w:rPr>
      </w:pPr>
    </w:p>
    <w:p w14:paraId="06F7D7A6" w14:textId="77777777" w:rsidR="00AE3642" w:rsidRPr="002B5558" w:rsidRDefault="00AE3642" w:rsidP="00AE3642">
      <w:pPr>
        <w:pStyle w:val="Default"/>
        <w:suppressAutoHyphens/>
        <w:jc w:val="center"/>
        <w:rPr>
          <w:b/>
          <w:color w:val="auto"/>
          <w:sz w:val="28"/>
          <w:szCs w:val="28"/>
        </w:rPr>
      </w:pPr>
      <w:r w:rsidRPr="002B5558">
        <w:rPr>
          <w:b/>
          <w:color w:val="auto"/>
          <w:sz w:val="28"/>
          <w:szCs w:val="28"/>
        </w:rPr>
        <w:t>ГРАЖДАНСКАЯ ОБОРОНА</w:t>
      </w:r>
    </w:p>
    <w:p w14:paraId="6D18AFE7" w14:textId="77777777" w:rsidR="00AE3642" w:rsidRDefault="00AE3642" w:rsidP="00AE3642">
      <w:pPr>
        <w:pStyle w:val="Default"/>
        <w:suppressAutoHyphens/>
        <w:ind w:firstLine="709"/>
        <w:jc w:val="both"/>
        <w:rPr>
          <w:color w:val="auto"/>
          <w:sz w:val="28"/>
          <w:szCs w:val="28"/>
        </w:rPr>
      </w:pPr>
      <w:r w:rsidRPr="00A13507">
        <w:rPr>
          <w:color w:val="auto"/>
          <w:sz w:val="28"/>
          <w:szCs w:val="28"/>
        </w:rPr>
        <w:t>Инженерно-технические мероприятия по гражданской обороне следует разрабатывать и проводить применительно к зоне возможных разрушений и возможных сильных разрушений, зоне возможного радиоактивного загрязнения, зоне возможного катастрофического затопления, зоне возможного химического заражения, зоне возможного образования завалов от зданий (сооружений) различной этажности (высоты), зоне маскировки объектов и территорий, а также с учетом отнесения территорий к группам по гражданской обороне и отнесения организаций, а также входящих в их состав отдельных объектов  к категориям по гражданской обороне.</w:t>
      </w:r>
    </w:p>
    <w:p w14:paraId="20567457" w14:textId="77777777" w:rsidR="00AE3642" w:rsidRPr="00353CEB" w:rsidRDefault="00AE3642" w:rsidP="00DA1228">
      <w:pPr>
        <w:pStyle w:val="Default"/>
        <w:suppressAutoHyphens/>
        <w:jc w:val="both"/>
        <w:rPr>
          <w:color w:val="auto"/>
          <w:sz w:val="28"/>
          <w:szCs w:val="28"/>
        </w:rPr>
      </w:pPr>
    </w:p>
    <w:p w14:paraId="02567E86" w14:textId="77777777" w:rsidR="00DA1228" w:rsidRPr="00353CEB"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353CEB">
        <w:rPr>
          <w:rFonts w:ascii="Times New Roman" w:eastAsia="Times New Roman" w:hAnsi="Times New Roman" w:cs="Times New Roman"/>
          <w:b/>
          <w:sz w:val="28"/>
          <w:szCs w:val="28"/>
          <w:lang w:eastAsia="ru-RU"/>
        </w:rPr>
        <w:t xml:space="preserve">Отнесение территории и организаций к группам по гражданской обороне </w:t>
      </w:r>
    </w:p>
    <w:p w14:paraId="10E0BCDA" w14:textId="7A2814B6" w:rsidR="00E23C1B" w:rsidRPr="00E23C1B" w:rsidRDefault="00DA1228"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E23C1B">
        <w:rPr>
          <w:rFonts w:ascii="Times New Roman" w:eastAsia="Times New Roman" w:hAnsi="Times New Roman" w:cs="Times New Roman"/>
          <w:sz w:val="28"/>
          <w:szCs w:val="28"/>
          <w:lang w:eastAsia="ru-RU"/>
        </w:rPr>
        <w:t xml:space="preserve">По информации Министерства по делам ГО и ЧС РТ, территория </w:t>
      </w:r>
      <w:r w:rsidR="00725485">
        <w:rPr>
          <w:rFonts w:ascii="Times New Roman" w:eastAsia="Times New Roman" w:hAnsi="Times New Roman" w:cs="Times New Roman"/>
          <w:sz w:val="28"/>
          <w:szCs w:val="28"/>
          <w:lang w:eastAsia="ru-RU"/>
        </w:rPr>
        <w:t xml:space="preserve">города </w:t>
      </w:r>
      <w:r w:rsidRPr="00E23C1B">
        <w:rPr>
          <w:rFonts w:ascii="Times New Roman" w:eastAsia="Times New Roman" w:hAnsi="Times New Roman" w:cs="Times New Roman"/>
          <w:sz w:val="28"/>
          <w:szCs w:val="28"/>
          <w:lang w:eastAsia="ru-RU"/>
        </w:rPr>
        <w:t>к групп</w:t>
      </w:r>
      <w:r w:rsidR="00725485">
        <w:rPr>
          <w:rFonts w:ascii="Times New Roman" w:eastAsia="Times New Roman" w:hAnsi="Times New Roman" w:cs="Times New Roman"/>
          <w:sz w:val="28"/>
          <w:szCs w:val="28"/>
          <w:lang w:eastAsia="ru-RU"/>
        </w:rPr>
        <w:t>е</w:t>
      </w:r>
      <w:r w:rsidRPr="00E23C1B">
        <w:rPr>
          <w:rFonts w:ascii="Times New Roman" w:eastAsia="Times New Roman" w:hAnsi="Times New Roman" w:cs="Times New Roman"/>
          <w:sz w:val="28"/>
          <w:szCs w:val="28"/>
          <w:lang w:eastAsia="ru-RU"/>
        </w:rPr>
        <w:t xml:space="preserve"> по гражданской обороне не относится. </w:t>
      </w:r>
      <w:r w:rsidR="00E23C1B" w:rsidRPr="00E23C1B">
        <w:rPr>
          <w:rFonts w:ascii="Times New Roman" w:eastAsia="Times New Roman" w:hAnsi="Times New Roman" w:cs="Times New Roman"/>
          <w:sz w:val="28"/>
          <w:szCs w:val="28"/>
          <w:lang w:eastAsia="ru-RU"/>
        </w:rPr>
        <w:t>На территории города расположены объекты</w:t>
      </w:r>
      <w:r w:rsidRPr="00E23C1B">
        <w:rPr>
          <w:rFonts w:ascii="Times New Roman" w:eastAsia="Times New Roman" w:hAnsi="Times New Roman" w:cs="Times New Roman"/>
          <w:sz w:val="28"/>
          <w:szCs w:val="28"/>
          <w:lang w:eastAsia="ru-RU"/>
        </w:rPr>
        <w:t>, отнесенны</w:t>
      </w:r>
      <w:r w:rsidR="00E23C1B" w:rsidRPr="00E23C1B">
        <w:rPr>
          <w:rFonts w:ascii="Times New Roman" w:eastAsia="Times New Roman" w:hAnsi="Times New Roman" w:cs="Times New Roman"/>
          <w:sz w:val="28"/>
          <w:szCs w:val="28"/>
          <w:lang w:eastAsia="ru-RU"/>
        </w:rPr>
        <w:t>е</w:t>
      </w:r>
      <w:r w:rsidRPr="00E23C1B">
        <w:rPr>
          <w:rFonts w:ascii="Times New Roman" w:eastAsia="Times New Roman" w:hAnsi="Times New Roman" w:cs="Times New Roman"/>
          <w:sz w:val="28"/>
          <w:szCs w:val="28"/>
          <w:lang w:eastAsia="ru-RU"/>
        </w:rPr>
        <w:t xml:space="preserve"> к категориям по гражданской обороне</w:t>
      </w:r>
      <w:r w:rsidR="00280524">
        <w:rPr>
          <w:rFonts w:ascii="Times New Roman" w:eastAsia="Times New Roman" w:hAnsi="Times New Roman" w:cs="Times New Roman"/>
          <w:sz w:val="28"/>
          <w:szCs w:val="28"/>
          <w:lang w:eastAsia="ru-RU"/>
        </w:rPr>
        <w:t xml:space="preserve">, перечень которых </w:t>
      </w:r>
      <w:r w:rsidR="00DA3F41">
        <w:rPr>
          <w:rFonts w:ascii="Times New Roman" w:eastAsia="Times New Roman" w:hAnsi="Times New Roman" w:cs="Times New Roman"/>
          <w:sz w:val="28"/>
          <w:szCs w:val="28"/>
          <w:lang w:eastAsia="ru-RU"/>
        </w:rPr>
        <w:t>явля</w:t>
      </w:r>
      <w:r w:rsidR="00280524">
        <w:rPr>
          <w:rFonts w:ascii="Times New Roman" w:eastAsia="Times New Roman" w:hAnsi="Times New Roman" w:cs="Times New Roman"/>
          <w:sz w:val="28"/>
          <w:szCs w:val="28"/>
          <w:lang w:eastAsia="ru-RU"/>
        </w:rPr>
        <w:t>е</w:t>
      </w:r>
      <w:r w:rsidR="00DA3F41">
        <w:rPr>
          <w:rFonts w:ascii="Times New Roman" w:eastAsia="Times New Roman" w:hAnsi="Times New Roman" w:cs="Times New Roman"/>
          <w:sz w:val="28"/>
          <w:szCs w:val="28"/>
          <w:lang w:eastAsia="ru-RU"/>
        </w:rPr>
        <w:t xml:space="preserve">тся информацией ограниченного </w:t>
      </w:r>
      <w:r w:rsidR="00EE2022">
        <w:rPr>
          <w:rFonts w:ascii="Times New Roman" w:eastAsia="Times New Roman" w:hAnsi="Times New Roman" w:cs="Times New Roman"/>
          <w:sz w:val="28"/>
          <w:szCs w:val="28"/>
          <w:lang w:eastAsia="ru-RU"/>
        </w:rPr>
        <w:t>доступа</w:t>
      </w:r>
      <w:r w:rsidR="00DA3F41">
        <w:rPr>
          <w:rFonts w:ascii="Times New Roman" w:eastAsia="Times New Roman" w:hAnsi="Times New Roman" w:cs="Times New Roman"/>
          <w:sz w:val="28"/>
          <w:szCs w:val="28"/>
          <w:lang w:eastAsia="ru-RU"/>
        </w:rPr>
        <w:t xml:space="preserve">. </w:t>
      </w:r>
    </w:p>
    <w:p w14:paraId="03758A6C" w14:textId="2C2B3BD3" w:rsidR="00DA1228" w:rsidRPr="000B6662" w:rsidRDefault="00DA1228"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0B6662">
        <w:rPr>
          <w:rFonts w:ascii="Times New Roman" w:eastAsia="Times New Roman" w:hAnsi="Times New Roman" w:cs="Times New Roman"/>
          <w:sz w:val="28"/>
          <w:szCs w:val="28"/>
          <w:lang w:eastAsia="x-none"/>
        </w:rPr>
        <w:t>Данная территория не попадает в зоны возможн</w:t>
      </w:r>
      <w:r w:rsidR="00AE4A91" w:rsidRPr="000B6662">
        <w:rPr>
          <w:rFonts w:ascii="Times New Roman" w:eastAsia="Times New Roman" w:hAnsi="Times New Roman" w:cs="Times New Roman"/>
          <w:sz w:val="28"/>
          <w:szCs w:val="28"/>
          <w:lang w:eastAsia="x-none"/>
        </w:rPr>
        <w:t xml:space="preserve">ого химического заражения, возможных </w:t>
      </w:r>
      <w:r w:rsidRPr="000B6662">
        <w:rPr>
          <w:rFonts w:ascii="Times New Roman" w:eastAsia="Times New Roman" w:hAnsi="Times New Roman" w:cs="Times New Roman"/>
          <w:sz w:val="28"/>
          <w:szCs w:val="28"/>
          <w:lang w:eastAsia="x-none"/>
        </w:rPr>
        <w:t>разрушений, возможного радиоактивного заражения и возможного катастрофического затопления</w:t>
      </w:r>
      <w:r w:rsidR="000B6662">
        <w:rPr>
          <w:rFonts w:ascii="Times New Roman" w:eastAsia="Times New Roman" w:hAnsi="Times New Roman" w:cs="Times New Roman"/>
          <w:sz w:val="28"/>
          <w:szCs w:val="28"/>
          <w:lang w:eastAsia="x-none"/>
        </w:rPr>
        <w:t>.</w:t>
      </w:r>
    </w:p>
    <w:p w14:paraId="307201E8" w14:textId="0BDD05B7" w:rsidR="00DA1228" w:rsidRDefault="00DA1228" w:rsidP="00DA1228">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p>
    <w:p w14:paraId="3930F3F5" w14:textId="529EDD50" w:rsidR="00604B8F" w:rsidRDefault="00604B8F">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20BFE279" w14:textId="77777777" w:rsidR="00DA1228" w:rsidRPr="00353CEB"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353CEB">
        <w:rPr>
          <w:rFonts w:ascii="Times New Roman" w:eastAsia="Times New Roman" w:hAnsi="Times New Roman" w:cs="Times New Roman"/>
          <w:b/>
          <w:sz w:val="28"/>
          <w:szCs w:val="28"/>
          <w:lang w:eastAsia="x-none"/>
        </w:rPr>
        <w:lastRenderedPageBreak/>
        <w:t>Расселение</w:t>
      </w:r>
      <w:r w:rsidRPr="00353CEB">
        <w:rPr>
          <w:rFonts w:ascii="Times New Roman" w:eastAsia="Times New Roman" w:hAnsi="Times New Roman" w:cs="Times New Roman"/>
          <w:i/>
          <w:sz w:val="28"/>
          <w:szCs w:val="28"/>
          <w:lang w:eastAsia="x-none"/>
        </w:rPr>
        <w:tab/>
      </w:r>
    </w:p>
    <w:p w14:paraId="7038A0F4" w14:textId="7922C11E" w:rsidR="008132DC" w:rsidRDefault="008132DC" w:rsidP="008132DC">
      <w:pPr>
        <w:spacing w:after="0" w:line="240" w:lineRule="auto"/>
        <w:ind w:firstLine="709"/>
        <w:jc w:val="both"/>
        <w:rPr>
          <w:rFonts w:ascii="Times New Roman" w:eastAsia="Times New Roman" w:hAnsi="Times New Roman" w:cs="Times New Roman"/>
          <w:sz w:val="28"/>
          <w:szCs w:val="28"/>
          <w:lang w:eastAsia="x-none"/>
        </w:rPr>
      </w:pPr>
      <w:r w:rsidRPr="008068CD">
        <w:rPr>
          <w:rFonts w:ascii="Times New Roman" w:eastAsia="Times New Roman" w:hAnsi="Times New Roman" w:cs="Times New Roman"/>
          <w:sz w:val="28"/>
          <w:szCs w:val="28"/>
          <w:lang w:eastAsia="x-none"/>
        </w:rPr>
        <w:t xml:space="preserve">Для территории населенных пунктов, не отнесенных к группам по гражданской обороне, согласно п.6.2.2. ГОСТ Р 22.2.10-2016, расчет численности </w:t>
      </w:r>
      <w:r w:rsidRPr="00730FB0">
        <w:rPr>
          <w:rFonts w:ascii="Times New Roman" w:eastAsia="Times New Roman" w:hAnsi="Times New Roman" w:cs="Times New Roman"/>
          <w:sz w:val="28"/>
          <w:szCs w:val="28"/>
          <w:lang w:eastAsia="x-none"/>
        </w:rPr>
        <w:t>населения, подлежащего эвакуации и рассредоточению в безопасный район, не требуется.</w:t>
      </w:r>
    </w:p>
    <w:p w14:paraId="4DAD5BF3" w14:textId="77777777" w:rsidR="00604B8F" w:rsidRDefault="00604B8F" w:rsidP="00604B8F">
      <w:pPr>
        <w:spacing w:after="0" w:line="240" w:lineRule="auto"/>
        <w:ind w:firstLine="708"/>
        <w:jc w:val="both"/>
        <w:rPr>
          <w:rFonts w:ascii="Times New Roman" w:eastAsia="Times New Roman" w:hAnsi="Times New Roman" w:cs="Times New Roman"/>
          <w:sz w:val="28"/>
          <w:szCs w:val="28"/>
          <w:lang w:eastAsia="x-none"/>
        </w:rPr>
      </w:pPr>
      <w:r w:rsidRPr="008F2678">
        <w:rPr>
          <w:rFonts w:ascii="Times New Roman" w:eastAsia="Times New Roman" w:hAnsi="Times New Roman" w:cs="Times New Roman"/>
          <w:sz w:val="28"/>
          <w:szCs w:val="28"/>
          <w:lang w:eastAsia="x-none"/>
        </w:rPr>
        <w:t xml:space="preserve">Требования к формированию систем расселения, групповых систем населенных мест районов рассредоточения и эвакуации населения </w:t>
      </w:r>
      <w:r>
        <w:rPr>
          <w:rFonts w:ascii="Times New Roman" w:eastAsia="Times New Roman" w:hAnsi="Times New Roman" w:cs="Times New Roman"/>
          <w:sz w:val="28"/>
          <w:szCs w:val="28"/>
          <w:lang w:eastAsia="x-none"/>
        </w:rPr>
        <w:t xml:space="preserve">должны быть </w:t>
      </w:r>
      <w:r w:rsidRPr="008F2678">
        <w:rPr>
          <w:rFonts w:ascii="Times New Roman" w:eastAsia="Times New Roman" w:hAnsi="Times New Roman" w:cs="Times New Roman"/>
          <w:sz w:val="28"/>
          <w:szCs w:val="28"/>
          <w:lang w:eastAsia="x-none"/>
        </w:rPr>
        <w:t>предусмотре</w:t>
      </w:r>
      <w:r>
        <w:rPr>
          <w:rFonts w:ascii="Times New Roman" w:eastAsia="Times New Roman" w:hAnsi="Times New Roman" w:cs="Times New Roman"/>
          <w:sz w:val="28"/>
          <w:szCs w:val="28"/>
          <w:lang w:eastAsia="x-none"/>
        </w:rPr>
        <w:t>ны</w:t>
      </w:r>
      <w:r w:rsidRPr="008F2678">
        <w:rPr>
          <w:rFonts w:ascii="Times New Roman" w:eastAsia="Times New Roman" w:hAnsi="Times New Roman" w:cs="Times New Roman"/>
          <w:sz w:val="28"/>
          <w:szCs w:val="28"/>
          <w:lang w:eastAsia="x-none"/>
        </w:rPr>
        <w:t xml:space="preserve"> в соответствии с «СП 165.1325800.2014 Актуализированная редакция «СНиП 2.01.51-90 Инженерно-технические мероприятия по гражданской обороне».</w:t>
      </w:r>
      <w:r>
        <w:rPr>
          <w:rFonts w:ascii="Times New Roman" w:eastAsia="Times New Roman" w:hAnsi="Times New Roman" w:cs="Times New Roman"/>
          <w:sz w:val="28"/>
          <w:szCs w:val="28"/>
          <w:lang w:eastAsia="x-none"/>
        </w:rPr>
        <w:t xml:space="preserve"> </w:t>
      </w:r>
    </w:p>
    <w:p w14:paraId="6AC531C4" w14:textId="3ACEA14B" w:rsidR="00854E3B" w:rsidRPr="00353CEB" w:rsidRDefault="00DA1228" w:rsidP="00854E3B">
      <w:pPr>
        <w:spacing w:after="0" w:line="240" w:lineRule="auto"/>
        <w:ind w:firstLine="709"/>
        <w:jc w:val="both"/>
        <w:rPr>
          <w:rFonts w:ascii="Times New Roman" w:eastAsia="Times New Roman" w:hAnsi="Times New Roman" w:cs="Times New Roman"/>
          <w:sz w:val="28"/>
          <w:szCs w:val="28"/>
          <w:lang w:eastAsia="x-none"/>
        </w:rPr>
      </w:pPr>
      <w:r w:rsidRPr="008F2678">
        <w:rPr>
          <w:rFonts w:ascii="Times New Roman" w:eastAsia="Times New Roman" w:hAnsi="Times New Roman" w:cs="Times New Roman"/>
          <w:sz w:val="28"/>
          <w:szCs w:val="28"/>
          <w:lang w:eastAsia="x-none"/>
        </w:rPr>
        <w:t xml:space="preserve">Численность рассредоточиваемого, эвакуируемого населения, расселяемого в безопасном районе, </w:t>
      </w:r>
      <w:r w:rsidR="009F5DF6">
        <w:rPr>
          <w:rFonts w:ascii="Times New Roman" w:eastAsia="Times New Roman" w:hAnsi="Times New Roman" w:cs="Times New Roman"/>
          <w:sz w:val="28"/>
          <w:szCs w:val="28"/>
          <w:lang w:eastAsia="x-none"/>
        </w:rPr>
        <w:t xml:space="preserve">принимается </w:t>
      </w:r>
      <w:r w:rsidRPr="009F5DF6">
        <w:rPr>
          <w:rFonts w:ascii="Times New Roman" w:eastAsia="Times New Roman" w:hAnsi="Times New Roman" w:cs="Times New Roman"/>
          <w:sz w:val="28"/>
          <w:szCs w:val="28"/>
          <w:lang w:eastAsia="x-none"/>
        </w:rPr>
        <w:t xml:space="preserve">согласно Плану гражданской обороны и защиты населения </w:t>
      </w:r>
      <w:r w:rsidR="009F5DF6" w:rsidRPr="005705A9">
        <w:rPr>
          <w:rFonts w:ascii="Times New Roman" w:eastAsia="Times New Roman" w:hAnsi="Times New Roman" w:cs="Times New Roman"/>
          <w:sz w:val="28"/>
          <w:szCs w:val="28"/>
          <w:lang w:eastAsia="x-none"/>
        </w:rPr>
        <w:t>Лениногорского</w:t>
      </w:r>
      <w:r w:rsidRPr="005705A9">
        <w:rPr>
          <w:rFonts w:ascii="Times New Roman" w:eastAsia="Times New Roman" w:hAnsi="Times New Roman" w:cs="Times New Roman"/>
          <w:sz w:val="28"/>
          <w:szCs w:val="28"/>
          <w:lang w:eastAsia="x-none"/>
        </w:rPr>
        <w:t xml:space="preserve"> муниципального района Республики Татарстан</w:t>
      </w:r>
      <w:r w:rsidR="00854E3B" w:rsidRPr="005705A9">
        <w:rPr>
          <w:rFonts w:ascii="Times New Roman" w:eastAsia="Times New Roman" w:hAnsi="Times New Roman" w:cs="Times New Roman"/>
          <w:sz w:val="28"/>
          <w:szCs w:val="28"/>
          <w:lang w:eastAsia="x-none"/>
        </w:rPr>
        <w:t xml:space="preserve"> (далее – План ГО). С</w:t>
      </w:r>
      <w:r w:rsidR="00C00EAE" w:rsidRPr="005705A9">
        <w:rPr>
          <w:rFonts w:ascii="Times New Roman" w:eastAsia="Times New Roman" w:hAnsi="Times New Roman" w:cs="Times New Roman"/>
          <w:sz w:val="28"/>
          <w:szCs w:val="28"/>
          <w:lang w:eastAsia="x-none"/>
        </w:rPr>
        <w:t xml:space="preserve">ведения о </w:t>
      </w:r>
      <w:r w:rsidR="005705A9" w:rsidRPr="005705A9">
        <w:rPr>
          <w:rFonts w:ascii="Times New Roman" w:eastAsia="Times New Roman" w:hAnsi="Times New Roman" w:cs="Times New Roman"/>
          <w:sz w:val="28"/>
          <w:szCs w:val="28"/>
          <w:lang w:eastAsia="x-none"/>
        </w:rPr>
        <w:t xml:space="preserve">наличии и местах размещения </w:t>
      </w:r>
      <w:r w:rsidR="00854E3B" w:rsidRPr="005705A9">
        <w:rPr>
          <w:rFonts w:ascii="Times New Roman" w:eastAsia="Times New Roman" w:hAnsi="Times New Roman" w:cs="Times New Roman"/>
          <w:sz w:val="28"/>
          <w:szCs w:val="28"/>
          <w:lang w:eastAsia="x-none"/>
        </w:rPr>
        <w:t>приемно-эвакуационны</w:t>
      </w:r>
      <w:r w:rsidR="005705A9" w:rsidRPr="005705A9">
        <w:rPr>
          <w:rFonts w:ascii="Times New Roman" w:eastAsia="Times New Roman" w:hAnsi="Times New Roman" w:cs="Times New Roman"/>
          <w:sz w:val="28"/>
          <w:szCs w:val="28"/>
          <w:lang w:eastAsia="x-none"/>
        </w:rPr>
        <w:t>х</w:t>
      </w:r>
      <w:r w:rsidR="00854E3B" w:rsidRPr="005705A9">
        <w:rPr>
          <w:rFonts w:ascii="Times New Roman" w:eastAsia="Times New Roman" w:hAnsi="Times New Roman" w:cs="Times New Roman"/>
          <w:sz w:val="28"/>
          <w:szCs w:val="28"/>
          <w:lang w:eastAsia="x-none"/>
        </w:rPr>
        <w:t xml:space="preserve"> пункт</w:t>
      </w:r>
      <w:r w:rsidR="005705A9" w:rsidRPr="005705A9">
        <w:rPr>
          <w:rFonts w:ascii="Times New Roman" w:eastAsia="Times New Roman" w:hAnsi="Times New Roman" w:cs="Times New Roman"/>
          <w:sz w:val="28"/>
          <w:szCs w:val="28"/>
          <w:lang w:eastAsia="x-none"/>
        </w:rPr>
        <w:t>ов, а также о ч</w:t>
      </w:r>
      <w:r w:rsidR="00854E3B" w:rsidRPr="005705A9">
        <w:rPr>
          <w:rFonts w:ascii="Times New Roman" w:eastAsia="Times New Roman" w:hAnsi="Times New Roman" w:cs="Times New Roman"/>
          <w:sz w:val="28"/>
          <w:szCs w:val="28"/>
          <w:lang w:eastAsia="x-none"/>
        </w:rPr>
        <w:t>исленност</w:t>
      </w:r>
      <w:r w:rsidR="005705A9" w:rsidRPr="005705A9">
        <w:rPr>
          <w:rFonts w:ascii="Times New Roman" w:eastAsia="Times New Roman" w:hAnsi="Times New Roman" w:cs="Times New Roman"/>
          <w:sz w:val="28"/>
          <w:szCs w:val="28"/>
          <w:lang w:eastAsia="x-none"/>
        </w:rPr>
        <w:t xml:space="preserve">и </w:t>
      </w:r>
      <w:r w:rsidR="00854E3B" w:rsidRPr="005705A9">
        <w:rPr>
          <w:rFonts w:ascii="Times New Roman" w:eastAsia="Times New Roman" w:hAnsi="Times New Roman" w:cs="Times New Roman"/>
          <w:sz w:val="28"/>
          <w:szCs w:val="28"/>
          <w:lang w:eastAsia="x-none"/>
        </w:rPr>
        <w:t xml:space="preserve">принимаемого населения </w:t>
      </w:r>
      <w:r w:rsidR="005705A9" w:rsidRPr="005705A9">
        <w:rPr>
          <w:rFonts w:ascii="Times New Roman" w:eastAsia="Times New Roman" w:hAnsi="Times New Roman" w:cs="Times New Roman"/>
          <w:sz w:val="28"/>
          <w:szCs w:val="28"/>
          <w:lang w:eastAsia="x-none"/>
        </w:rPr>
        <w:t xml:space="preserve">органами местного самоуправления МО г. Лениногорск не предоставлены (письмо-запрос № 02А-08/2028 от 15.08.2023).  </w:t>
      </w:r>
    </w:p>
    <w:p w14:paraId="71C5039B"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x-none"/>
        </w:rPr>
      </w:pPr>
    </w:p>
    <w:p w14:paraId="2E28387C" w14:textId="77777777" w:rsidR="00DA1228" w:rsidRPr="00EC0CE6"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EC0CE6">
        <w:rPr>
          <w:rFonts w:ascii="Times New Roman" w:eastAsia="Times New Roman" w:hAnsi="Times New Roman" w:cs="Times New Roman"/>
          <w:b/>
          <w:sz w:val="28"/>
          <w:szCs w:val="28"/>
          <w:lang w:eastAsia="ru-RU"/>
        </w:rPr>
        <w:t xml:space="preserve">Инженерная защита населения </w:t>
      </w:r>
    </w:p>
    <w:p w14:paraId="5ADC5B13" w14:textId="6AFEA2F6" w:rsidR="00604B8F" w:rsidRDefault="00604B8F" w:rsidP="00604B8F">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E23C1B">
        <w:rPr>
          <w:rFonts w:ascii="Times New Roman" w:eastAsia="Times New Roman" w:hAnsi="Times New Roman" w:cs="Times New Roman"/>
          <w:sz w:val="28"/>
          <w:szCs w:val="28"/>
          <w:lang w:eastAsia="ru-RU"/>
        </w:rPr>
        <w:t>По информации Министерства по делам ГО и ЧС РТ</w:t>
      </w:r>
      <w:r>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x-none"/>
        </w:rPr>
        <w:t xml:space="preserve"> защиту наибольшей работающей смены организаций, отнесенных к первой или второй категориям по гражданской обороне, необходимо планировать в укрытиях.</w:t>
      </w:r>
    </w:p>
    <w:p w14:paraId="6AE1935B" w14:textId="6FC3E510" w:rsidR="00137F08" w:rsidRPr="00353CEB" w:rsidRDefault="00137F08" w:rsidP="00137F08">
      <w:pPr>
        <w:spacing w:after="0" w:line="240" w:lineRule="auto"/>
        <w:ind w:firstLine="709"/>
        <w:jc w:val="both"/>
        <w:rPr>
          <w:rFonts w:ascii="Times New Roman" w:eastAsia="Times New Roman" w:hAnsi="Times New Roman" w:cs="Times New Roman"/>
          <w:sz w:val="28"/>
          <w:szCs w:val="28"/>
          <w:lang w:eastAsia="ru-RU"/>
        </w:rPr>
      </w:pPr>
      <w:r w:rsidRPr="00137F08">
        <w:rPr>
          <w:rFonts w:ascii="Times New Roman" w:eastAsia="Times New Roman" w:hAnsi="Times New Roman" w:cs="Times New Roman"/>
          <w:sz w:val="28"/>
          <w:szCs w:val="28"/>
          <w:lang w:eastAsia="ru-RU"/>
        </w:rPr>
        <w:t xml:space="preserve">Сведения о наличии и размещении защитных сооружений на территории </w:t>
      </w:r>
      <w:r>
        <w:rPr>
          <w:rFonts w:ascii="Times New Roman" w:eastAsia="Times New Roman" w:hAnsi="Times New Roman" w:cs="Times New Roman"/>
          <w:sz w:val="28"/>
          <w:szCs w:val="28"/>
          <w:lang w:eastAsia="ru-RU"/>
        </w:rPr>
        <w:t xml:space="preserve">МО </w:t>
      </w:r>
      <w:r w:rsidRPr="00137F08">
        <w:rPr>
          <w:rFonts w:ascii="Times New Roman" w:eastAsia="Times New Roman" w:hAnsi="Times New Roman" w:cs="Times New Roman"/>
          <w:sz w:val="28"/>
          <w:szCs w:val="28"/>
          <w:lang w:eastAsia="ru-RU"/>
        </w:rPr>
        <w:t xml:space="preserve">г. Лениногорск </w:t>
      </w:r>
      <w:r w:rsidRPr="005705A9">
        <w:rPr>
          <w:rFonts w:ascii="Times New Roman" w:eastAsia="Times New Roman" w:hAnsi="Times New Roman" w:cs="Times New Roman"/>
          <w:sz w:val="28"/>
          <w:szCs w:val="28"/>
          <w:lang w:eastAsia="ru-RU"/>
        </w:rPr>
        <w:t xml:space="preserve">органами местного самоуправления МО г. Лениногорск не предоставлены (письмо-запрос № 02А-08/2028 от 15.08.2023).  </w:t>
      </w:r>
    </w:p>
    <w:p w14:paraId="3DF76BFE" w14:textId="2D9D3E36" w:rsidR="00B617F7" w:rsidRPr="00146225" w:rsidRDefault="00B617F7" w:rsidP="00B617F7">
      <w:pPr>
        <w:pStyle w:val="Default"/>
        <w:suppressAutoHyphens/>
        <w:ind w:firstLine="709"/>
        <w:jc w:val="both"/>
        <w:rPr>
          <w:rFonts w:eastAsia="Times New Roman"/>
          <w:sz w:val="28"/>
          <w:szCs w:val="28"/>
          <w:lang w:eastAsia="x-none"/>
        </w:rPr>
      </w:pPr>
      <w:r w:rsidRPr="00137F08">
        <w:rPr>
          <w:rFonts w:eastAsia="Times New Roman"/>
          <w:color w:val="auto"/>
          <w:sz w:val="28"/>
          <w:szCs w:val="28"/>
          <w:lang w:eastAsia="ru-RU"/>
        </w:rPr>
        <w:t>Согласно пункту 46 Перечня сведений, отнесенных к государственной тайне</w:t>
      </w:r>
      <w:r w:rsidRPr="008675D7">
        <w:rPr>
          <w:rFonts w:eastAsia="Times New Roman"/>
          <w:sz w:val="28"/>
          <w:szCs w:val="28"/>
          <w:lang w:eastAsia="x-none"/>
        </w:rPr>
        <w:t xml:space="preserve"> Указа Президента РФ от 30.11.1995 </w:t>
      </w:r>
      <w:r w:rsidR="00544161">
        <w:rPr>
          <w:rFonts w:eastAsia="Times New Roman"/>
          <w:sz w:val="28"/>
          <w:szCs w:val="28"/>
          <w:lang w:eastAsia="x-none"/>
        </w:rPr>
        <w:t>№</w:t>
      </w:r>
      <w:r w:rsidRPr="008675D7">
        <w:rPr>
          <w:rFonts w:eastAsia="Times New Roman"/>
          <w:sz w:val="28"/>
          <w:szCs w:val="28"/>
          <w:lang w:eastAsia="x-none"/>
        </w:rPr>
        <w:t xml:space="preserve"> 1203 "Об утверждении Перечня сведений, отнесенных к государственной тайне", информация о расположении защитных сооружений является государственной тайной.</w:t>
      </w:r>
    </w:p>
    <w:p w14:paraId="7E2FCFA0" w14:textId="7F386BDA" w:rsidR="008675D7" w:rsidRDefault="008675D7" w:rsidP="008675D7">
      <w:pPr>
        <w:spacing w:after="0" w:line="240" w:lineRule="auto"/>
        <w:ind w:firstLine="708"/>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t xml:space="preserve">Ввиду отсутствия на </w:t>
      </w:r>
      <w:r w:rsidRPr="00EC0CE6">
        <w:rPr>
          <w:rFonts w:ascii="Times New Roman" w:eastAsia="Times New Roman" w:hAnsi="Times New Roman" w:cs="Times New Roman"/>
          <w:sz w:val="28"/>
          <w:szCs w:val="28"/>
          <w:lang w:eastAsia="x-none"/>
        </w:rPr>
        <w:t>территории зон возможных разрушений, химического заражения, возможного радиоактивного загрязнения– убежища и противорадиационные укрытия не предусмотрены.</w:t>
      </w:r>
      <w:r>
        <w:rPr>
          <w:rFonts w:ascii="Times New Roman" w:eastAsia="Times New Roman" w:hAnsi="Times New Roman" w:cs="Times New Roman"/>
          <w:sz w:val="28"/>
          <w:szCs w:val="28"/>
          <w:lang w:eastAsia="x-none"/>
        </w:rPr>
        <w:t xml:space="preserve"> </w:t>
      </w:r>
    </w:p>
    <w:p w14:paraId="0B3D3B58" w14:textId="77777777" w:rsidR="008675D7" w:rsidRPr="00EC0CE6" w:rsidRDefault="008675D7" w:rsidP="008675D7">
      <w:pPr>
        <w:spacing w:after="0" w:line="240" w:lineRule="auto"/>
        <w:ind w:firstLine="708"/>
        <w:jc w:val="both"/>
        <w:rPr>
          <w:rFonts w:ascii="Times New Roman" w:eastAsia="Times New Roman" w:hAnsi="Times New Roman" w:cs="Times New Roman"/>
          <w:sz w:val="28"/>
          <w:szCs w:val="28"/>
          <w:lang w:eastAsia="x-none"/>
        </w:rPr>
      </w:pPr>
      <w:r w:rsidRPr="00EC0CE6">
        <w:rPr>
          <w:rFonts w:ascii="Times New Roman" w:eastAsia="Times New Roman" w:hAnsi="Times New Roman" w:cs="Times New Roman"/>
          <w:sz w:val="28"/>
          <w:szCs w:val="28"/>
          <w:lang w:eastAsia="x-none"/>
        </w:rPr>
        <w:t xml:space="preserve">Однако, для защиты людей в военное время от </w:t>
      </w:r>
      <w:r w:rsidRPr="00EC0CE6">
        <w:rPr>
          <w:rFonts w:ascii="Times New Roman" w:eastAsiaTheme="minorEastAsia" w:hAnsi="Times New Roman" w:cs="Times New Roman"/>
          <w:sz w:val="28"/>
          <w:szCs w:val="28"/>
          <w:lang w:eastAsia="ru-RU"/>
        </w:rPr>
        <w:t>поражающих факторов ядерного, химического оружия и обычных средств поражения, бактериальных (биологических) средств, а также для защиты населения от высоких температур и продуктов горения при пожарах</w:t>
      </w:r>
      <w:r w:rsidRPr="00EC0CE6">
        <w:rPr>
          <w:rFonts w:ascii="Times New Roman" w:eastAsia="Times New Roman" w:hAnsi="Times New Roman" w:cs="Times New Roman"/>
          <w:sz w:val="28"/>
          <w:szCs w:val="28"/>
          <w:lang w:eastAsia="x-none"/>
        </w:rPr>
        <w:t xml:space="preserve"> устройство убежищ необходимо предусмотреть.</w:t>
      </w:r>
    </w:p>
    <w:p w14:paraId="496FD4DE" w14:textId="77777777" w:rsidR="00767C53" w:rsidRPr="004719DC" w:rsidRDefault="00767C53" w:rsidP="00767C53">
      <w:pPr>
        <w:spacing w:after="0" w:line="240" w:lineRule="auto"/>
        <w:ind w:firstLine="708"/>
        <w:jc w:val="both"/>
        <w:rPr>
          <w:rFonts w:ascii="Times New Roman" w:eastAsia="Times New Roman" w:hAnsi="Times New Roman" w:cs="Times New Roman"/>
          <w:sz w:val="28"/>
          <w:szCs w:val="28"/>
          <w:lang w:eastAsia="x-none"/>
        </w:rPr>
      </w:pPr>
      <w:bookmarkStart w:id="130" w:name="_Hlk152236808"/>
      <w:r w:rsidRPr="00767C53">
        <w:rPr>
          <w:rFonts w:ascii="Times New Roman" w:eastAsia="Times New Roman" w:hAnsi="Times New Roman" w:cs="Times New Roman"/>
          <w:sz w:val="28"/>
          <w:szCs w:val="28"/>
          <w:lang w:eastAsia="x-none"/>
        </w:rPr>
        <w:t>Подвальные помещения новой жилой застройки необходимо запланировать с учетом возможности их переоборудования в укрытия/убежища.</w:t>
      </w:r>
    </w:p>
    <w:bookmarkEnd w:id="130"/>
    <w:p w14:paraId="471A4927" w14:textId="6246197F" w:rsidR="008675D7" w:rsidRPr="008F2678" w:rsidRDefault="008675D7" w:rsidP="008675D7">
      <w:pPr>
        <w:spacing w:after="0" w:line="240" w:lineRule="auto"/>
        <w:ind w:firstLine="708"/>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t xml:space="preserve"> </w:t>
      </w:r>
    </w:p>
    <w:p w14:paraId="605FFD5B" w14:textId="5DDA3509" w:rsidR="00767C53" w:rsidRDefault="00767C53">
      <w:pPr>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br w:type="page"/>
      </w:r>
    </w:p>
    <w:p w14:paraId="5D876DFD" w14:textId="0BEEECCE" w:rsidR="00DA1228" w:rsidRDefault="00DA1228" w:rsidP="00DA1228">
      <w:pPr>
        <w:spacing w:after="0" w:line="240" w:lineRule="auto"/>
        <w:ind w:firstLine="709"/>
        <w:contextualSpacing/>
        <w:jc w:val="center"/>
        <w:rPr>
          <w:rFonts w:ascii="Times New Roman" w:eastAsia="Times New Roman" w:hAnsi="Times New Roman" w:cs="Times New Roman"/>
          <w:b/>
          <w:sz w:val="28"/>
          <w:szCs w:val="28"/>
          <w:lang w:eastAsia="x-none"/>
        </w:rPr>
      </w:pPr>
      <w:r w:rsidRPr="00353CEB">
        <w:rPr>
          <w:rFonts w:ascii="Times New Roman" w:eastAsia="Times New Roman" w:hAnsi="Times New Roman" w:cs="Times New Roman"/>
          <w:b/>
          <w:sz w:val="28"/>
          <w:szCs w:val="28"/>
          <w:lang w:eastAsia="x-none"/>
        </w:rPr>
        <w:lastRenderedPageBreak/>
        <w:t xml:space="preserve">Система оповещения по гражданской обороне </w:t>
      </w:r>
    </w:p>
    <w:p w14:paraId="514CED95" w14:textId="1EB50EB7" w:rsidR="00133FD0" w:rsidRPr="00133FD0" w:rsidRDefault="00133FD0" w:rsidP="00133FD0">
      <w:pPr>
        <w:spacing w:after="0" w:line="240" w:lineRule="auto"/>
        <w:ind w:firstLine="709"/>
        <w:jc w:val="both"/>
        <w:rPr>
          <w:rFonts w:ascii="Times New Roman" w:eastAsia="Times New Roman" w:hAnsi="Times New Roman" w:cs="Times New Roman"/>
          <w:sz w:val="28"/>
          <w:szCs w:val="28"/>
          <w:lang w:eastAsia="ru-RU"/>
        </w:rPr>
      </w:pPr>
      <w:r w:rsidRPr="005E4963">
        <w:rPr>
          <w:rFonts w:ascii="Times New Roman" w:eastAsia="Times New Roman" w:hAnsi="Times New Roman" w:cs="Times New Roman"/>
          <w:sz w:val="28"/>
          <w:szCs w:val="28"/>
          <w:lang w:eastAsia="ru-RU"/>
        </w:rPr>
        <w:t>Населенные пункты</w:t>
      </w:r>
      <w:r w:rsidRPr="005E4963">
        <w:rPr>
          <w:rFonts w:ascii="Times New Roman" w:eastAsia="Times New Roman" w:hAnsi="Times New Roman" w:cs="Times New Roman"/>
          <w:i/>
          <w:sz w:val="28"/>
          <w:szCs w:val="28"/>
          <w:lang w:eastAsia="ru-RU"/>
        </w:rPr>
        <w:t xml:space="preserve"> </w:t>
      </w:r>
      <w:r w:rsidR="004A1E66">
        <w:rPr>
          <w:rFonts w:ascii="Times New Roman" w:eastAsia="Times New Roman" w:hAnsi="Times New Roman" w:cs="Times New Roman"/>
          <w:sz w:val="28"/>
          <w:szCs w:val="28"/>
          <w:lang w:eastAsia="ru-RU"/>
        </w:rPr>
        <w:t xml:space="preserve">городского поселения </w:t>
      </w:r>
      <w:r w:rsidRPr="00133FD0">
        <w:rPr>
          <w:rFonts w:ascii="Times New Roman" w:eastAsia="Times New Roman" w:hAnsi="Times New Roman" w:cs="Times New Roman"/>
          <w:sz w:val="28"/>
          <w:szCs w:val="28"/>
          <w:lang w:eastAsia="ru-RU"/>
        </w:rPr>
        <w:t xml:space="preserve">г. Лениногорск не попадают в границы зон экстренного оповещения, подверженных затоплению </w:t>
      </w:r>
      <w:r w:rsidR="00EC0CE6" w:rsidRPr="00133FD0">
        <w:rPr>
          <w:rFonts w:ascii="Times New Roman" w:eastAsia="Times New Roman" w:hAnsi="Times New Roman" w:cs="Times New Roman"/>
          <w:sz w:val="28"/>
          <w:szCs w:val="28"/>
          <w:lang w:eastAsia="ru-RU"/>
        </w:rPr>
        <w:t>или</w:t>
      </w:r>
      <w:r w:rsidRPr="00133FD0">
        <w:rPr>
          <w:rFonts w:ascii="Times New Roman" w:eastAsia="Times New Roman" w:hAnsi="Times New Roman" w:cs="Times New Roman"/>
          <w:sz w:val="28"/>
          <w:szCs w:val="28"/>
          <w:lang w:eastAsia="ru-RU"/>
        </w:rPr>
        <w:t xml:space="preserve"> угрозе лесных пожаров и других ландшафтных (природных) пожаров, согласно </w:t>
      </w:r>
      <w:hyperlink r:id="rId79" w:history="1">
        <w:r w:rsidRPr="00133FD0">
          <w:rPr>
            <w:rFonts w:ascii="Times New Roman" w:eastAsia="Times New Roman" w:hAnsi="Times New Roman" w:cs="Times New Roman"/>
            <w:sz w:val="28"/>
            <w:szCs w:val="28"/>
            <w:lang w:eastAsia="ru-RU"/>
          </w:rPr>
          <w:t>Постановлению Кабинета министров Республики Татарстан от 07.10.2022 №1083</w:t>
        </w:r>
      </w:hyperlink>
      <w:r w:rsidRPr="00133FD0">
        <w:rPr>
          <w:rFonts w:ascii="Times New Roman" w:eastAsia="Times New Roman" w:hAnsi="Times New Roman" w:cs="Times New Roman"/>
          <w:sz w:val="28"/>
          <w:szCs w:val="28"/>
          <w:lang w:eastAsia="ru-RU"/>
        </w:rPr>
        <w:t xml:space="preserve"> «Об утверждении границ зон экстренного оповещения населения на территории Республики Татарстан».</w:t>
      </w:r>
    </w:p>
    <w:p w14:paraId="2F936C43" w14:textId="7C50AFD9" w:rsidR="00DA1228" w:rsidRPr="00353CEB" w:rsidRDefault="00892BF3" w:rsidP="00DA1228">
      <w:pPr>
        <w:spacing w:after="0" w:line="240" w:lineRule="auto"/>
        <w:ind w:firstLine="709"/>
        <w:jc w:val="both"/>
        <w:rPr>
          <w:rFonts w:ascii="Times New Roman" w:eastAsia="Times New Roman" w:hAnsi="Times New Roman" w:cs="Times New Roman"/>
          <w:sz w:val="28"/>
          <w:szCs w:val="28"/>
          <w:lang w:eastAsia="ru-RU"/>
        </w:rPr>
      </w:pPr>
      <w:r w:rsidRPr="00807A7C">
        <w:rPr>
          <w:rFonts w:ascii="Times New Roman" w:hAnsi="Times New Roman" w:cs="Times New Roman"/>
          <w:sz w:val="28"/>
          <w:szCs w:val="28"/>
        </w:rPr>
        <w:t xml:space="preserve">Согласно исходным данным в </w:t>
      </w:r>
      <w:r w:rsidR="00DA1228" w:rsidRPr="00807A7C">
        <w:rPr>
          <w:rFonts w:ascii="Times New Roman" w:hAnsi="Times New Roman" w:cs="Times New Roman"/>
          <w:sz w:val="28"/>
          <w:szCs w:val="28"/>
        </w:rPr>
        <w:t xml:space="preserve">настоящий момент на территории </w:t>
      </w:r>
      <w:r w:rsidR="003E0074">
        <w:rPr>
          <w:rFonts w:ascii="Times New Roman" w:hAnsi="Times New Roman" w:cs="Times New Roman"/>
          <w:sz w:val="28"/>
          <w:szCs w:val="28"/>
        </w:rPr>
        <w:t>городского поселения</w:t>
      </w:r>
      <w:r w:rsidR="0032332C" w:rsidRPr="00807A7C">
        <w:rPr>
          <w:rFonts w:ascii="Times New Roman" w:hAnsi="Times New Roman" w:cs="Times New Roman"/>
          <w:sz w:val="28"/>
          <w:szCs w:val="28"/>
        </w:rPr>
        <w:t xml:space="preserve"> </w:t>
      </w:r>
      <w:r w:rsidR="00276E9E" w:rsidRPr="00807A7C">
        <w:rPr>
          <w:rFonts w:ascii="Times New Roman" w:hAnsi="Times New Roman" w:cs="Times New Roman"/>
          <w:sz w:val="28"/>
          <w:szCs w:val="28"/>
        </w:rPr>
        <w:t xml:space="preserve">действует </w:t>
      </w:r>
      <w:r w:rsidR="00DA1228" w:rsidRPr="00807A7C">
        <w:rPr>
          <w:rFonts w:ascii="Times New Roman" w:hAnsi="Times New Roman" w:cs="Times New Roman"/>
          <w:sz w:val="28"/>
          <w:szCs w:val="28"/>
        </w:rPr>
        <w:t>система оповещения</w:t>
      </w:r>
      <w:r w:rsidR="00276E9E" w:rsidRPr="00807A7C">
        <w:rPr>
          <w:rFonts w:ascii="Times New Roman" w:hAnsi="Times New Roman" w:cs="Times New Roman"/>
          <w:sz w:val="28"/>
          <w:szCs w:val="28"/>
        </w:rPr>
        <w:t xml:space="preserve">, включающая </w:t>
      </w:r>
      <w:r w:rsidRPr="00807A7C">
        <w:rPr>
          <w:rFonts w:ascii="Times New Roman" w:hAnsi="Times New Roman" w:cs="Times New Roman"/>
          <w:sz w:val="28"/>
          <w:szCs w:val="28"/>
        </w:rPr>
        <w:t xml:space="preserve">1 </w:t>
      </w:r>
      <w:r w:rsidR="00276E9E" w:rsidRPr="00807A7C">
        <w:rPr>
          <w:rFonts w:ascii="Times New Roman" w:hAnsi="Times New Roman" w:cs="Times New Roman"/>
          <w:sz w:val="28"/>
          <w:szCs w:val="28"/>
        </w:rPr>
        <w:t>речевую сиренную установку с радиусом озвученности 700 м, а также 10 сирен С-40</w:t>
      </w:r>
      <w:r w:rsidR="0055330A">
        <w:rPr>
          <w:rFonts w:ascii="Times New Roman" w:hAnsi="Times New Roman" w:cs="Times New Roman"/>
          <w:sz w:val="28"/>
          <w:szCs w:val="28"/>
        </w:rPr>
        <w:t xml:space="preserve">, с радиусом </w:t>
      </w:r>
      <w:r w:rsidR="00276E9E" w:rsidRPr="00807A7C">
        <w:rPr>
          <w:rFonts w:ascii="Times New Roman" w:hAnsi="Times New Roman" w:cs="Times New Roman"/>
          <w:sz w:val="28"/>
          <w:szCs w:val="28"/>
        </w:rPr>
        <w:t xml:space="preserve">озвученности 300 м. В связи с тем, что существующая система оповещения не полностью </w:t>
      </w:r>
      <w:r w:rsidR="00807A7C" w:rsidRPr="00807A7C">
        <w:rPr>
          <w:rFonts w:ascii="Times New Roman" w:hAnsi="Times New Roman" w:cs="Times New Roman"/>
          <w:sz w:val="28"/>
          <w:szCs w:val="28"/>
        </w:rPr>
        <w:t>покрывает территорию проектирования, г.</w:t>
      </w:r>
      <w:r w:rsidR="00807A7C" w:rsidRPr="000B607B">
        <w:rPr>
          <w:rFonts w:ascii="Times New Roman" w:hAnsi="Times New Roman" w:cs="Times New Roman"/>
          <w:sz w:val="28"/>
          <w:szCs w:val="28"/>
        </w:rPr>
        <w:t>Лениногорск</w:t>
      </w:r>
      <w:r w:rsidR="00807A7C" w:rsidRPr="000B607B">
        <w:rPr>
          <w:rFonts w:ascii="Times New Roman" w:eastAsia="Times New Roman" w:hAnsi="Times New Roman" w:cs="Times New Roman"/>
          <w:sz w:val="28"/>
          <w:szCs w:val="28"/>
          <w:lang w:eastAsia="ru-RU"/>
        </w:rPr>
        <w:t xml:space="preserve"> </w:t>
      </w:r>
      <w:r w:rsidR="00DA1228" w:rsidRPr="000B607B">
        <w:rPr>
          <w:rFonts w:ascii="Times New Roman" w:eastAsia="Times New Roman" w:hAnsi="Times New Roman" w:cs="Times New Roman"/>
          <w:sz w:val="28"/>
          <w:szCs w:val="28"/>
          <w:lang w:eastAsia="ru-RU"/>
        </w:rPr>
        <w:t>необходимо оборудовать</w:t>
      </w:r>
      <w:r w:rsidR="00807A7C" w:rsidRPr="000B607B">
        <w:rPr>
          <w:rFonts w:ascii="Times New Roman" w:eastAsia="Times New Roman" w:hAnsi="Times New Roman" w:cs="Times New Roman"/>
          <w:sz w:val="28"/>
          <w:szCs w:val="28"/>
          <w:lang w:eastAsia="ru-RU"/>
        </w:rPr>
        <w:t xml:space="preserve"> дополнительными</w:t>
      </w:r>
      <w:r w:rsidR="00DA1228" w:rsidRPr="000B607B">
        <w:rPr>
          <w:rFonts w:ascii="Times New Roman" w:eastAsia="Times New Roman" w:hAnsi="Times New Roman" w:cs="Times New Roman"/>
          <w:sz w:val="28"/>
          <w:szCs w:val="28"/>
          <w:lang w:eastAsia="ru-RU"/>
        </w:rPr>
        <w:t xml:space="preserve"> системами оповещения населения в соответствии</w:t>
      </w:r>
      <w:r w:rsidR="00DA1228" w:rsidRPr="00FE754A">
        <w:rPr>
          <w:rFonts w:ascii="Times New Roman" w:eastAsia="Times New Roman" w:hAnsi="Times New Roman" w:cs="Times New Roman"/>
          <w:sz w:val="28"/>
          <w:szCs w:val="28"/>
          <w:lang w:eastAsia="ru-RU"/>
        </w:rPr>
        <w:t xml:space="preserve"> с требованиями Федерального закона от 21 декабря 1994 года № 68-ФЗ «О защите населения и территории от чрезвычайны ситуаций природного и техногенного характера»</w:t>
      </w:r>
      <w:r w:rsidR="00DA1228">
        <w:rPr>
          <w:rFonts w:ascii="Times New Roman" w:eastAsia="Times New Roman" w:hAnsi="Times New Roman" w:cs="Times New Roman"/>
          <w:sz w:val="28"/>
          <w:szCs w:val="28"/>
          <w:lang w:eastAsia="ru-RU"/>
        </w:rPr>
        <w:t>.</w:t>
      </w:r>
      <w:r w:rsidR="00852774">
        <w:rPr>
          <w:rFonts w:ascii="Times New Roman" w:eastAsia="Times New Roman" w:hAnsi="Times New Roman" w:cs="Times New Roman"/>
          <w:sz w:val="28"/>
          <w:szCs w:val="28"/>
          <w:lang w:eastAsia="ru-RU"/>
        </w:rPr>
        <w:t xml:space="preserve">  </w:t>
      </w:r>
    </w:p>
    <w:p w14:paraId="038266C2" w14:textId="22BE27DB" w:rsidR="00935B31"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Речевые сиренные установки должны быть подключены к ЕДДС района посредством Интернет-соединения или стационарной телефонной связи. </w:t>
      </w:r>
    </w:p>
    <w:p w14:paraId="45AD08A7" w14:textId="1071B58E" w:rsidR="00DA1228" w:rsidRPr="00353CEB" w:rsidRDefault="00935B31" w:rsidP="00DA1228">
      <w:pPr>
        <w:spacing w:after="0" w:line="240" w:lineRule="auto"/>
        <w:ind w:firstLine="709"/>
        <w:jc w:val="both"/>
        <w:rPr>
          <w:rFonts w:ascii="Times New Roman" w:eastAsia="Times New Roman" w:hAnsi="Times New Roman" w:cs="Times New Roman"/>
          <w:sz w:val="28"/>
          <w:szCs w:val="28"/>
          <w:lang w:eastAsia="ru-RU"/>
        </w:rPr>
      </w:pPr>
      <w:r w:rsidRPr="00807A7C">
        <w:rPr>
          <w:rFonts w:ascii="Times New Roman" w:eastAsia="Times New Roman" w:hAnsi="Times New Roman" w:cs="Times New Roman"/>
          <w:sz w:val="28"/>
          <w:szCs w:val="28"/>
          <w:lang w:eastAsia="ru-RU"/>
        </w:rPr>
        <w:t xml:space="preserve">Размещение РСУ </w:t>
      </w:r>
      <w:r w:rsidR="00852774">
        <w:rPr>
          <w:rFonts w:ascii="Times New Roman" w:eastAsia="Times New Roman" w:hAnsi="Times New Roman" w:cs="Times New Roman"/>
          <w:sz w:val="28"/>
          <w:szCs w:val="28"/>
          <w:lang w:eastAsia="ru-RU"/>
        </w:rPr>
        <w:t>по</w:t>
      </w:r>
      <w:r w:rsidRPr="00807A7C">
        <w:rPr>
          <w:rFonts w:ascii="Times New Roman" w:eastAsia="Times New Roman" w:hAnsi="Times New Roman" w:cs="Times New Roman"/>
          <w:sz w:val="28"/>
          <w:szCs w:val="28"/>
          <w:lang w:eastAsia="ru-RU"/>
        </w:rPr>
        <w:t>казано на картографических материалах.</w:t>
      </w:r>
    </w:p>
    <w:p w14:paraId="1A31BEFE" w14:textId="50764ABE" w:rsidR="00DA1228" w:rsidRDefault="00DA1228" w:rsidP="00DA1228">
      <w:pPr>
        <w:rPr>
          <w:rFonts w:ascii="Times New Roman" w:eastAsia="Times New Roman" w:hAnsi="Times New Roman" w:cs="Times New Roman"/>
          <w:sz w:val="28"/>
          <w:szCs w:val="28"/>
          <w:lang w:eastAsia="ru-RU"/>
        </w:rPr>
      </w:pPr>
    </w:p>
    <w:p w14:paraId="5434E491" w14:textId="77777777" w:rsidR="00AE3642" w:rsidRPr="00353CEB" w:rsidRDefault="00AE3642" w:rsidP="00AE3642">
      <w:pPr>
        <w:ind w:firstLine="709"/>
        <w:jc w:val="center"/>
        <w:rPr>
          <w:rFonts w:ascii="Times New Roman" w:eastAsia="Times New Roman" w:hAnsi="Times New Roman" w:cs="Times New Roman"/>
          <w:b/>
          <w:sz w:val="28"/>
          <w:szCs w:val="28"/>
          <w:lang w:eastAsia="x-none"/>
        </w:rPr>
      </w:pPr>
      <w:r w:rsidRPr="00353CEB">
        <w:rPr>
          <w:rFonts w:ascii="Times New Roman" w:eastAsia="Times New Roman" w:hAnsi="Times New Roman" w:cs="Times New Roman"/>
          <w:b/>
          <w:sz w:val="28"/>
          <w:szCs w:val="28"/>
          <w:lang w:eastAsia="x-none"/>
        </w:rPr>
        <w:t>Инженерная инфраструктура</w:t>
      </w:r>
      <w:r>
        <w:rPr>
          <w:rFonts w:ascii="Times New Roman" w:eastAsia="Times New Roman" w:hAnsi="Times New Roman" w:cs="Times New Roman"/>
          <w:b/>
          <w:sz w:val="28"/>
          <w:szCs w:val="28"/>
          <w:lang w:eastAsia="x-none"/>
        </w:rPr>
        <w:t>, объекты жизнеобеспечения населения</w:t>
      </w:r>
    </w:p>
    <w:p w14:paraId="0C317063" w14:textId="77777777" w:rsidR="00AE3642" w:rsidRPr="00353CEB" w:rsidRDefault="00AE3642" w:rsidP="00AE3642">
      <w:pPr>
        <w:pStyle w:val="Default"/>
        <w:suppressAutoHyphens/>
        <w:ind w:firstLine="709"/>
        <w:jc w:val="center"/>
        <w:rPr>
          <w:color w:val="auto"/>
          <w:sz w:val="28"/>
          <w:szCs w:val="28"/>
        </w:rPr>
      </w:pPr>
      <w:r w:rsidRPr="00353CEB">
        <w:rPr>
          <w:rFonts w:eastAsia="Times New Roman"/>
          <w:b/>
          <w:color w:val="auto"/>
          <w:sz w:val="28"/>
          <w:szCs w:val="28"/>
          <w:lang w:eastAsia="x-none"/>
        </w:rPr>
        <w:t>Водоснабжение, водоотведение</w:t>
      </w:r>
    </w:p>
    <w:p w14:paraId="5FB1340B" w14:textId="765B4B9F" w:rsidR="00AE3642" w:rsidRPr="003C01B9" w:rsidRDefault="00AE3642" w:rsidP="00AE3642">
      <w:pPr>
        <w:spacing w:after="0" w:line="240" w:lineRule="auto"/>
        <w:ind w:firstLine="709"/>
        <w:jc w:val="both"/>
        <w:rPr>
          <w:rFonts w:ascii="Times New Roman" w:eastAsia="Times New Roman" w:hAnsi="Times New Roman" w:cs="Times New Roman"/>
          <w:sz w:val="28"/>
          <w:szCs w:val="28"/>
          <w:lang w:eastAsia="x-none"/>
        </w:rPr>
      </w:pPr>
      <w:r w:rsidRPr="003C01B9">
        <w:rPr>
          <w:rFonts w:ascii="Times New Roman" w:eastAsia="Times New Roman" w:hAnsi="Times New Roman" w:cs="Times New Roman"/>
          <w:sz w:val="28"/>
          <w:szCs w:val="28"/>
          <w:lang w:eastAsia="x-none"/>
        </w:rPr>
        <w:t xml:space="preserve">Хозяйственно-питьевое водоснабжение </w:t>
      </w:r>
      <w:r w:rsidR="003E0074">
        <w:rPr>
          <w:rFonts w:ascii="Times New Roman" w:eastAsia="Times New Roman" w:hAnsi="Times New Roman" w:cs="Times New Roman"/>
          <w:sz w:val="28"/>
          <w:szCs w:val="28"/>
          <w:lang w:eastAsia="x-none"/>
        </w:rPr>
        <w:t>городского поселения</w:t>
      </w:r>
      <w:r w:rsidRPr="003C01B9">
        <w:rPr>
          <w:rFonts w:ascii="Times New Roman" w:eastAsia="Times New Roman" w:hAnsi="Times New Roman" w:cs="Times New Roman"/>
          <w:sz w:val="28"/>
          <w:szCs w:val="28"/>
          <w:lang w:eastAsia="x-none"/>
        </w:rPr>
        <w:t xml:space="preserve"> г. Лениногорск осуществляется посредством эксплуатации каптированных родников, расположенных в городе и за его чертой. </w:t>
      </w:r>
    </w:p>
    <w:p w14:paraId="2C267F09" w14:textId="77777777" w:rsidR="00AE3642" w:rsidRDefault="00AE3642" w:rsidP="00AE3642">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1B5859">
        <w:rPr>
          <w:rFonts w:ascii="Times New Roman" w:eastAsia="Times New Roman" w:hAnsi="Times New Roman" w:cs="Times New Roman"/>
          <w:sz w:val="28"/>
          <w:szCs w:val="28"/>
          <w:lang w:eastAsia="x-none"/>
        </w:rPr>
        <w:t>Требования к системе водоснабжения устанавливаются СП 165.1325800.2014.</w:t>
      </w:r>
    </w:p>
    <w:p w14:paraId="5BE44B78" w14:textId="77777777" w:rsidR="00AE3642" w:rsidRPr="00353CEB" w:rsidRDefault="00AE3642" w:rsidP="00AE3642">
      <w:pPr>
        <w:tabs>
          <w:tab w:val="left" w:pos="851"/>
        </w:tabs>
        <w:suppressAutoHyphens/>
        <w:spacing w:after="0" w:line="240" w:lineRule="auto"/>
        <w:ind w:firstLine="709"/>
        <w:jc w:val="both"/>
        <w:rPr>
          <w:rFonts w:ascii="Times New Roman" w:eastAsia="Times New Roman" w:hAnsi="Times New Roman" w:cs="Times New Roman"/>
          <w:sz w:val="28"/>
          <w:szCs w:val="28"/>
          <w:lang w:eastAsia="x-none"/>
        </w:rPr>
      </w:pPr>
      <w:r w:rsidRPr="00353CEB">
        <w:rPr>
          <w:rFonts w:ascii="Times New Roman" w:eastAsia="Times New Roman" w:hAnsi="Times New Roman" w:cs="Times New Roman"/>
          <w:sz w:val="28"/>
          <w:szCs w:val="28"/>
          <w:lang w:eastAsia="x-none"/>
        </w:rPr>
        <w:t xml:space="preserve">Следует провести корректировку объемов допустимого водоизъятия из источников, согласно расчетам водопотребления. Достижение требуемых объемов может быть осуществлено посредством замены насосов на более мощные, либо увеличения количества источников водоснабжения. При необходимости следует предусмотреть внесение изменений в схему водоснабжения населенных пунктов или новый проект. </w:t>
      </w:r>
    </w:p>
    <w:p w14:paraId="60301435" w14:textId="77777777" w:rsidR="00AE3642" w:rsidRPr="00353CEB" w:rsidRDefault="00AE3642" w:rsidP="00AE3642">
      <w:pPr>
        <w:spacing w:after="0" w:line="240" w:lineRule="auto"/>
        <w:ind w:firstLine="709"/>
        <w:jc w:val="both"/>
        <w:rPr>
          <w:rFonts w:ascii="Times New Roman" w:eastAsia="Times New Roman" w:hAnsi="Times New Roman" w:cs="Times New Roman"/>
          <w:sz w:val="28"/>
          <w:szCs w:val="28"/>
          <w:lang w:eastAsia="x-none"/>
        </w:rPr>
      </w:pPr>
      <w:r w:rsidRPr="00353CEB">
        <w:rPr>
          <w:rFonts w:ascii="Times New Roman" w:eastAsia="Times New Roman" w:hAnsi="Times New Roman" w:cs="Times New Roman"/>
          <w:sz w:val="28"/>
          <w:szCs w:val="28"/>
          <w:lang w:eastAsia="x-none"/>
        </w:rPr>
        <w:t>Также следует учитывать, что согласно требованиям СП 165.1325800.2014, 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исходя из численности населения в мирное время.</w:t>
      </w:r>
    </w:p>
    <w:p w14:paraId="2F841863" w14:textId="77777777" w:rsidR="00AE3642" w:rsidRDefault="00AE3642" w:rsidP="00AE3642">
      <w:pPr>
        <w:spacing w:after="0" w:line="240" w:lineRule="auto"/>
        <w:ind w:firstLine="709"/>
        <w:jc w:val="both"/>
        <w:rPr>
          <w:rFonts w:ascii="Times New Roman" w:eastAsia="Times New Roman" w:hAnsi="Times New Roman" w:cs="Times New Roman"/>
          <w:sz w:val="28"/>
          <w:szCs w:val="28"/>
          <w:lang w:eastAsia="x-none"/>
        </w:rPr>
      </w:pPr>
      <w:r w:rsidRPr="00353CEB">
        <w:rPr>
          <w:rFonts w:ascii="Times New Roman" w:eastAsia="Times New Roman" w:hAnsi="Times New Roman" w:cs="Times New Roman"/>
          <w:sz w:val="28"/>
          <w:szCs w:val="28"/>
          <w:lang w:eastAsia="x-none"/>
        </w:rPr>
        <w:t xml:space="preserve">Суммарная проектная производительность защищенных от радиоактивного загрязнения и (или) химического заражения объектов водоснабжения в безопасной зоне,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w:t>
      </w:r>
      <w:r w:rsidRPr="00353CEB">
        <w:rPr>
          <w:rFonts w:ascii="Times New Roman" w:eastAsia="Times New Roman" w:hAnsi="Times New Roman" w:cs="Times New Roman"/>
          <w:sz w:val="28"/>
          <w:szCs w:val="28"/>
          <w:lang w:eastAsia="x-none"/>
        </w:rPr>
        <w:lastRenderedPageBreak/>
        <w:t>форм собственности, крестьянских (фермерских) и личных подсобных хозяйств, в питьевой воде и определяться: для населения - из расчета не менее 25 л в сутки на одного человека (п. 5.23 СП 165.1325800.2014).</w:t>
      </w:r>
    </w:p>
    <w:p w14:paraId="79A84D5A" w14:textId="77777777" w:rsidR="00AE3642" w:rsidRPr="001F10B9" w:rsidRDefault="00AE3642" w:rsidP="00AE3642">
      <w:pPr>
        <w:spacing w:after="0" w:line="240" w:lineRule="auto"/>
        <w:ind w:firstLine="709"/>
        <w:jc w:val="both"/>
        <w:rPr>
          <w:rFonts w:ascii="Times New Roman" w:eastAsia="Times New Roman" w:hAnsi="Times New Roman" w:cs="Times New Roman"/>
          <w:sz w:val="28"/>
          <w:szCs w:val="28"/>
          <w:lang w:eastAsia="x-none"/>
        </w:rPr>
      </w:pPr>
      <w:r w:rsidRPr="001F10B9">
        <w:rPr>
          <w:rFonts w:ascii="Times New Roman" w:eastAsia="Times New Roman" w:hAnsi="Times New Roman" w:cs="Times New Roman"/>
          <w:sz w:val="28"/>
          <w:szCs w:val="28"/>
          <w:lang w:eastAsia="x-none"/>
        </w:rPr>
        <w:t>Для повышения устойчивости системы питьевого водоснабжения проектом предлагается</w:t>
      </w:r>
      <w:r w:rsidRPr="00D04680">
        <w:rPr>
          <w:rFonts w:ascii="Times New Roman" w:eastAsia="Times New Roman" w:hAnsi="Times New Roman" w:cs="Times New Roman"/>
          <w:sz w:val="28"/>
          <w:szCs w:val="28"/>
          <w:lang w:eastAsia="x-none"/>
        </w:rPr>
        <w:t xml:space="preserve"> </w:t>
      </w:r>
      <w:r w:rsidRPr="001F10B9">
        <w:rPr>
          <w:rFonts w:ascii="Times New Roman" w:eastAsia="Times New Roman" w:hAnsi="Times New Roman" w:cs="Times New Roman"/>
          <w:sz w:val="28"/>
          <w:szCs w:val="28"/>
          <w:lang w:eastAsia="x-none"/>
        </w:rPr>
        <w:t>проведение мероприятий, направленных на снижение потерь воды – замена изношенных участков</w:t>
      </w:r>
      <w:r>
        <w:rPr>
          <w:rFonts w:ascii="Times New Roman" w:eastAsia="Times New Roman" w:hAnsi="Times New Roman" w:cs="Times New Roman"/>
          <w:sz w:val="28"/>
          <w:szCs w:val="28"/>
          <w:lang w:eastAsia="x-none"/>
        </w:rPr>
        <w:t xml:space="preserve">, </w:t>
      </w:r>
      <w:r w:rsidRPr="00445B07">
        <w:rPr>
          <w:rFonts w:ascii="Times New Roman" w:hAnsi="Times New Roman" w:cs="Times New Roman"/>
          <w:sz w:val="28"/>
          <w:szCs w:val="28"/>
        </w:rPr>
        <w:t xml:space="preserve">реконструкция и модернизация </w:t>
      </w:r>
      <w:r>
        <w:rPr>
          <w:rFonts w:ascii="Times New Roman" w:hAnsi="Times New Roman" w:cs="Times New Roman"/>
          <w:sz w:val="28"/>
          <w:szCs w:val="28"/>
        </w:rPr>
        <w:t>системы водоснабжения</w:t>
      </w:r>
      <w:r w:rsidRPr="001F10B9">
        <w:rPr>
          <w:rFonts w:ascii="Times New Roman" w:eastAsia="Times New Roman" w:hAnsi="Times New Roman" w:cs="Times New Roman"/>
          <w:sz w:val="28"/>
          <w:szCs w:val="28"/>
          <w:lang w:eastAsia="x-none"/>
        </w:rPr>
        <w:t>.</w:t>
      </w:r>
    </w:p>
    <w:p w14:paraId="48AC6929" w14:textId="77777777" w:rsidR="00AE3642" w:rsidRPr="007C79CD" w:rsidRDefault="00AE3642" w:rsidP="00AE3642">
      <w:pPr>
        <w:spacing w:after="0" w:line="240" w:lineRule="auto"/>
        <w:ind w:firstLine="709"/>
        <w:jc w:val="both"/>
        <w:rPr>
          <w:rFonts w:ascii="Times New Roman" w:eastAsia="Times New Roman" w:hAnsi="Times New Roman" w:cs="Times New Roman"/>
          <w:sz w:val="28"/>
          <w:szCs w:val="28"/>
          <w:lang w:eastAsia="x-none"/>
        </w:rPr>
      </w:pPr>
    </w:p>
    <w:p w14:paraId="194B204A" w14:textId="77777777" w:rsidR="00AE3642" w:rsidRPr="007C79CD" w:rsidRDefault="00AE3642" w:rsidP="00AE3642">
      <w:pPr>
        <w:spacing w:after="0" w:line="240" w:lineRule="auto"/>
        <w:ind w:firstLine="709"/>
        <w:jc w:val="center"/>
        <w:rPr>
          <w:rFonts w:ascii="Times New Roman" w:eastAsia="Times New Roman" w:hAnsi="Times New Roman" w:cs="Times New Roman"/>
          <w:b/>
          <w:sz w:val="28"/>
          <w:szCs w:val="28"/>
          <w:lang w:eastAsia="x-none"/>
        </w:rPr>
      </w:pPr>
      <w:r w:rsidRPr="007C79CD">
        <w:rPr>
          <w:rFonts w:ascii="Times New Roman" w:eastAsia="Times New Roman" w:hAnsi="Times New Roman" w:cs="Times New Roman"/>
          <w:b/>
          <w:sz w:val="28"/>
          <w:szCs w:val="28"/>
          <w:lang w:eastAsia="x-none"/>
        </w:rPr>
        <w:t>Газоснабжение</w:t>
      </w:r>
    </w:p>
    <w:p w14:paraId="2FD26084" w14:textId="77777777" w:rsidR="00AE3642" w:rsidRPr="004232FF" w:rsidRDefault="00AE3642" w:rsidP="00AE3642">
      <w:pPr>
        <w:widowControl w:val="0"/>
        <w:suppressAutoHyphens/>
        <w:spacing w:after="0" w:line="240" w:lineRule="auto"/>
        <w:ind w:firstLine="709"/>
        <w:jc w:val="both"/>
        <w:rPr>
          <w:rFonts w:ascii="Times New Roman" w:hAnsi="Times New Roman" w:cs="Times New Roman"/>
          <w:sz w:val="28"/>
          <w:szCs w:val="28"/>
          <w:lang w:eastAsia="x-none"/>
        </w:rPr>
      </w:pPr>
      <w:r w:rsidRPr="004232FF">
        <w:rPr>
          <w:rFonts w:ascii="Times New Roman" w:hAnsi="Times New Roman" w:cs="Times New Roman"/>
          <w:sz w:val="28"/>
          <w:szCs w:val="28"/>
        </w:rPr>
        <w:t xml:space="preserve">В </w:t>
      </w:r>
      <w:r>
        <w:rPr>
          <w:rFonts w:ascii="Times New Roman" w:hAnsi="Times New Roman" w:cs="Times New Roman"/>
          <w:sz w:val="28"/>
          <w:szCs w:val="28"/>
        </w:rPr>
        <w:t>г. Лениногорск</w:t>
      </w:r>
      <w:r w:rsidRPr="004232FF">
        <w:rPr>
          <w:rFonts w:ascii="Times New Roman" w:hAnsi="Times New Roman" w:cs="Times New Roman"/>
          <w:sz w:val="28"/>
          <w:szCs w:val="28"/>
        </w:rPr>
        <w:t xml:space="preserve"> газ подается через газопровод высокого давления </w:t>
      </w:r>
      <w:r w:rsidRPr="004232FF">
        <w:rPr>
          <w:rFonts w:ascii="Times New Roman" w:hAnsi="Times New Roman" w:cs="Times New Roman"/>
          <w:sz w:val="28"/>
          <w:szCs w:val="28"/>
          <w:lang w:val="en-US"/>
        </w:rPr>
        <w:t>II</w:t>
      </w:r>
      <w:r w:rsidRPr="004232FF">
        <w:rPr>
          <w:rFonts w:ascii="Times New Roman" w:hAnsi="Times New Roman" w:cs="Times New Roman"/>
          <w:sz w:val="28"/>
          <w:szCs w:val="28"/>
        </w:rPr>
        <w:t xml:space="preserve"> категории до газораспределительных пунктов (ГРП). Далее по сетям среднего и низкого давления непосредственно к потребителю. </w:t>
      </w:r>
    </w:p>
    <w:p w14:paraId="34CD6505" w14:textId="77777777" w:rsidR="00AE3642" w:rsidRPr="00353CEB" w:rsidRDefault="00AE3642" w:rsidP="00AE3642">
      <w:pPr>
        <w:pStyle w:val="Default"/>
        <w:suppressAutoHyphens/>
        <w:ind w:firstLine="709"/>
        <w:jc w:val="both"/>
        <w:rPr>
          <w:rFonts w:eastAsia="Times New Roman"/>
          <w:sz w:val="28"/>
          <w:szCs w:val="28"/>
          <w:lang w:eastAsia="x-none"/>
        </w:rPr>
      </w:pPr>
      <w:r w:rsidRPr="00353CEB">
        <w:rPr>
          <w:rFonts w:eastAsia="Times New Roman"/>
          <w:sz w:val="28"/>
          <w:szCs w:val="28"/>
          <w:lang w:eastAsia="x-none"/>
        </w:rPr>
        <w:t>Необходимо соблюдать режим охранных зон и зон минимальных расстояний до зданий и сооружений в соответствии с</w:t>
      </w:r>
      <w:r>
        <w:rPr>
          <w:rFonts w:eastAsia="Times New Roman"/>
          <w:sz w:val="28"/>
          <w:szCs w:val="28"/>
          <w:lang w:eastAsia="x-none"/>
        </w:rPr>
        <w:t xml:space="preserve"> </w:t>
      </w:r>
      <w:r w:rsidRPr="009062B0">
        <w:rPr>
          <w:rFonts w:eastAsia="Times New Roman"/>
          <w:sz w:val="28"/>
          <w:szCs w:val="28"/>
          <w:lang w:eastAsia="x-none"/>
        </w:rPr>
        <w:t>Правилами охраны газораспределительных сетей</w:t>
      </w:r>
      <w:r w:rsidRPr="00353CEB">
        <w:rPr>
          <w:rFonts w:eastAsia="Times New Roman"/>
          <w:sz w:val="28"/>
          <w:szCs w:val="28"/>
          <w:lang w:eastAsia="x-none"/>
        </w:rPr>
        <w:t xml:space="preserve">, приложением В СП 62.13330.2011. </w:t>
      </w:r>
    </w:p>
    <w:p w14:paraId="46A94C14" w14:textId="77777777" w:rsidR="00AE3642" w:rsidRPr="009062B0" w:rsidRDefault="00AE3642" w:rsidP="00AE3642">
      <w:pPr>
        <w:spacing w:after="0" w:line="240" w:lineRule="auto"/>
        <w:ind w:firstLine="709"/>
        <w:jc w:val="center"/>
        <w:rPr>
          <w:rFonts w:ascii="Times New Roman" w:eastAsia="Times New Roman" w:hAnsi="Times New Roman" w:cs="Times New Roman"/>
          <w:color w:val="000000"/>
          <w:sz w:val="28"/>
          <w:szCs w:val="28"/>
          <w:lang w:eastAsia="x-none"/>
        </w:rPr>
      </w:pPr>
    </w:p>
    <w:p w14:paraId="67D87E3E" w14:textId="77777777" w:rsidR="00AE3642" w:rsidRDefault="00AE3642" w:rsidP="00AE3642">
      <w:pPr>
        <w:spacing w:after="0" w:line="240" w:lineRule="auto"/>
        <w:ind w:firstLine="709"/>
        <w:jc w:val="center"/>
        <w:rPr>
          <w:rFonts w:ascii="Times New Roman" w:eastAsia="Times New Roman" w:hAnsi="Times New Roman" w:cs="Times New Roman"/>
          <w:b/>
          <w:sz w:val="28"/>
          <w:szCs w:val="28"/>
          <w:lang w:eastAsia="x-none"/>
        </w:rPr>
      </w:pPr>
      <w:r w:rsidRPr="00353CEB">
        <w:rPr>
          <w:rFonts w:ascii="Times New Roman" w:eastAsia="Times New Roman" w:hAnsi="Times New Roman" w:cs="Times New Roman"/>
          <w:b/>
          <w:sz w:val="28"/>
          <w:szCs w:val="28"/>
          <w:lang w:eastAsia="x-none"/>
        </w:rPr>
        <w:t>Электроснабжение</w:t>
      </w:r>
    </w:p>
    <w:p w14:paraId="20F0E4BC" w14:textId="375EC600" w:rsidR="00AE3642" w:rsidRPr="00533BAB" w:rsidRDefault="00AE3642" w:rsidP="00AE3642">
      <w:pPr>
        <w:spacing w:after="0" w:line="240" w:lineRule="auto"/>
        <w:ind w:firstLine="709"/>
        <w:contextualSpacing/>
        <w:jc w:val="both"/>
        <w:rPr>
          <w:rFonts w:ascii="Times New Roman" w:hAnsi="Times New Roman" w:cs="Times New Roman"/>
          <w:sz w:val="28"/>
          <w:szCs w:val="28"/>
          <w:lang w:eastAsia="ru-RU"/>
        </w:rPr>
      </w:pPr>
      <w:r w:rsidRPr="00533BAB">
        <w:rPr>
          <w:rFonts w:ascii="Times New Roman" w:hAnsi="Times New Roman" w:cs="Times New Roman"/>
          <w:sz w:val="28"/>
          <w:szCs w:val="28"/>
          <w:lang w:eastAsia="ru-RU"/>
        </w:rPr>
        <w:t xml:space="preserve">Электроснабжение </w:t>
      </w:r>
      <w:r w:rsidR="003E0074">
        <w:rPr>
          <w:rFonts w:ascii="Times New Roman" w:hAnsi="Times New Roman" w:cs="Times New Roman"/>
          <w:sz w:val="28"/>
          <w:szCs w:val="28"/>
          <w:lang w:eastAsia="ru-RU"/>
        </w:rPr>
        <w:t>городского поселения</w:t>
      </w:r>
      <w:r>
        <w:rPr>
          <w:rFonts w:ascii="Times New Roman" w:hAnsi="Times New Roman" w:cs="Times New Roman"/>
          <w:sz w:val="28"/>
          <w:szCs w:val="28"/>
          <w:lang w:eastAsia="ru-RU"/>
        </w:rPr>
        <w:t xml:space="preserve"> г. Лениногорск</w:t>
      </w:r>
      <w:r w:rsidRPr="00533BAB">
        <w:rPr>
          <w:rFonts w:ascii="Times New Roman" w:hAnsi="Times New Roman" w:cs="Times New Roman"/>
          <w:sz w:val="28"/>
          <w:szCs w:val="28"/>
          <w:lang w:eastAsia="ru-RU"/>
        </w:rPr>
        <w:t>, объектов нефтедобычи, производственных площадок осуществляется посредством линий электропередач ВЛ 220 кВ «Заходы ВЛ-220 на п/ст Н.Письмянка»; ВЛ 110 кВ «Письмянка-Абдрахманово»; ВЛ 110 кВ «п/ст 15 Ромашкино-Н.Письмянка</w:t>
      </w:r>
      <w:r>
        <w:rPr>
          <w:rFonts w:ascii="Times New Roman" w:hAnsi="Times New Roman" w:cs="Times New Roman"/>
          <w:sz w:val="28"/>
          <w:szCs w:val="28"/>
          <w:lang w:eastAsia="ru-RU"/>
        </w:rPr>
        <w:t>»</w:t>
      </w:r>
      <w:r w:rsidRPr="00533BAB">
        <w:rPr>
          <w:rFonts w:ascii="Times New Roman" w:hAnsi="Times New Roman" w:cs="Times New Roman"/>
          <w:sz w:val="28"/>
          <w:szCs w:val="28"/>
          <w:lang w:eastAsia="ru-RU"/>
        </w:rPr>
        <w:t>, ВЛ 110 кВ «п/ст 15 Бугульма-Письмянка»</w:t>
      </w:r>
      <w:r>
        <w:rPr>
          <w:rFonts w:ascii="Times New Roman" w:hAnsi="Times New Roman" w:cs="Times New Roman"/>
          <w:sz w:val="28"/>
          <w:szCs w:val="28"/>
          <w:lang w:eastAsia="ru-RU"/>
        </w:rPr>
        <w:t xml:space="preserve">, </w:t>
      </w:r>
      <w:r w:rsidRPr="00533BAB">
        <w:rPr>
          <w:rFonts w:ascii="Times New Roman" w:hAnsi="Times New Roman" w:cs="Times New Roman"/>
          <w:sz w:val="28"/>
          <w:szCs w:val="28"/>
          <w:lang w:eastAsia="ru-RU"/>
        </w:rPr>
        <w:t xml:space="preserve">ВЛ 35 кВ, ВЛ 10 кВ, ВЛ 6 кВ, а также </w:t>
      </w:r>
      <w:r>
        <w:rPr>
          <w:rFonts w:ascii="Times New Roman" w:hAnsi="Times New Roman" w:cs="Times New Roman"/>
          <w:sz w:val="28"/>
          <w:szCs w:val="28"/>
          <w:lang w:eastAsia="ru-RU"/>
        </w:rPr>
        <w:t xml:space="preserve">подстанций </w:t>
      </w:r>
      <w:r w:rsidRPr="00533BAB">
        <w:rPr>
          <w:rFonts w:ascii="Times New Roman" w:hAnsi="Times New Roman" w:cs="Times New Roman"/>
          <w:sz w:val="28"/>
          <w:szCs w:val="28"/>
          <w:lang w:eastAsia="ru-RU"/>
        </w:rPr>
        <w:t>ПС 15 кВ, ПС 35 кВ.</w:t>
      </w:r>
    </w:p>
    <w:p w14:paraId="5483D5F0" w14:textId="77777777" w:rsidR="00AE3642" w:rsidRPr="00353CEB" w:rsidRDefault="00AE3642" w:rsidP="00AE3642">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Требования к устойчивому электроснабжению устанавливаются СП 165.1325800.2014.</w:t>
      </w:r>
    </w:p>
    <w:p w14:paraId="60B349A1" w14:textId="420FF1AE" w:rsidR="00AE3642" w:rsidRDefault="00AE3642" w:rsidP="00AE3642">
      <w:pPr>
        <w:spacing w:after="0" w:line="240" w:lineRule="auto"/>
        <w:ind w:firstLine="709"/>
        <w:jc w:val="both"/>
        <w:rPr>
          <w:rFonts w:ascii="Times New Roman" w:eastAsia="Times New Roman" w:hAnsi="Times New Roman" w:cs="Times New Roman"/>
          <w:sz w:val="28"/>
          <w:szCs w:val="28"/>
          <w:lang w:eastAsia="x-none"/>
        </w:rPr>
      </w:pPr>
      <w:r w:rsidRPr="00353CEB">
        <w:rPr>
          <w:rFonts w:ascii="Times New Roman" w:eastAsia="Times New Roman" w:hAnsi="Times New Roman" w:cs="Times New Roman"/>
          <w:sz w:val="28"/>
          <w:szCs w:val="28"/>
          <w:lang w:eastAsia="x-none"/>
        </w:rPr>
        <w:t>Вследствие того, что проектируемая территория не относится к группам по гражданской обороне, особых требований к устройству системы электроснабжения нет.</w:t>
      </w:r>
    </w:p>
    <w:p w14:paraId="78B768E3" w14:textId="77777777" w:rsidR="004C0C01" w:rsidRPr="00353CEB" w:rsidRDefault="004C0C01" w:rsidP="00AE3642">
      <w:pPr>
        <w:spacing w:after="0" w:line="240" w:lineRule="auto"/>
        <w:ind w:firstLine="709"/>
        <w:jc w:val="both"/>
        <w:rPr>
          <w:rFonts w:ascii="Times New Roman" w:eastAsia="Times New Roman" w:hAnsi="Times New Roman" w:cs="Times New Roman"/>
          <w:sz w:val="28"/>
          <w:szCs w:val="28"/>
          <w:lang w:eastAsia="x-none"/>
        </w:rPr>
      </w:pPr>
    </w:p>
    <w:p w14:paraId="0CE0F9A6" w14:textId="77777777" w:rsidR="004C0C01" w:rsidRDefault="004C0C01" w:rsidP="004C0C01">
      <w:pPr>
        <w:jc w:val="center"/>
        <w:rPr>
          <w:rFonts w:ascii="Times New Roman" w:eastAsia="Times New Roman" w:hAnsi="Times New Roman" w:cs="Times New Roman"/>
          <w:b/>
          <w:sz w:val="28"/>
          <w:szCs w:val="28"/>
          <w:lang w:eastAsia="ru-RU"/>
        </w:rPr>
      </w:pPr>
      <w:r w:rsidRPr="002B5558">
        <w:rPr>
          <w:rFonts w:ascii="Times New Roman" w:eastAsia="Times New Roman" w:hAnsi="Times New Roman" w:cs="Times New Roman"/>
          <w:b/>
          <w:sz w:val="28"/>
          <w:szCs w:val="28"/>
          <w:lang w:eastAsia="ru-RU"/>
        </w:rPr>
        <w:t>ЧРЕЗВЫЧАЙНЫЕ СИТУАЦИИ</w:t>
      </w:r>
    </w:p>
    <w:p w14:paraId="2DD60F87" w14:textId="77777777" w:rsidR="004C0C01" w:rsidRDefault="004C0C01" w:rsidP="004C0C01">
      <w:pPr>
        <w:autoSpaceDE w:val="0"/>
        <w:autoSpaceDN w:val="0"/>
        <w:adjustRightInd w:val="0"/>
        <w:spacing w:after="0" w:line="240" w:lineRule="auto"/>
        <w:ind w:firstLine="540"/>
        <w:jc w:val="both"/>
        <w:rPr>
          <w:rFonts w:ascii="Times New Roman" w:hAnsi="Times New Roman" w:cs="Times New Roman"/>
          <w:sz w:val="28"/>
          <w:szCs w:val="28"/>
        </w:rPr>
      </w:pPr>
      <w:r w:rsidRPr="002B5558">
        <w:rPr>
          <w:rFonts w:ascii="Times New Roman" w:eastAsia="Times New Roman" w:hAnsi="Times New Roman" w:cs="Times New Roman"/>
          <w:sz w:val="28"/>
          <w:szCs w:val="28"/>
          <w:lang w:eastAsia="ru-RU"/>
        </w:rPr>
        <w:t>Согласно №68-ФЗ</w:t>
      </w:r>
      <w:r>
        <w:rPr>
          <w:rFonts w:ascii="Times New Roman" w:eastAsia="Times New Roman" w:hAnsi="Times New Roman" w:cs="Times New Roman"/>
          <w:sz w:val="28"/>
          <w:szCs w:val="28"/>
          <w:lang w:eastAsia="ru-RU"/>
        </w:rPr>
        <w:t xml:space="preserve">, </w:t>
      </w:r>
      <w:r>
        <w:rPr>
          <w:rFonts w:ascii="Times New Roman" w:hAnsi="Times New Roman" w:cs="Times New Roman"/>
          <w:sz w:val="28"/>
          <w:szCs w:val="28"/>
        </w:rPr>
        <w:t xml:space="preserve">чрезвычайная ситуация - это обстановка на определенной территории, сложившаяся в результате аварии, опасного природного явления, катастрофы, распространения </w:t>
      </w:r>
      <w:hyperlink r:id="rId80" w:history="1">
        <w:r w:rsidRPr="002B5558">
          <w:rPr>
            <w:rFonts w:ascii="Times New Roman" w:hAnsi="Times New Roman" w:cs="Times New Roman"/>
            <w:sz w:val="28"/>
            <w:szCs w:val="28"/>
          </w:rPr>
          <w:t>заболевания</w:t>
        </w:r>
      </w:hyperlink>
      <w:r w:rsidRPr="002B5558">
        <w:rPr>
          <w:rFonts w:ascii="Times New Roman" w:hAnsi="Times New Roman" w:cs="Times New Roman"/>
          <w:sz w:val="28"/>
          <w:szCs w:val="28"/>
        </w:rPr>
        <w:t>,</w:t>
      </w:r>
      <w:r>
        <w:rPr>
          <w:rFonts w:ascii="Times New Roman" w:hAnsi="Times New Roman" w:cs="Times New Roman"/>
          <w:sz w:val="28"/>
          <w:szCs w:val="28"/>
        </w:rPr>
        <w:t xml:space="preserve"> представляющего опасность для окружающих,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081E66B1" w14:textId="77777777" w:rsidR="004C0C01" w:rsidRDefault="004C0C01" w:rsidP="004C0C01">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Согласно постановлению Правительства РФ от 21.05.2007 № 304 «О классификации чрезвычайных ситуаций природного и техногенного характера», чрезвычайные ситуации подразделяются на ЧС локального, муниципального, межмуниципального, регионального, межрегионального, федерального характера. </w:t>
      </w:r>
    </w:p>
    <w:p w14:paraId="11565411" w14:textId="77777777" w:rsidR="004C0C01" w:rsidRDefault="004C0C01" w:rsidP="004C0C01">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На территории поселения могут произойти ЧС локального характера и, с малой вероятностью, муниципального характера.</w:t>
      </w:r>
    </w:p>
    <w:p w14:paraId="37E3D9C2" w14:textId="77777777" w:rsidR="004C0C01" w:rsidRDefault="004C0C01" w:rsidP="004C0C01">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ЧС локального характера зона ЧС не выходит за пределы объекта, количество погибших и (или) получивших ущерб здоровью – не более 10, размер </w:t>
      </w:r>
      <w:r>
        <w:rPr>
          <w:rFonts w:ascii="Times New Roman" w:hAnsi="Times New Roman" w:cs="Times New Roman"/>
          <w:sz w:val="28"/>
          <w:szCs w:val="28"/>
        </w:rPr>
        <w:lastRenderedPageBreak/>
        <w:t>ущерба окружающей природной среде и материальных потерь – не более 240 тыс. руб.</w:t>
      </w:r>
    </w:p>
    <w:p w14:paraId="3B25A930" w14:textId="7F949814" w:rsidR="004C0C01" w:rsidRDefault="004C0C01" w:rsidP="004C0C01">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ЧС муниципального характера - зона ЧС не выходит за пределы территории одного </w:t>
      </w:r>
      <w:r w:rsidR="003E0074">
        <w:rPr>
          <w:rFonts w:ascii="Times New Roman" w:hAnsi="Times New Roman" w:cs="Times New Roman"/>
          <w:sz w:val="28"/>
          <w:szCs w:val="28"/>
        </w:rPr>
        <w:t>городского поселения</w:t>
      </w:r>
      <w:r>
        <w:rPr>
          <w:rFonts w:ascii="Times New Roman" w:hAnsi="Times New Roman" w:cs="Times New Roman"/>
          <w:sz w:val="28"/>
          <w:szCs w:val="28"/>
        </w:rPr>
        <w:t>, количество погибших и (или) получивших ущерб здоровью – не более 50, размер ущерба окружающей природной среде и материальных потерь – не более 12 млн. руб.</w:t>
      </w:r>
    </w:p>
    <w:p w14:paraId="2ED87BBE" w14:textId="2F3FD403" w:rsidR="004C0C01" w:rsidRDefault="004C0C01" w:rsidP="004C0C01">
      <w:pPr>
        <w:jc w:val="both"/>
        <w:rPr>
          <w:rFonts w:ascii="Times New Roman" w:eastAsia="Times New Roman" w:hAnsi="Times New Roman" w:cs="Times New Roman"/>
          <w:sz w:val="28"/>
          <w:szCs w:val="28"/>
          <w:lang w:eastAsia="ru-RU"/>
        </w:rPr>
      </w:pPr>
    </w:p>
    <w:p w14:paraId="00BFF0B5" w14:textId="77777777" w:rsidR="004C0C01" w:rsidRDefault="004C0C01" w:rsidP="004C0C01">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ЧРЕЗВЫЧАЙНЫЕ СИТУАЦИИ ТЕХНОГЕННОГО ХАРАКТЕРА</w:t>
      </w:r>
    </w:p>
    <w:p w14:paraId="08FCD758" w14:textId="77777777" w:rsidR="004C0C01" w:rsidRDefault="004C0C01" w:rsidP="004C0C01">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p>
    <w:p w14:paraId="7D225FD9" w14:textId="23D3A20F" w:rsidR="004C0C01" w:rsidRDefault="004C0C01" w:rsidP="004C0C01">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Источником чрезвычайных ситуаций техногенного характера могут стать промышленная авария, пожар (взрыв) на потенциально опасных объектах, опасных производственных объектах, опасное происшествие, пожар (взрыв) на объектах транспортной инфраструктуры, пожар на иных объектах. </w:t>
      </w:r>
    </w:p>
    <w:p w14:paraId="2AC3F2C2" w14:textId="77777777" w:rsidR="004C0C01" w:rsidRDefault="004C0C01" w:rsidP="004C0C01">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bookmarkStart w:id="131" w:name="_Hlk149631941"/>
      <w:r>
        <w:rPr>
          <w:rFonts w:ascii="Times New Roman" w:eastAsia="Times New Roman" w:hAnsi="Times New Roman" w:cs="Times New Roman"/>
          <w:sz w:val="28"/>
          <w:szCs w:val="28"/>
          <w:lang w:eastAsia="ru-RU"/>
        </w:rPr>
        <w:t>К территориям, подверженным риску возникновения ЧС техногенного характера, отнесены:</w:t>
      </w:r>
    </w:p>
    <w:p w14:paraId="3A44B7BF" w14:textId="77777777" w:rsidR="004C0C01" w:rsidRPr="008D3590" w:rsidRDefault="004C0C01" w:rsidP="004C0C01">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8D3590">
        <w:rPr>
          <w:rFonts w:ascii="Times New Roman" w:eastAsia="Times New Roman" w:hAnsi="Times New Roman" w:cs="Times New Roman"/>
          <w:sz w:val="28"/>
          <w:szCs w:val="28"/>
          <w:lang w:eastAsia="ru-RU"/>
        </w:rPr>
        <w:t xml:space="preserve">- территории, расположенные в границах зон минимальных расстояний трубопроводов, </w:t>
      </w:r>
    </w:p>
    <w:p w14:paraId="7949E7DC" w14:textId="77777777" w:rsidR="004C0C01" w:rsidRPr="008D3590" w:rsidRDefault="004C0C01" w:rsidP="004C0C01">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8D3590">
        <w:rPr>
          <w:rFonts w:ascii="Times New Roman" w:eastAsia="Times New Roman" w:hAnsi="Times New Roman" w:cs="Times New Roman"/>
          <w:sz w:val="28"/>
          <w:szCs w:val="28"/>
          <w:lang w:eastAsia="ru-RU"/>
        </w:rPr>
        <w:t xml:space="preserve">- территории, расположенные в границах противопожарных расстояний от АЗС, </w:t>
      </w:r>
    </w:p>
    <w:p w14:paraId="2350DC15" w14:textId="011EEA6C" w:rsidR="004C0C01" w:rsidRPr="008D3590" w:rsidRDefault="004C0C01" w:rsidP="004C0C01">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sidRPr="008D3590">
        <w:rPr>
          <w:rFonts w:ascii="Times New Roman" w:eastAsia="Times New Roman" w:hAnsi="Times New Roman" w:cs="Times New Roman"/>
          <w:sz w:val="28"/>
          <w:szCs w:val="28"/>
          <w:lang w:eastAsia="ru-RU"/>
        </w:rPr>
        <w:t>- территории, расположенные в границах 100-метровой зоны от железнодорожных путей</w:t>
      </w:r>
      <w:r w:rsidR="008D3590">
        <w:rPr>
          <w:rFonts w:ascii="Times New Roman" w:eastAsia="Times New Roman" w:hAnsi="Times New Roman" w:cs="Times New Roman"/>
          <w:sz w:val="28"/>
          <w:szCs w:val="28"/>
          <w:lang w:eastAsia="ru-RU"/>
        </w:rPr>
        <w:t>.</w:t>
      </w:r>
    </w:p>
    <w:bookmarkEnd w:id="131"/>
    <w:p w14:paraId="6E5669C3" w14:textId="77777777" w:rsidR="008D3590" w:rsidRDefault="008D3590"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p>
    <w:p w14:paraId="0178E554" w14:textId="0FC0B117" w:rsidR="00DA1228" w:rsidRPr="00353CEB" w:rsidRDefault="00DA1228" w:rsidP="00DA1228">
      <w:pPr>
        <w:tabs>
          <w:tab w:val="left" w:pos="993"/>
        </w:tabs>
        <w:suppressAutoHyphens/>
        <w:spacing w:after="0" w:line="240" w:lineRule="auto"/>
        <w:ind w:firstLine="709"/>
        <w:jc w:val="center"/>
        <w:rPr>
          <w:rFonts w:ascii="Times New Roman" w:eastAsia="Times New Roman" w:hAnsi="Times New Roman" w:cs="Times New Roman"/>
          <w:b/>
          <w:sz w:val="28"/>
          <w:szCs w:val="28"/>
          <w:lang w:eastAsia="ru-RU"/>
        </w:rPr>
      </w:pPr>
      <w:r w:rsidRPr="00353CEB">
        <w:rPr>
          <w:rFonts w:ascii="Times New Roman" w:eastAsia="Times New Roman" w:hAnsi="Times New Roman" w:cs="Times New Roman"/>
          <w:b/>
          <w:sz w:val="28"/>
          <w:szCs w:val="28"/>
          <w:lang w:eastAsia="ru-RU"/>
        </w:rPr>
        <w:t xml:space="preserve">Потенциально опасные объекты, опасные производственные объекты и зоны возможной опасности </w:t>
      </w:r>
    </w:p>
    <w:p w14:paraId="16026CD5" w14:textId="77777777" w:rsidR="00DA1228" w:rsidRPr="00353CEB" w:rsidRDefault="00DA1228" w:rsidP="00DA1228">
      <w:pPr>
        <w:pStyle w:val="af8"/>
        <w:rPr>
          <w:szCs w:val="28"/>
          <w:lang w:eastAsia="x-none"/>
        </w:rPr>
      </w:pPr>
      <w:r w:rsidRPr="00353CEB">
        <w:rPr>
          <w:szCs w:val="28"/>
          <w:lang w:eastAsia="x-none"/>
        </w:rPr>
        <w:t xml:space="preserve">В соответствии с </w:t>
      </w:r>
      <w:r>
        <w:rPr>
          <w:szCs w:val="28"/>
        </w:rPr>
        <w:t xml:space="preserve">ФЗ от </w:t>
      </w:r>
      <w:r w:rsidRPr="00353CEB">
        <w:rPr>
          <w:szCs w:val="28"/>
        </w:rPr>
        <w:t>21</w:t>
      </w:r>
      <w:r>
        <w:rPr>
          <w:szCs w:val="28"/>
        </w:rPr>
        <w:t>.12.</w:t>
      </w:r>
      <w:r w:rsidRPr="00353CEB">
        <w:rPr>
          <w:szCs w:val="28"/>
        </w:rPr>
        <w:t>1994 г</w:t>
      </w:r>
      <w:r>
        <w:rPr>
          <w:szCs w:val="28"/>
        </w:rPr>
        <w:t xml:space="preserve">. </w:t>
      </w:r>
      <w:r w:rsidRPr="00353CEB">
        <w:rPr>
          <w:szCs w:val="28"/>
        </w:rPr>
        <w:t>№ 68-ФЗ</w:t>
      </w:r>
      <w:r w:rsidRPr="00353CEB">
        <w:rPr>
          <w:szCs w:val="28"/>
          <w:lang w:eastAsia="x-none"/>
        </w:rPr>
        <w:t>, потенциально опасный объект - это объект, на котором расположены здания и сооружения повышенного уровня ответственности, либо объект, на котором возможно одновременное пребывание более пяти тысяч человек.</w:t>
      </w:r>
    </w:p>
    <w:p w14:paraId="7615EC63" w14:textId="4DC48AF3" w:rsidR="00DA1228" w:rsidRDefault="00DA1228" w:rsidP="00DA1228">
      <w:pPr>
        <w:pStyle w:val="af8"/>
        <w:rPr>
          <w:szCs w:val="28"/>
          <w:lang w:eastAsia="x-none"/>
        </w:rPr>
      </w:pPr>
      <w:r w:rsidRPr="00353CEB">
        <w:rPr>
          <w:szCs w:val="28"/>
          <w:lang w:eastAsia="x-none"/>
        </w:rPr>
        <w:t xml:space="preserve">В соответствии с Федеральным законом от 30.12.2009 № 384-ФЗ </w:t>
      </w:r>
      <w:r>
        <w:rPr>
          <w:szCs w:val="28"/>
          <w:lang w:eastAsia="x-none"/>
        </w:rPr>
        <w:t>«</w:t>
      </w:r>
      <w:r w:rsidRPr="00353CEB">
        <w:rPr>
          <w:szCs w:val="28"/>
          <w:lang w:eastAsia="x-none"/>
        </w:rPr>
        <w:t>Технический регламент о безопасности зданий и сооружений</w:t>
      </w:r>
      <w:r>
        <w:rPr>
          <w:szCs w:val="28"/>
          <w:lang w:eastAsia="x-none"/>
        </w:rPr>
        <w:t xml:space="preserve">» </w:t>
      </w:r>
      <w:r w:rsidRPr="00353CEB">
        <w:rPr>
          <w:szCs w:val="28"/>
          <w:lang w:eastAsia="x-none"/>
        </w:rPr>
        <w:t>(</w:t>
      </w:r>
      <w:r>
        <w:rPr>
          <w:szCs w:val="28"/>
          <w:lang w:eastAsia="x-none"/>
        </w:rPr>
        <w:t>с изменениями и дополнениями</w:t>
      </w:r>
      <w:r w:rsidRPr="00353CEB">
        <w:rPr>
          <w:szCs w:val="28"/>
          <w:lang w:eastAsia="x-none"/>
        </w:rPr>
        <w:t>)</w:t>
      </w:r>
      <w:r>
        <w:rPr>
          <w:szCs w:val="28"/>
          <w:lang w:eastAsia="x-none"/>
        </w:rPr>
        <w:t xml:space="preserve"> (далее ФЗ </w:t>
      </w:r>
      <w:r w:rsidRPr="00353CEB">
        <w:rPr>
          <w:szCs w:val="28"/>
          <w:lang w:eastAsia="x-none"/>
        </w:rPr>
        <w:t>от 30.12.2009 № 384-ФЗ</w:t>
      </w:r>
      <w:r>
        <w:rPr>
          <w:szCs w:val="28"/>
          <w:lang w:eastAsia="x-none"/>
        </w:rPr>
        <w:t>)</w:t>
      </w:r>
      <w:r w:rsidRPr="00353CEB">
        <w:rPr>
          <w:szCs w:val="28"/>
          <w:lang w:eastAsia="x-none"/>
        </w:rPr>
        <w:t>, к зданиям и сооружениям повышенного уровня ответственности относятся здания и сооружения, отнесенные в соответствии с Градостроительным кодексом Российской Федерации к особо опасным, технически сложным или уникальным объектам.</w:t>
      </w:r>
    </w:p>
    <w:p w14:paraId="69C8CF82" w14:textId="77777777" w:rsidR="00E413CF" w:rsidRDefault="00E413CF" w:rsidP="00E413CF">
      <w:pPr>
        <w:autoSpaceDE w:val="0"/>
        <w:autoSpaceDN w:val="0"/>
        <w:adjustRightInd w:val="0"/>
        <w:spacing w:after="0" w:line="240" w:lineRule="auto"/>
        <w:ind w:firstLine="709"/>
        <w:jc w:val="both"/>
        <w:rPr>
          <w:rFonts w:ascii="Times New Roman" w:hAnsi="Times New Roman" w:cs="Times New Roman"/>
          <w:sz w:val="28"/>
          <w:szCs w:val="28"/>
        </w:rPr>
      </w:pPr>
      <w:bookmarkStart w:id="132" w:name="_Hlk150238565"/>
      <w:r>
        <w:rPr>
          <w:rFonts w:ascii="Times New Roman" w:hAnsi="Times New Roman" w:cs="Times New Roman"/>
          <w:sz w:val="28"/>
          <w:szCs w:val="28"/>
        </w:rPr>
        <w:t xml:space="preserve">К особо опасным объектам относятся в том числе опасные производственные объекты, подлежащие регистрации в государственном реестре (статья 48.1. Градостроительного кодекса). </w:t>
      </w:r>
    </w:p>
    <w:p w14:paraId="57CDB0C0" w14:textId="77777777" w:rsidR="00E413CF" w:rsidRDefault="00E413CF" w:rsidP="00E413CF">
      <w:pPr>
        <w:autoSpaceDE w:val="0"/>
        <w:autoSpaceDN w:val="0"/>
        <w:adjustRightInd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Опасные производственные объекты в зависимости от уровня потенциальной опасности аварий на них для жизненно важных интересов личности и общества подразделяются на четыре класса опасности:</w:t>
      </w:r>
    </w:p>
    <w:p w14:paraId="09029FA1" w14:textId="77777777" w:rsidR="00E413CF" w:rsidRDefault="00E413CF" w:rsidP="00E413CF">
      <w:pPr>
        <w:autoSpaceDE w:val="0"/>
        <w:autoSpaceDN w:val="0"/>
        <w:adjustRightInd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I класс опасности - опасные производственные объекты чрезвычайно высокой опасности;</w:t>
      </w:r>
    </w:p>
    <w:p w14:paraId="44B289DA" w14:textId="77777777" w:rsidR="00E413CF" w:rsidRDefault="00E413CF" w:rsidP="00E413CF">
      <w:pPr>
        <w:autoSpaceDE w:val="0"/>
        <w:autoSpaceDN w:val="0"/>
        <w:adjustRightInd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II класс опасности - опасные производственные объекты высокой опасности;</w:t>
      </w:r>
    </w:p>
    <w:p w14:paraId="105F4A0A" w14:textId="77777777" w:rsidR="00E413CF" w:rsidRDefault="00E413CF" w:rsidP="00E413CF">
      <w:pPr>
        <w:autoSpaceDE w:val="0"/>
        <w:autoSpaceDN w:val="0"/>
        <w:adjustRightInd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III класс опасности - опасные производственные объекты средней опасности;</w:t>
      </w:r>
    </w:p>
    <w:p w14:paraId="32A80CF1" w14:textId="77777777" w:rsidR="00E413CF" w:rsidRPr="00472619" w:rsidRDefault="00E413CF" w:rsidP="00E413CF">
      <w:pPr>
        <w:autoSpaceDE w:val="0"/>
        <w:autoSpaceDN w:val="0"/>
        <w:adjustRightInd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IV класс опасности - опасные производственные объекты низкой опасности.</w:t>
      </w:r>
      <w:bookmarkEnd w:id="132"/>
    </w:p>
    <w:p w14:paraId="2C803EB1" w14:textId="197A9372" w:rsidR="00C92667" w:rsidRDefault="00935B31" w:rsidP="00935B31">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8F2678">
        <w:rPr>
          <w:rFonts w:ascii="Times New Roman" w:eastAsia="Times New Roman" w:hAnsi="Times New Roman" w:cs="Times New Roman"/>
          <w:sz w:val="28"/>
          <w:szCs w:val="28"/>
          <w:lang w:eastAsia="ru-RU"/>
        </w:rPr>
        <w:lastRenderedPageBreak/>
        <w:t xml:space="preserve">Согласно Перечню потенциально опасных объектов Республики Татарстан, утвержденному распоряжением КЧС и ОПБ Республики Татарстан от 09.07.2020 №17-20р </w:t>
      </w:r>
      <w:r w:rsidR="00BD1CFE" w:rsidRPr="008F2678">
        <w:rPr>
          <w:rFonts w:ascii="Times New Roman" w:eastAsia="Times New Roman" w:hAnsi="Times New Roman" w:cs="Times New Roman"/>
          <w:sz w:val="28"/>
          <w:szCs w:val="28"/>
          <w:lang w:eastAsia="ru-RU"/>
        </w:rPr>
        <w:t>ДСП</w:t>
      </w:r>
      <w:r w:rsidRPr="008F2678">
        <w:rPr>
          <w:rFonts w:ascii="Times New Roman" w:eastAsia="Times New Roman" w:hAnsi="Times New Roman" w:cs="Times New Roman"/>
          <w:sz w:val="28"/>
          <w:szCs w:val="28"/>
          <w:lang w:eastAsia="ru-RU"/>
        </w:rPr>
        <w:t>, на территории</w:t>
      </w:r>
      <w:r>
        <w:rPr>
          <w:rFonts w:ascii="Times New Roman" w:eastAsia="Times New Roman" w:hAnsi="Times New Roman" w:cs="Times New Roman"/>
          <w:sz w:val="28"/>
          <w:szCs w:val="28"/>
          <w:lang w:eastAsia="ru-RU"/>
        </w:rPr>
        <w:t xml:space="preserve"> </w:t>
      </w:r>
      <w:r w:rsidR="003E0074">
        <w:rPr>
          <w:rFonts w:ascii="Times New Roman" w:eastAsia="Times New Roman" w:hAnsi="Times New Roman" w:cs="Times New Roman"/>
          <w:sz w:val="28"/>
          <w:szCs w:val="28"/>
          <w:lang w:eastAsia="ru-RU"/>
        </w:rPr>
        <w:t>городского поселения</w:t>
      </w:r>
      <w:r w:rsidR="0032332C">
        <w:rPr>
          <w:rFonts w:ascii="Times New Roman" w:eastAsia="Times New Roman" w:hAnsi="Times New Roman" w:cs="Times New Roman"/>
          <w:sz w:val="28"/>
          <w:szCs w:val="28"/>
          <w:lang w:eastAsia="x-none"/>
        </w:rPr>
        <w:t xml:space="preserve"> </w:t>
      </w:r>
      <w:r w:rsidRPr="00C92667">
        <w:rPr>
          <w:rFonts w:ascii="Times New Roman" w:eastAsia="Times New Roman" w:hAnsi="Times New Roman" w:cs="Times New Roman"/>
          <w:sz w:val="28"/>
          <w:szCs w:val="28"/>
          <w:lang w:eastAsia="x-none"/>
        </w:rPr>
        <w:t>расположены</w:t>
      </w:r>
      <w:r>
        <w:rPr>
          <w:rFonts w:ascii="Times New Roman" w:eastAsia="Times New Roman" w:hAnsi="Times New Roman" w:cs="Times New Roman"/>
          <w:sz w:val="28"/>
          <w:szCs w:val="28"/>
          <w:lang w:eastAsia="x-none"/>
        </w:rPr>
        <w:t xml:space="preserve"> потенциально опасные объекты</w:t>
      </w:r>
      <w:r w:rsidR="00C92667">
        <w:rPr>
          <w:rFonts w:ascii="Times New Roman" w:eastAsia="Times New Roman" w:hAnsi="Times New Roman" w:cs="Times New Roman"/>
          <w:sz w:val="28"/>
          <w:szCs w:val="28"/>
          <w:lang w:eastAsia="x-none"/>
        </w:rPr>
        <w:t>. Данные сведения являются информацией ограниченного распространения и не подлежат опубликованию.</w:t>
      </w:r>
      <w:r w:rsidR="00EA3588">
        <w:rPr>
          <w:rFonts w:ascii="Times New Roman" w:eastAsia="Times New Roman" w:hAnsi="Times New Roman" w:cs="Times New Roman"/>
          <w:sz w:val="28"/>
          <w:szCs w:val="28"/>
          <w:lang w:eastAsia="x-none"/>
        </w:rPr>
        <w:t xml:space="preserve"> </w:t>
      </w:r>
    </w:p>
    <w:p w14:paraId="3015C8B1" w14:textId="294DC621" w:rsidR="00935B31" w:rsidRPr="008F2678" w:rsidRDefault="00C92667" w:rsidP="00935B31">
      <w:pPr>
        <w:tabs>
          <w:tab w:val="left" w:pos="993"/>
        </w:tabs>
        <w:suppressAutoHyphen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x-none"/>
        </w:rPr>
        <w:t xml:space="preserve">Виды особо опасных и технически сложных объектов приведены </w:t>
      </w:r>
      <w:r w:rsidR="00EA3588">
        <w:rPr>
          <w:rFonts w:ascii="Times New Roman" w:eastAsia="Times New Roman" w:hAnsi="Times New Roman" w:cs="Times New Roman"/>
          <w:sz w:val="28"/>
          <w:szCs w:val="28"/>
          <w:lang w:eastAsia="ru-RU"/>
        </w:rPr>
        <w:t>в</w:t>
      </w:r>
      <w:r w:rsidR="00935B31">
        <w:rPr>
          <w:rFonts w:ascii="Times New Roman" w:eastAsia="Times New Roman" w:hAnsi="Times New Roman" w:cs="Times New Roman"/>
          <w:sz w:val="28"/>
          <w:szCs w:val="28"/>
          <w:lang w:eastAsia="ru-RU"/>
        </w:rPr>
        <w:t xml:space="preserve"> табл</w:t>
      </w:r>
      <w:r w:rsidR="00EA3588">
        <w:rPr>
          <w:rFonts w:ascii="Times New Roman" w:eastAsia="Times New Roman" w:hAnsi="Times New Roman" w:cs="Times New Roman"/>
          <w:sz w:val="28"/>
          <w:szCs w:val="28"/>
          <w:lang w:eastAsia="ru-RU"/>
        </w:rPr>
        <w:t>иц</w:t>
      </w:r>
      <w:r>
        <w:rPr>
          <w:rFonts w:ascii="Times New Roman" w:eastAsia="Times New Roman" w:hAnsi="Times New Roman" w:cs="Times New Roman"/>
          <w:sz w:val="28"/>
          <w:szCs w:val="28"/>
          <w:lang w:eastAsia="ru-RU"/>
        </w:rPr>
        <w:t>ах</w:t>
      </w:r>
      <w:r w:rsidR="00EA358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9.1, </w:t>
      </w:r>
      <w:r w:rsidR="00EA3588">
        <w:rPr>
          <w:rFonts w:ascii="Times New Roman" w:eastAsia="Times New Roman" w:hAnsi="Times New Roman" w:cs="Times New Roman"/>
          <w:sz w:val="28"/>
          <w:szCs w:val="28"/>
          <w:lang w:eastAsia="ru-RU"/>
        </w:rPr>
        <w:t>9.</w:t>
      </w:r>
      <w:r>
        <w:rPr>
          <w:rFonts w:ascii="Times New Roman" w:eastAsia="Times New Roman" w:hAnsi="Times New Roman" w:cs="Times New Roman"/>
          <w:sz w:val="28"/>
          <w:szCs w:val="28"/>
          <w:lang w:eastAsia="ru-RU"/>
        </w:rPr>
        <w:t>2</w:t>
      </w:r>
      <w:r w:rsidR="00935B31">
        <w:rPr>
          <w:rFonts w:ascii="Times New Roman" w:eastAsia="Times New Roman" w:hAnsi="Times New Roman" w:cs="Times New Roman"/>
          <w:sz w:val="28"/>
          <w:szCs w:val="28"/>
          <w:lang w:eastAsia="ru-RU"/>
        </w:rPr>
        <w:t>.</w:t>
      </w:r>
    </w:p>
    <w:p w14:paraId="0E0C186D" w14:textId="77777777" w:rsidR="00DA1228" w:rsidRDefault="00DA1228" w:rsidP="00DA1228">
      <w:pPr>
        <w:pStyle w:val="af8"/>
        <w:rPr>
          <w:szCs w:val="28"/>
          <w:lang w:eastAsia="x-none"/>
        </w:rPr>
      </w:pPr>
    </w:p>
    <w:p w14:paraId="0111D77B" w14:textId="77777777" w:rsidR="00DA1228" w:rsidRDefault="00DA1228" w:rsidP="00DA1228">
      <w:pPr>
        <w:pStyle w:val="af8"/>
        <w:rPr>
          <w:szCs w:val="28"/>
          <w:lang w:eastAsia="x-none"/>
        </w:rPr>
      </w:pPr>
    </w:p>
    <w:p w14:paraId="248440E8" w14:textId="77777777" w:rsidR="00DA1228" w:rsidRPr="00353CEB" w:rsidRDefault="00DA1228" w:rsidP="00DA1228">
      <w:pPr>
        <w:pStyle w:val="af8"/>
        <w:rPr>
          <w:szCs w:val="28"/>
          <w:lang w:eastAsia="x-none"/>
        </w:rPr>
        <w:sectPr w:rsidR="00DA1228" w:rsidRPr="00353CEB" w:rsidSect="00502DFB">
          <w:pgSz w:w="11906" w:h="16838"/>
          <w:pgMar w:top="851" w:right="851" w:bottom="851" w:left="1134" w:header="709" w:footer="709" w:gutter="0"/>
          <w:cols w:space="708"/>
          <w:docGrid w:linePitch="360"/>
        </w:sectPr>
      </w:pPr>
    </w:p>
    <w:p w14:paraId="1B27911A" w14:textId="77777777" w:rsidR="00DA1228" w:rsidRPr="00353CEB" w:rsidRDefault="00DA1228" w:rsidP="00DA1228">
      <w:pPr>
        <w:pStyle w:val="af8"/>
        <w:jc w:val="right"/>
        <w:rPr>
          <w:szCs w:val="28"/>
          <w:lang w:eastAsia="x-none"/>
        </w:rPr>
      </w:pPr>
      <w:r w:rsidRPr="00353CEB">
        <w:rPr>
          <w:szCs w:val="28"/>
          <w:lang w:eastAsia="x-none"/>
        </w:rPr>
        <w:lastRenderedPageBreak/>
        <w:t xml:space="preserve">Таблица </w:t>
      </w:r>
      <w:r>
        <w:rPr>
          <w:szCs w:val="28"/>
          <w:lang w:eastAsia="x-none"/>
        </w:rPr>
        <w:t>9</w:t>
      </w:r>
      <w:r w:rsidRPr="00353CEB">
        <w:rPr>
          <w:szCs w:val="28"/>
          <w:lang w:eastAsia="x-none"/>
        </w:rPr>
        <w:t>.1</w:t>
      </w:r>
    </w:p>
    <w:p w14:paraId="57F65BB0" w14:textId="77777777" w:rsidR="00DA1228" w:rsidRPr="00353CEB" w:rsidRDefault="00DA1228" w:rsidP="00DA1228">
      <w:pPr>
        <w:pStyle w:val="af8"/>
        <w:jc w:val="center"/>
        <w:rPr>
          <w:szCs w:val="28"/>
          <w:lang w:eastAsia="x-none"/>
        </w:rPr>
      </w:pPr>
      <w:r w:rsidRPr="00353CEB">
        <w:rPr>
          <w:szCs w:val="28"/>
          <w:lang w:eastAsia="x-none"/>
        </w:rPr>
        <w:t xml:space="preserve">Особо опасные и технически сложные объекты, согласно Градостроительному кодексу Российской Федерации от 29.12.2004 № 190-ФЗ </w:t>
      </w:r>
    </w:p>
    <w:tbl>
      <w:tblPr>
        <w:tblStyle w:val="af0"/>
        <w:tblW w:w="0" w:type="auto"/>
        <w:tblLook w:val="04A0" w:firstRow="1" w:lastRow="0" w:firstColumn="1" w:lastColumn="0" w:noHBand="0" w:noVBand="1"/>
      </w:tblPr>
      <w:tblGrid>
        <w:gridCol w:w="421"/>
        <w:gridCol w:w="11623"/>
        <w:gridCol w:w="2552"/>
      </w:tblGrid>
      <w:tr w:rsidR="00DA1228" w:rsidRPr="00353CEB" w14:paraId="19CBD431" w14:textId="77777777" w:rsidTr="00807AB4">
        <w:tc>
          <w:tcPr>
            <w:tcW w:w="421" w:type="dxa"/>
            <w:vAlign w:val="center"/>
          </w:tcPr>
          <w:p w14:paraId="21285657" w14:textId="77777777" w:rsidR="00DA1228" w:rsidRPr="00353CEB" w:rsidRDefault="00DA1228" w:rsidP="00807AB4">
            <w:pPr>
              <w:pStyle w:val="af8"/>
              <w:ind w:firstLine="0"/>
              <w:jc w:val="center"/>
              <w:rPr>
                <w:sz w:val="20"/>
                <w:szCs w:val="20"/>
                <w:lang w:eastAsia="x-none"/>
              </w:rPr>
            </w:pPr>
            <w:r w:rsidRPr="00353CEB">
              <w:rPr>
                <w:sz w:val="20"/>
                <w:szCs w:val="20"/>
                <w:lang w:eastAsia="x-none"/>
              </w:rPr>
              <w:t>№</w:t>
            </w:r>
          </w:p>
        </w:tc>
        <w:tc>
          <w:tcPr>
            <w:tcW w:w="11623" w:type="dxa"/>
            <w:vAlign w:val="center"/>
          </w:tcPr>
          <w:p w14:paraId="2385148F" w14:textId="77777777" w:rsidR="00DA1228" w:rsidRPr="00353CEB" w:rsidRDefault="00DA1228" w:rsidP="00807AB4">
            <w:pPr>
              <w:pStyle w:val="af8"/>
              <w:jc w:val="center"/>
              <w:rPr>
                <w:sz w:val="20"/>
                <w:szCs w:val="20"/>
                <w:lang w:eastAsia="x-none"/>
              </w:rPr>
            </w:pPr>
            <w:r w:rsidRPr="00353CEB">
              <w:rPr>
                <w:sz w:val="20"/>
                <w:szCs w:val="20"/>
                <w:lang w:eastAsia="x-none"/>
              </w:rPr>
              <w:t>Особо опасные и технически сложные объекты</w:t>
            </w:r>
          </w:p>
        </w:tc>
        <w:tc>
          <w:tcPr>
            <w:tcW w:w="2552" w:type="dxa"/>
            <w:vAlign w:val="center"/>
          </w:tcPr>
          <w:p w14:paraId="43727A54" w14:textId="77777777" w:rsidR="00DA1228" w:rsidRPr="00353CEB" w:rsidRDefault="00DA1228" w:rsidP="00807AB4">
            <w:pPr>
              <w:pStyle w:val="af8"/>
              <w:ind w:firstLine="0"/>
              <w:jc w:val="center"/>
              <w:rPr>
                <w:sz w:val="20"/>
                <w:szCs w:val="20"/>
                <w:lang w:eastAsia="x-none"/>
              </w:rPr>
            </w:pPr>
            <w:r w:rsidRPr="00353CEB">
              <w:rPr>
                <w:sz w:val="20"/>
                <w:szCs w:val="20"/>
                <w:lang w:eastAsia="x-none"/>
              </w:rPr>
              <w:t>Наличие в поселении</w:t>
            </w:r>
          </w:p>
        </w:tc>
      </w:tr>
      <w:tr w:rsidR="00DA1228" w:rsidRPr="00353CEB" w14:paraId="5548D1D0" w14:textId="77777777" w:rsidTr="00807AB4">
        <w:tc>
          <w:tcPr>
            <w:tcW w:w="421" w:type="dxa"/>
            <w:vAlign w:val="center"/>
          </w:tcPr>
          <w:p w14:paraId="3B980FF4" w14:textId="77777777" w:rsidR="00DA1228" w:rsidRPr="00353CEB" w:rsidRDefault="00DA1228" w:rsidP="00807AB4">
            <w:pPr>
              <w:pStyle w:val="af8"/>
              <w:ind w:firstLine="0"/>
              <w:jc w:val="center"/>
              <w:rPr>
                <w:sz w:val="20"/>
                <w:szCs w:val="20"/>
                <w:lang w:eastAsia="x-none"/>
              </w:rPr>
            </w:pPr>
            <w:r w:rsidRPr="00353CEB">
              <w:rPr>
                <w:sz w:val="20"/>
                <w:szCs w:val="20"/>
                <w:lang w:eastAsia="x-none"/>
              </w:rPr>
              <w:t>1</w:t>
            </w:r>
          </w:p>
        </w:tc>
        <w:tc>
          <w:tcPr>
            <w:tcW w:w="11623" w:type="dxa"/>
            <w:vAlign w:val="center"/>
          </w:tcPr>
          <w:p w14:paraId="53A8C74D" w14:textId="77777777" w:rsidR="00DA1228" w:rsidRPr="00353CEB" w:rsidRDefault="00DA1228" w:rsidP="00807AB4">
            <w:pPr>
              <w:pStyle w:val="af8"/>
              <w:ind w:firstLine="0"/>
              <w:jc w:val="center"/>
              <w:rPr>
                <w:sz w:val="20"/>
                <w:szCs w:val="20"/>
                <w:lang w:eastAsia="x-none"/>
              </w:rPr>
            </w:pPr>
            <w:r w:rsidRPr="00353CEB">
              <w:rPr>
                <w:sz w:val="20"/>
                <w:szCs w:val="20"/>
                <w:lang w:eastAsia="x-none"/>
              </w:rPr>
              <w:t>Линии электропередачи и иные объекты электросетевого хозяйства напряжением 330 киловольт и более</w:t>
            </w:r>
          </w:p>
        </w:tc>
        <w:tc>
          <w:tcPr>
            <w:tcW w:w="2552" w:type="dxa"/>
            <w:vAlign w:val="center"/>
          </w:tcPr>
          <w:p w14:paraId="0CF2AFA4" w14:textId="77777777" w:rsidR="00DA1228" w:rsidRPr="00353CEB" w:rsidRDefault="00DA1228" w:rsidP="00807AB4">
            <w:pPr>
              <w:pStyle w:val="af8"/>
              <w:ind w:firstLine="0"/>
              <w:jc w:val="center"/>
              <w:rPr>
                <w:sz w:val="20"/>
                <w:szCs w:val="20"/>
                <w:lang w:eastAsia="x-none"/>
              </w:rPr>
            </w:pPr>
            <w:r>
              <w:rPr>
                <w:sz w:val="20"/>
                <w:szCs w:val="20"/>
                <w:lang w:eastAsia="x-none"/>
              </w:rPr>
              <w:t>-</w:t>
            </w:r>
          </w:p>
        </w:tc>
      </w:tr>
      <w:tr w:rsidR="00DA1228" w:rsidRPr="00353CEB" w14:paraId="502D6B8A" w14:textId="77777777" w:rsidTr="00807AB4">
        <w:tc>
          <w:tcPr>
            <w:tcW w:w="421" w:type="dxa"/>
            <w:vAlign w:val="center"/>
          </w:tcPr>
          <w:p w14:paraId="65A5EAFB" w14:textId="77777777" w:rsidR="00DA1228" w:rsidRPr="00353CEB" w:rsidRDefault="00DA1228" w:rsidP="00807AB4">
            <w:pPr>
              <w:pStyle w:val="af8"/>
              <w:ind w:firstLine="0"/>
              <w:jc w:val="center"/>
              <w:rPr>
                <w:sz w:val="20"/>
                <w:szCs w:val="20"/>
                <w:lang w:eastAsia="x-none"/>
              </w:rPr>
            </w:pPr>
            <w:r w:rsidRPr="00353CEB">
              <w:rPr>
                <w:sz w:val="20"/>
                <w:szCs w:val="20"/>
                <w:lang w:eastAsia="x-none"/>
              </w:rPr>
              <w:t>2</w:t>
            </w:r>
          </w:p>
        </w:tc>
        <w:tc>
          <w:tcPr>
            <w:tcW w:w="11623" w:type="dxa"/>
            <w:vAlign w:val="center"/>
          </w:tcPr>
          <w:p w14:paraId="293497E5" w14:textId="77777777" w:rsidR="00DA1228" w:rsidRPr="00353CEB" w:rsidRDefault="00DA1228" w:rsidP="00807AB4">
            <w:pPr>
              <w:pStyle w:val="af8"/>
              <w:ind w:firstLine="0"/>
              <w:jc w:val="center"/>
              <w:rPr>
                <w:sz w:val="20"/>
                <w:szCs w:val="20"/>
                <w:lang w:eastAsia="x-none"/>
              </w:rPr>
            </w:pPr>
            <w:r w:rsidRPr="00353CEB">
              <w:rPr>
                <w:sz w:val="20"/>
                <w:szCs w:val="20"/>
                <w:lang w:eastAsia="x-none"/>
              </w:rPr>
              <w:t>Объекты инфраструктуры воздушного транспорта, являющиеся особо опасными, технически сложными объектами в соответствии с воздушным законодательством Российской Федерации, согласно ст.7.1 Воздушного кодекса (с длиной взлетно-посадочной полосы 1300 метров и более)</w:t>
            </w:r>
          </w:p>
        </w:tc>
        <w:tc>
          <w:tcPr>
            <w:tcW w:w="2552" w:type="dxa"/>
            <w:vAlign w:val="center"/>
          </w:tcPr>
          <w:p w14:paraId="61B3F791" w14:textId="601370DA" w:rsidR="00DA1228" w:rsidRPr="00353CEB" w:rsidRDefault="000D0E20" w:rsidP="00807AB4">
            <w:pPr>
              <w:pStyle w:val="af8"/>
              <w:ind w:firstLine="0"/>
              <w:jc w:val="center"/>
              <w:rPr>
                <w:sz w:val="20"/>
                <w:szCs w:val="20"/>
                <w:lang w:eastAsia="x-none"/>
              </w:rPr>
            </w:pPr>
            <w:r>
              <w:rPr>
                <w:sz w:val="20"/>
                <w:szCs w:val="20"/>
                <w:lang w:eastAsia="x-none"/>
              </w:rPr>
              <w:t>-</w:t>
            </w:r>
          </w:p>
        </w:tc>
      </w:tr>
      <w:tr w:rsidR="00DA1228" w:rsidRPr="00353CEB" w14:paraId="11CDD957" w14:textId="77777777" w:rsidTr="00807AB4">
        <w:tc>
          <w:tcPr>
            <w:tcW w:w="421" w:type="dxa"/>
            <w:vAlign w:val="center"/>
          </w:tcPr>
          <w:p w14:paraId="79835C41" w14:textId="77777777" w:rsidR="00DA1228" w:rsidRPr="00353CEB" w:rsidRDefault="00DA1228" w:rsidP="00807AB4">
            <w:pPr>
              <w:pStyle w:val="af8"/>
              <w:ind w:firstLine="0"/>
              <w:jc w:val="center"/>
              <w:rPr>
                <w:sz w:val="20"/>
                <w:szCs w:val="20"/>
                <w:lang w:eastAsia="x-none"/>
              </w:rPr>
            </w:pPr>
            <w:r w:rsidRPr="00353CEB">
              <w:rPr>
                <w:sz w:val="20"/>
                <w:szCs w:val="20"/>
                <w:lang w:eastAsia="x-none"/>
              </w:rPr>
              <w:t>3</w:t>
            </w:r>
          </w:p>
        </w:tc>
        <w:tc>
          <w:tcPr>
            <w:tcW w:w="11623" w:type="dxa"/>
            <w:vAlign w:val="center"/>
          </w:tcPr>
          <w:p w14:paraId="3F77229F" w14:textId="77777777" w:rsidR="00DA1228" w:rsidRPr="00353CEB" w:rsidRDefault="00DA1228" w:rsidP="00807AB4">
            <w:pPr>
              <w:pStyle w:val="af8"/>
              <w:ind w:firstLine="0"/>
              <w:jc w:val="center"/>
              <w:rPr>
                <w:sz w:val="20"/>
                <w:szCs w:val="20"/>
                <w:lang w:eastAsia="x-none"/>
              </w:rPr>
            </w:pPr>
            <w:r w:rsidRPr="00353CEB">
              <w:rPr>
                <w:sz w:val="20"/>
                <w:szCs w:val="20"/>
                <w:lang w:eastAsia="x-none"/>
              </w:rPr>
              <w:t xml:space="preserve">Объекты капитального строительства инфраструктуры железнодорожного транспорта общего пользования, являющиеся особо опасными, технически сложными объектами в соответствии с законодательством Российской Федерации о железнодорожном транспорте, согласно ст.2 ФЗ </w:t>
            </w:r>
            <w:r>
              <w:rPr>
                <w:sz w:val="20"/>
                <w:szCs w:val="20"/>
                <w:lang w:eastAsia="x-none"/>
              </w:rPr>
              <w:t>«</w:t>
            </w:r>
            <w:r w:rsidRPr="00353CEB">
              <w:rPr>
                <w:sz w:val="20"/>
                <w:szCs w:val="20"/>
                <w:lang w:eastAsia="x-none"/>
              </w:rPr>
              <w:t>О железнодорожном транспорте в Российской Федерации</w:t>
            </w:r>
            <w:r>
              <w:rPr>
                <w:sz w:val="20"/>
                <w:szCs w:val="20"/>
                <w:lang w:eastAsia="x-none"/>
              </w:rPr>
              <w:t>»</w:t>
            </w:r>
            <w:r w:rsidRPr="00353CEB">
              <w:rPr>
                <w:sz w:val="20"/>
                <w:szCs w:val="20"/>
                <w:lang w:eastAsia="x-none"/>
              </w:rPr>
              <w:t xml:space="preserve"> (тоннели длиной более 500 метров, мостовые переходы с опорами высотой от 50 до 100 метров, железнодорожные вокзалы расчетной вместимостью свыше 900 пассажиров, сортировочные горки с объемом переработки более 3500 вагонов в сутки, а также объекты инфраструктуры, в состав которых входят объекты, относящиеся в соответствии с настоящим пунктом к особо опасным, технически сложным объектам)</w:t>
            </w:r>
          </w:p>
        </w:tc>
        <w:tc>
          <w:tcPr>
            <w:tcW w:w="2552" w:type="dxa"/>
            <w:vAlign w:val="center"/>
          </w:tcPr>
          <w:p w14:paraId="58781516" w14:textId="56FD20B1" w:rsidR="00DA1228" w:rsidRPr="00353CEB" w:rsidRDefault="00D05363" w:rsidP="00807AB4">
            <w:pPr>
              <w:pStyle w:val="af8"/>
              <w:ind w:firstLine="0"/>
              <w:jc w:val="center"/>
              <w:rPr>
                <w:sz w:val="20"/>
                <w:szCs w:val="20"/>
                <w:lang w:eastAsia="x-none"/>
              </w:rPr>
            </w:pPr>
            <w:r>
              <w:rPr>
                <w:sz w:val="20"/>
                <w:szCs w:val="20"/>
                <w:lang w:eastAsia="x-none"/>
              </w:rPr>
              <w:t>+</w:t>
            </w:r>
          </w:p>
        </w:tc>
      </w:tr>
      <w:tr w:rsidR="00DA1228" w:rsidRPr="00353CEB" w14:paraId="16A321BD" w14:textId="77777777" w:rsidTr="00807AB4">
        <w:tc>
          <w:tcPr>
            <w:tcW w:w="421" w:type="dxa"/>
            <w:vAlign w:val="center"/>
          </w:tcPr>
          <w:p w14:paraId="2117AB1C" w14:textId="77777777" w:rsidR="00DA1228" w:rsidRPr="00353CEB" w:rsidRDefault="00DA1228" w:rsidP="00807AB4">
            <w:pPr>
              <w:pStyle w:val="af8"/>
              <w:ind w:firstLine="0"/>
              <w:jc w:val="center"/>
              <w:rPr>
                <w:sz w:val="20"/>
                <w:szCs w:val="20"/>
                <w:lang w:eastAsia="x-none"/>
              </w:rPr>
            </w:pPr>
            <w:r w:rsidRPr="00353CEB">
              <w:rPr>
                <w:sz w:val="20"/>
                <w:szCs w:val="20"/>
                <w:lang w:eastAsia="x-none"/>
              </w:rPr>
              <w:t>4</w:t>
            </w:r>
          </w:p>
        </w:tc>
        <w:tc>
          <w:tcPr>
            <w:tcW w:w="11623" w:type="dxa"/>
            <w:vAlign w:val="center"/>
          </w:tcPr>
          <w:p w14:paraId="240C161C" w14:textId="77777777" w:rsidR="00DA1228" w:rsidRPr="00353CEB" w:rsidRDefault="00DA1228" w:rsidP="00807AB4">
            <w:pPr>
              <w:pStyle w:val="af8"/>
              <w:ind w:firstLine="0"/>
              <w:jc w:val="center"/>
              <w:rPr>
                <w:sz w:val="20"/>
                <w:szCs w:val="20"/>
                <w:lang w:eastAsia="x-none"/>
              </w:rPr>
            </w:pPr>
            <w:r w:rsidRPr="00353CEB">
              <w:rPr>
                <w:sz w:val="20"/>
                <w:szCs w:val="20"/>
                <w:lang w:eastAsia="x-none"/>
              </w:rPr>
              <w:t>Опасные производственные объекты I и II классов опасности, на которых получаются, используются, перерабатываются, образуются, хранятся, транспортируются, уничтожаются опасные вещества</w:t>
            </w:r>
          </w:p>
        </w:tc>
        <w:tc>
          <w:tcPr>
            <w:tcW w:w="2552" w:type="dxa"/>
            <w:shd w:val="clear" w:color="auto" w:fill="auto"/>
            <w:vAlign w:val="center"/>
          </w:tcPr>
          <w:p w14:paraId="7EB8E7D7" w14:textId="77777777" w:rsidR="00DA1228" w:rsidRPr="00353CEB" w:rsidRDefault="00DA1228" w:rsidP="00807AB4">
            <w:pPr>
              <w:pStyle w:val="af8"/>
              <w:ind w:firstLine="0"/>
              <w:jc w:val="center"/>
              <w:rPr>
                <w:sz w:val="20"/>
                <w:szCs w:val="20"/>
                <w:lang w:eastAsia="x-none"/>
              </w:rPr>
            </w:pPr>
            <w:r w:rsidRPr="009D6BE8">
              <w:rPr>
                <w:sz w:val="20"/>
                <w:szCs w:val="20"/>
                <w:lang w:eastAsia="x-none"/>
              </w:rPr>
              <w:t>см. в таблице 4.15.2 (</w:t>
            </w:r>
            <w:r w:rsidRPr="009D6BE8">
              <w:rPr>
                <w:sz w:val="20"/>
                <w:szCs w:val="20"/>
                <w:lang w:val="en-US" w:eastAsia="x-none"/>
              </w:rPr>
              <w:t>I</w:t>
            </w:r>
            <w:r w:rsidRPr="009D6BE8">
              <w:rPr>
                <w:sz w:val="20"/>
                <w:szCs w:val="20"/>
                <w:lang w:eastAsia="x-none"/>
              </w:rPr>
              <w:t xml:space="preserve"> и </w:t>
            </w:r>
            <w:r w:rsidRPr="009D6BE8">
              <w:rPr>
                <w:sz w:val="20"/>
                <w:szCs w:val="20"/>
                <w:lang w:val="en-US" w:eastAsia="x-none"/>
              </w:rPr>
              <w:t>II</w:t>
            </w:r>
            <w:r w:rsidRPr="009D6BE8">
              <w:rPr>
                <w:sz w:val="20"/>
                <w:szCs w:val="20"/>
                <w:lang w:eastAsia="x-none"/>
              </w:rPr>
              <w:t xml:space="preserve"> класс опасности)</w:t>
            </w:r>
          </w:p>
        </w:tc>
      </w:tr>
    </w:tbl>
    <w:p w14:paraId="0B52023E" w14:textId="77777777" w:rsidR="00DA1228" w:rsidRPr="00353CEB" w:rsidRDefault="00DA1228" w:rsidP="00DA1228">
      <w:pPr>
        <w:pStyle w:val="af8"/>
        <w:jc w:val="right"/>
        <w:rPr>
          <w:szCs w:val="28"/>
          <w:lang w:eastAsia="x-none"/>
        </w:rPr>
      </w:pPr>
    </w:p>
    <w:p w14:paraId="642CA8F0" w14:textId="77777777" w:rsidR="00DA1228" w:rsidRPr="00353CEB" w:rsidRDefault="00DA1228" w:rsidP="00DA1228">
      <w:pPr>
        <w:pStyle w:val="af8"/>
        <w:jc w:val="right"/>
        <w:rPr>
          <w:szCs w:val="28"/>
          <w:lang w:eastAsia="x-none"/>
        </w:rPr>
      </w:pPr>
      <w:r w:rsidRPr="00353CEB">
        <w:rPr>
          <w:szCs w:val="28"/>
          <w:lang w:eastAsia="x-none"/>
        </w:rPr>
        <w:t xml:space="preserve">Таблица </w:t>
      </w:r>
      <w:r>
        <w:rPr>
          <w:szCs w:val="28"/>
          <w:lang w:eastAsia="x-none"/>
        </w:rPr>
        <w:t>9</w:t>
      </w:r>
      <w:r w:rsidRPr="00353CEB">
        <w:rPr>
          <w:szCs w:val="28"/>
          <w:lang w:eastAsia="x-none"/>
        </w:rPr>
        <w:t>.2</w:t>
      </w:r>
    </w:p>
    <w:p w14:paraId="2059E3AB" w14:textId="69DAFAA1" w:rsidR="00DA1228" w:rsidRPr="00353CEB" w:rsidRDefault="00DA1228" w:rsidP="00DA1228">
      <w:pPr>
        <w:pStyle w:val="af8"/>
        <w:ind w:firstLine="0"/>
        <w:jc w:val="center"/>
        <w:rPr>
          <w:szCs w:val="28"/>
          <w:lang w:eastAsia="x-none"/>
        </w:rPr>
      </w:pPr>
      <w:r w:rsidRPr="00353CEB">
        <w:rPr>
          <w:szCs w:val="28"/>
          <w:lang w:eastAsia="x-none"/>
        </w:rPr>
        <w:t>Опасные производственные объекты, согласно Ф</w:t>
      </w:r>
      <w:r w:rsidR="001C203F">
        <w:rPr>
          <w:szCs w:val="28"/>
          <w:lang w:eastAsia="x-none"/>
        </w:rPr>
        <w:t xml:space="preserve">едерального </w:t>
      </w:r>
      <w:r w:rsidRPr="00353CEB">
        <w:rPr>
          <w:szCs w:val="28"/>
          <w:lang w:eastAsia="x-none"/>
        </w:rPr>
        <w:t>З</w:t>
      </w:r>
      <w:r w:rsidR="001C203F">
        <w:rPr>
          <w:szCs w:val="28"/>
          <w:lang w:eastAsia="x-none"/>
        </w:rPr>
        <w:t>акона</w:t>
      </w:r>
      <w:r w:rsidRPr="00353CEB">
        <w:rPr>
          <w:szCs w:val="28"/>
          <w:lang w:eastAsia="x-none"/>
        </w:rPr>
        <w:t xml:space="preserve"> от 21.07.1997 № 116-ФЗ </w:t>
      </w:r>
      <w:r>
        <w:rPr>
          <w:szCs w:val="28"/>
          <w:lang w:eastAsia="x-none"/>
        </w:rPr>
        <w:t>«</w:t>
      </w:r>
      <w:r w:rsidRPr="00353CEB">
        <w:rPr>
          <w:szCs w:val="28"/>
          <w:lang w:eastAsia="x-none"/>
        </w:rPr>
        <w:t>О промышленной безопасности опасных производственных объектов</w:t>
      </w:r>
      <w:r>
        <w:rPr>
          <w:szCs w:val="28"/>
          <w:lang w:eastAsia="x-none"/>
        </w:rPr>
        <w:t>»</w:t>
      </w:r>
    </w:p>
    <w:tbl>
      <w:tblPr>
        <w:tblStyle w:val="af0"/>
        <w:tblW w:w="14578" w:type="dxa"/>
        <w:tblLook w:val="04A0" w:firstRow="1" w:lastRow="0" w:firstColumn="1" w:lastColumn="0" w:noHBand="0" w:noVBand="1"/>
      </w:tblPr>
      <w:tblGrid>
        <w:gridCol w:w="452"/>
        <w:gridCol w:w="1814"/>
        <w:gridCol w:w="3923"/>
        <w:gridCol w:w="6127"/>
        <w:gridCol w:w="2262"/>
      </w:tblGrid>
      <w:tr w:rsidR="00DA1228" w:rsidRPr="00353CEB" w14:paraId="3E662133" w14:textId="77777777" w:rsidTr="00807AB4">
        <w:tc>
          <w:tcPr>
            <w:tcW w:w="452" w:type="dxa"/>
            <w:vAlign w:val="center"/>
          </w:tcPr>
          <w:p w14:paraId="337FE0DA" w14:textId="77777777" w:rsidR="00DA1228" w:rsidRPr="00353CEB" w:rsidRDefault="00DA1228" w:rsidP="00807AB4">
            <w:pPr>
              <w:pStyle w:val="af8"/>
              <w:ind w:firstLine="0"/>
              <w:jc w:val="center"/>
              <w:rPr>
                <w:sz w:val="20"/>
                <w:szCs w:val="20"/>
                <w:lang w:eastAsia="x-none"/>
              </w:rPr>
            </w:pPr>
          </w:p>
        </w:tc>
        <w:tc>
          <w:tcPr>
            <w:tcW w:w="1814" w:type="dxa"/>
            <w:vAlign w:val="center"/>
          </w:tcPr>
          <w:p w14:paraId="4BE1DAD8" w14:textId="77777777" w:rsidR="00DA1228" w:rsidRPr="00353CEB" w:rsidRDefault="00DA1228" w:rsidP="00807AB4">
            <w:pPr>
              <w:pStyle w:val="af8"/>
              <w:ind w:firstLine="0"/>
              <w:jc w:val="center"/>
              <w:rPr>
                <w:sz w:val="20"/>
                <w:szCs w:val="20"/>
                <w:lang w:eastAsia="x-none"/>
              </w:rPr>
            </w:pPr>
            <w:r w:rsidRPr="00353CEB">
              <w:rPr>
                <w:sz w:val="20"/>
                <w:szCs w:val="20"/>
                <w:lang w:eastAsia="x-none"/>
              </w:rPr>
              <w:t>Класс опасности*</w:t>
            </w:r>
          </w:p>
        </w:tc>
        <w:tc>
          <w:tcPr>
            <w:tcW w:w="10050" w:type="dxa"/>
            <w:gridSpan w:val="2"/>
            <w:vAlign w:val="center"/>
          </w:tcPr>
          <w:p w14:paraId="32956D88" w14:textId="77777777" w:rsidR="00DA1228" w:rsidRPr="00353CEB" w:rsidRDefault="00DA1228" w:rsidP="00807AB4">
            <w:pPr>
              <w:pStyle w:val="af8"/>
              <w:ind w:firstLine="0"/>
              <w:jc w:val="center"/>
              <w:rPr>
                <w:sz w:val="20"/>
                <w:szCs w:val="20"/>
                <w:lang w:eastAsia="x-none"/>
              </w:rPr>
            </w:pPr>
            <w:r w:rsidRPr="00353CEB">
              <w:rPr>
                <w:sz w:val="20"/>
                <w:szCs w:val="20"/>
                <w:lang w:eastAsia="x-none"/>
              </w:rPr>
              <w:t>Виды производственных объектов</w:t>
            </w:r>
          </w:p>
        </w:tc>
        <w:tc>
          <w:tcPr>
            <w:tcW w:w="2262" w:type="dxa"/>
            <w:vAlign w:val="center"/>
          </w:tcPr>
          <w:p w14:paraId="2997C4D0" w14:textId="77777777" w:rsidR="00DA1228" w:rsidRPr="00353CEB" w:rsidRDefault="00DA1228" w:rsidP="00807AB4">
            <w:pPr>
              <w:pStyle w:val="af8"/>
              <w:ind w:firstLine="0"/>
              <w:jc w:val="center"/>
              <w:rPr>
                <w:sz w:val="20"/>
                <w:szCs w:val="20"/>
                <w:lang w:eastAsia="x-none"/>
              </w:rPr>
            </w:pPr>
            <w:r w:rsidRPr="00353CEB">
              <w:rPr>
                <w:sz w:val="20"/>
                <w:szCs w:val="20"/>
                <w:lang w:eastAsia="x-none"/>
              </w:rPr>
              <w:t>Наличие в поселении</w:t>
            </w:r>
          </w:p>
        </w:tc>
      </w:tr>
      <w:tr w:rsidR="00DA1228" w:rsidRPr="00353CEB" w14:paraId="62AF31D3" w14:textId="77777777" w:rsidTr="00807AB4">
        <w:tc>
          <w:tcPr>
            <w:tcW w:w="452" w:type="dxa"/>
            <w:vMerge w:val="restart"/>
            <w:textDirection w:val="btLr"/>
            <w:vAlign w:val="center"/>
          </w:tcPr>
          <w:p w14:paraId="6F147FDC" w14:textId="77777777" w:rsidR="00DA1228" w:rsidRPr="00353CEB" w:rsidRDefault="00DA1228" w:rsidP="00807AB4">
            <w:pPr>
              <w:pStyle w:val="af8"/>
              <w:ind w:left="154" w:right="113" w:firstLine="0"/>
              <w:jc w:val="center"/>
              <w:rPr>
                <w:sz w:val="20"/>
                <w:szCs w:val="20"/>
                <w:lang w:eastAsia="x-none"/>
              </w:rPr>
            </w:pPr>
            <w:r w:rsidRPr="00353CEB">
              <w:rPr>
                <w:sz w:val="20"/>
                <w:szCs w:val="20"/>
                <w:lang w:eastAsia="x-none"/>
              </w:rPr>
              <w:t>Особо опасные объекты</w:t>
            </w:r>
          </w:p>
        </w:tc>
        <w:tc>
          <w:tcPr>
            <w:tcW w:w="1814" w:type="dxa"/>
            <w:vAlign w:val="center"/>
          </w:tcPr>
          <w:p w14:paraId="007A0F11" w14:textId="77777777" w:rsidR="00DA1228" w:rsidRPr="00353CEB" w:rsidRDefault="00DA1228" w:rsidP="00807AB4">
            <w:pPr>
              <w:pStyle w:val="af8"/>
              <w:ind w:firstLine="0"/>
              <w:jc w:val="center"/>
              <w:rPr>
                <w:sz w:val="20"/>
                <w:szCs w:val="20"/>
                <w:lang w:val="en-US" w:eastAsia="x-none"/>
              </w:rPr>
            </w:pPr>
            <w:r w:rsidRPr="00353CEB">
              <w:rPr>
                <w:sz w:val="20"/>
                <w:szCs w:val="20"/>
                <w:lang w:val="en-US" w:eastAsia="x-none"/>
              </w:rPr>
              <w:t>I</w:t>
            </w:r>
          </w:p>
        </w:tc>
        <w:tc>
          <w:tcPr>
            <w:tcW w:w="10050" w:type="dxa"/>
            <w:gridSpan w:val="2"/>
            <w:vAlign w:val="center"/>
          </w:tcPr>
          <w:p w14:paraId="65A0A144" w14:textId="77777777" w:rsidR="00DA1228" w:rsidRPr="00353CEB" w:rsidRDefault="00DA1228" w:rsidP="00807AB4">
            <w:pPr>
              <w:pStyle w:val="af8"/>
              <w:ind w:firstLine="0"/>
              <w:jc w:val="center"/>
              <w:rPr>
                <w:sz w:val="20"/>
                <w:szCs w:val="20"/>
                <w:lang w:eastAsia="x-none"/>
              </w:rPr>
            </w:pPr>
            <w:r w:rsidRPr="00353CEB">
              <w:rPr>
                <w:sz w:val="20"/>
                <w:szCs w:val="20"/>
                <w:lang w:eastAsia="x-none"/>
              </w:rPr>
              <w:t>Объекты по хранению химического оружия, объекты по уничтожению химического оружия и опасные производственные объекты спецхимии</w:t>
            </w:r>
          </w:p>
        </w:tc>
        <w:tc>
          <w:tcPr>
            <w:tcW w:w="2262" w:type="dxa"/>
            <w:vAlign w:val="center"/>
          </w:tcPr>
          <w:p w14:paraId="5E57A058" w14:textId="77777777" w:rsidR="00DA1228" w:rsidRPr="00353CEB" w:rsidRDefault="00DA1228" w:rsidP="00807AB4">
            <w:pPr>
              <w:pStyle w:val="af8"/>
              <w:ind w:firstLine="0"/>
              <w:jc w:val="center"/>
              <w:rPr>
                <w:sz w:val="20"/>
                <w:szCs w:val="20"/>
                <w:lang w:eastAsia="x-none"/>
              </w:rPr>
            </w:pPr>
            <w:r>
              <w:rPr>
                <w:sz w:val="20"/>
                <w:szCs w:val="20"/>
                <w:lang w:eastAsia="x-none"/>
              </w:rPr>
              <w:t>-</w:t>
            </w:r>
          </w:p>
        </w:tc>
      </w:tr>
      <w:tr w:rsidR="00DA1228" w:rsidRPr="00353CEB" w14:paraId="2D640807" w14:textId="77777777" w:rsidTr="00807AB4">
        <w:trPr>
          <w:trHeight w:val="1080"/>
        </w:trPr>
        <w:tc>
          <w:tcPr>
            <w:tcW w:w="452" w:type="dxa"/>
            <w:vMerge/>
            <w:vAlign w:val="center"/>
          </w:tcPr>
          <w:p w14:paraId="76174E08" w14:textId="77777777" w:rsidR="00DA1228" w:rsidRPr="00353CEB" w:rsidRDefault="00DA1228" w:rsidP="00807AB4">
            <w:pPr>
              <w:pStyle w:val="af8"/>
              <w:ind w:firstLine="0"/>
              <w:jc w:val="center"/>
              <w:rPr>
                <w:sz w:val="20"/>
                <w:szCs w:val="20"/>
                <w:lang w:eastAsia="x-none"/>
              </w:rPr>
            </w:pPr>
          </w:p>
        </w:tc>
        <w:tc>
          <w:tcPr>
            <w:tcW w:w="1814" w:type="dxa"/>
            <w:vMerge w:val="restart"/>
            <w:vAlign w:val="center"/>
          </w:tcPr>
          <w:p w14:paraId="771975B3" w14:textId="77777777" w:rsidR="00DA1228" w:rsidRPr="00353CEB" w:rsidRDefault="00DA1228" w:rsidP="00807AB4">
            <w:pPr>
              <w:pStyle w:val="af8"/>
              <w:ind w:firstLine="0"/>
              <w:jc w:val="center"/>
              <w:rPr>
                <w:sz w:val="20"/>
                <w:szCs w:val="20"/>
                <w:lang w:val="en-US" w:eastAsia="x-none"/>
              </w:rPr>
            </w:pPr>
            <w:r w:rsidRPr="00353CEB">
              <w:rPr>
                <w:sz w:val="20"/>
                <w:szCs w:val="20"/>
                <w:lang w:val="en-US" w:eastAsia="x-none"/>
              </w:rPr>
              <w:t>II</w:t>
            </w:r>
          </w:p>
        </w:tc>
        <w:tc>
          <w:tcPr>
            <w:tcW w:w="3923" w:type="dxa"/>
            <w:vAlign w:val="center"/>
          </w:tcPr>
          <w:p w14:paraId="26C54A57" w14:textId="77777777" w:rsidR="00DA1228" w:rsidRPr="00D05363" w:rsidRDefault="00DA1228" w:rsidP="00807AB4">
            <w:pPr>
              <w:pStyle w:val="af8"/>
              <w:ind w:firstLine="0"/>
              <w:jc w:val="center"/>
              <w:rPr>
                <w:sz w:val="20"/>
                <w:szCs w:val="20"/>
                <w:lang w:eastAsia="x-none"/>
              </w:rPr>
            </w:pPr>
            <w:r w:rsidRPr="00D05363">
              <w:rPr>
                <w:sz w:val="20"/>
                <w:szCs w:val="20"/>
                <w:lang w:eastAsia="x-none"/>
              </w:rPr>
              <w:t>Опасные производственные объекты бурения и добычи нефти, газа и газового конденсата</w:t>
            </w:r>
          </w:p>
        </w:tc>
        <w:tc>
          <w:tcPr>
            <w:tcW w:w="6127" w:type="dxa"/>
            <w:vAlign w:val="center"/>
          </w:tcPr>
          <w:p w14:paraId="79C1BE40" w14:textId="77777777" w:rsidR="00DA1228" w:rsidRPr="00D05363" w:rsidRDefault="00DA1228" w:rsidP="00807AB4">
            <w:pPr>
              <w:pStyle w:val="af8"/>
              <w:ind w:firstLine="0"/>
              <w:jc w:val="center"/>
              <w:rPr>
                <w:sz w:val="20"/>
                <w:szCs w:val="20"/>
                <w:lang w:eastAsia="x-none"/>
              </w:rPr>
            </w:pPr>
            <w:r w:rsidRPr="00D05363">
              <w:rPr>
                <w:sz w:val="20"/>
                <w:szCs w:val="20"/>
                <w:lang w:eastAsia="x-none"/>
              </w:rPr>
              <w:t>Опасные в части выбросов продукции с содержанием сернистого водорода свыше 6 процентов объема такой продукции</w:t>
            </w:r>
          </w:p>
        </w:tc>
        <w:tc>
          <w:tcPr>
            <w:tcW w:w="2262" w:type="dxa"/>
            <w:vAlign w:val="center"/>
          </w:tcPr>
          <w:p w14:paraId="18AC8481" w14:textId="1D2F0E97" w:rsidR="00DA1228" w:rsidRPr="00353CEB" w:rsidRDefault="00D05363" w:rsidP="00807AB4">
            <w:pPr>
              <w:pStyle w:val="af8"/>
              <w:ind w:firstLine="0"/>
              <w:jc w:val="center"/>
              <w:rPr>
                <w:sz w:val="20"/>
                <w:szCs w:val="20"/>
                <w:lang w:eastAsia="x-none"/>
              </w:rPr>
            </w:pPr>
            <w:r>
              <w:rPr>
                <w:sz w:val="20"/>
                <w:szCs w:val="20"/>
                <w:lang w:eastAsia="x-none"/>
              </w:rPr>
              <w:t>-</w:t>
            </w:r>
          </w:p>
        </w:tc>
      </w:tr>
      <w:tr w:rsidR="00DA1228" w:rsidRPr="00353CEB" w14:paraId="37082EEE" w14:textId="77777777" w:rsidTr="00807AB4">
        <w:trPr>
          <w:trHeight w:val="1125"/>
        </w:trPr>
        <w:tc>
          <w:tcPr>
            <w:tcW w:w="452" w:type="dxa"/>
            <w:vMerge/>
            <w:vAlign w:val="center"/>
          </w:tcPr>
          <w:p w14:paraId="7194D31A" w14:textId="77777777" w:rsidR="00DA1228" w:rsidRPr="00353CEB" w:rsidRDefault="00DA1228" w:rsidP="00807AB4">
            <w:pPr>
              <w:pStyle w:val="af8"/>
              <w:ind w:firstLine="0"/>
              <w:jc w:val="center"/>
              <w:rPr>
                <w:sz w:val="20"/>
                <w:szCs w:val="20"/>
                <w:lang w:eastAsia="x-none"/>
              </w:rPr>
            </w:pPr>
          </w:p>
        </w:tc>
        <w:tc>
          <w:tcPr>
            <w:tcW w:w="1814" w:type="dxa"/>
            <w:vMerge/>
            <w:vAlign w:val="center"/>
          </w:tcPr>
          <w:p w14:paraId="75736F1F" w14:textId="77777777" w:rsidR="00DA1228" w:rsidRPr="00353CEB" w:rsidRDefault="00DA1228" w:rsidP="00807AB4">
            <w:pPr>
              <w:pStyle w:val="af8"/>
              <w:ind w:firstLine="0"/>
              <w:jc w:val="center"/>
              <w:rPr>
                <w:sz w:val="20"/>
                <w:szCs w:val="20"/>
                <w:lang w:eastAsia="x-none"/>
              </w:rPr>
            </w:pPr>
          </w:p>
        </w:tc>
        <w:tc>
          <w:tcPr>
            <w:tcW w:w="3923" w:type="dxa"/>
            <w:vAlign w:val="center"/>
          </w:tcPr>
          <w:p w14:paraId="687B0101" w14:textId="77777777" w:rsidR="00DA1228" w:rsidRPr="00D05363" w:rsidRDefault="00DA1228" w:rsidP="00807AB4">
            <w:pPr>
              <w:pStyle w:val="af8"/>
              <w:ind w:firstLine="0"/>
              <w:jc w:val="center"/>
              <w:rPr>
                <w:sz w:val="20"/>
                <w:szCs w:val="20"/>
                <w:lang w:eastAsia="x-none"/>
              </w:rPr>
            </w:pPr>
            <w:r w:rsidRPr="00D05363">
              <w:rPr>
                <w:sz w:val="20"/>
                <w:szCs w:val="20"/>
                <w:lang w:eastAsia="x-none"/>
              </w:rPr>
              <w:t>Газораспределительные станции, сети газораспределения и сети газопотребления</w:t>
            </w:r>
          </w:p>
        </w:tc>
        <w:tc>
          <w:tcPr>
            <w:tcW w:w="6127" w:type="dxa"/>
            <w:vAlign w:val="center"/>
          </w:tcPr>
          <w:p w14:paraId="51E2703C" w14:textId="77777777" w:rsidR="00DA1228" w:rsidRPr="00D05363" w:rsidRDefault="00DA1228" w:rsidP="00807AB4">
            <w:pPr>
              <w:pStyle w:val="af8"/>
              <w:ind w:firstLine="0"/>
              <w:jc w:val="center"/>
              <w:rPr>
                <w:sz w:val="20"/>
                <w:szCs w:val="20"/>
                <w:lang w:eastAsia="x-none"/>
              </w:rPr>
            </w:pPr>
            <w:r w:rsidRPr="00D05363">
              <w:rPr>
                <w:sz w:val="20"/>
                <w:szCs w:val="20"/>
                <w:lang w:eastAsia="x-none"/>
              </w:rPr>
              <w:t>Предназначенные для транспортировки природного газа под давлением свыше 1,2 мегапаскаля или сжиженного углеводородного газа под давлением свыше 1,6 мегапаскаля;</w:t>
            </w:r>
          </w:p>
        </w:tc>
        <w:tc>
          <w:tcPr>
            <w:tcW w:w="2262" w:type="dxa"/>
            <w:vAlign w:val="center"/>
          </w:tcPr>
          <w:p w14:paraId="76F884B6" w14:textId="1355ADBA" w:rsidR="00DA1228" w:rsidRPr="00353CEB" w:rsidRDefault="003E66CA" w:rsidP="00807AB4">
            <w:pPr>
              <w:pStyle w:val="af8"/>
              <w:ind w:firstLine="0"/>
              <w:jc w:val="center"/>
              <w:rPr>
                <w:sz w:val="20"/>
                <w:szCs w:val="20"/>
                <w:lang w:eastAsia="x-none"/>
              </w:rPr>
            </w:pPr>
            <w:r>
              <w:rPr>
                <w:sz w:val="20"/>
                <w:szCs w:val="20"/>
                <w:lang w:eastAsia="x-none"/>
              </w:rPr>
              <w:t>-</w:t>
            </w:r>
          </w:p>
        </w:tc>
      </w:tr>
      <w:tr w:rsidR="00DA1228" w:rsidRPr="00353CEB" w14:paraId="7A50F75F" w14:textId="77777777" w:rsidTr="00807AB4">
        <w:trPr>
          <w:trHeight w:val="905"/>
        </w:trPr>
        <w:tc>
          <w:tcPr>
            <w:tcW w:w="452" w:type="dxa"/>
            <w:vMerge/>
            <w:vAlign w:val="center"/>
          </w:tcPr>
          <w:p w14:paraId="4FFD4131" w14:textId="77777777" w:rsidR="00DA1228" w:rsidRPr="00353CEB" w:rsidRDefault="00DA1228" w:rsidP="00807AB4">
            <w:pPr>
              <w:pStyle w:val="af8"/>
              <w:ind w:firstLine="0"/>
              <w:jc w:val="center"/>
              <w:rPr>
                <w:sz w:val="20"/>
                <w:szCs w:val="20"/>
                <w:lang w:eastAsia="x-none"/>
              </w:rPr>
            </w:pPr>
          </w:p>
        </w:tc>
        <w:tc>
          <w:tcPr>
            <w:tcW w:w="1814" w:type="dxa"/>
            <w:vAlign w:val="center"/>
          </w:tcPr>
          <w:p w14:paraId="41BAE1BF" w14:textId="77777777" w:rsidR="00DA1228" w:rsidRPr="00353CEB" w:rsidRDefault="00DA1228" w:rsidP="00807AB4">
            <w:pPr>
              <w:pStyle w:val="af8"/>
              <w:ind w:firstLine="0"/>
              <w:jc w:val="center"/>
              <w:rPr>
                <w:sz w:val="20"/>
                <w:szCs w:val="20"/>
                <w:lang w:eastAsia="x-none"/>
              </w:rPr>
            </w:pPr>
            <w:r w:rsidRPr="00353CEB">
              <w:rPr>
                <w:sz w:val="20"/>
                <w:szCs w:val="20"/>
                <w:lang w:val="en-US" w:eastAsia="x-none"/>
              </w:rPr>
              <w:t>I</w:t>
            </w:r>
            <w:r w:rsidRPr="00353CEB">
              <w:rPr>
                <w:sz w:val="20"/>
                <w:szCs w:val="20"/>
                <w:lang w:eastAsia="x-none"/>
              </w:rPr>
              <w:t>-</w:t>
            </w:r>
            <w:r w:rsidRPr="00353CEB">
              <w:rPr>
                <w:sz w:val="20"/>
                <w:szCs w:val="20"/>
                <w:lang w:val="en-US" w:eastAsia="x-none"/>
              </w:rPr>
              <w:t>II</w:t>
            </w:r>
            <w:r w:rsidRPr="00353CEB">
              <w:rPr>
                <w:sz w:val="20"/>
                <w:szCs w:val="20"/>
                <w:lang w:eastAsia="x-none"/>
              </w:rPr>
              <w:t xml:space="preserve"> (согласно таблицам из приложения 2    ФЗ от 21.07.1997</w:t>
            </w:r>
            <w:r>
              <w:rPr>
                <w:sz w:val="20"/>
                <w:szCs w:val="20"/>
                <w:lang w:eastAsia="x-none"/>
              </w:rPr>
              <w:t xml:space="preserve"> № </w:t>
            </w:r>
            <w:r w:rsidRPr="00353CEB">
              <w:rPr>
                <w:sz w:val="20"/>
                <w:szCs w:val="20"/>
                <w:lang w:eastAsia="x-none"/>
              </w:rPr>
              <w:t xml:space="preserve">116-ФЗ </w:t>
            </w:r>
            <w:r>
              <w:rPr>
                <w:sz w:val="20"/>
                <w:szCs w:val="20"/>
                <w:lang w:eastAsia="x-none"/>
              </w:rPr>
              <w:t>«</w:t>
            </w:r>
            <w:r w:rsidRPr="00353CEB">
              <w:rPr>
                <w:sz w:val="20"/>
                <w:szCs w:val="20"/>
                <w:lang w:eastAsia="x-none"/>
              </w:rPr>
              <w:t xml:space="preserve">О </w:t>
            </w:r>
            <w:r w:rsidRPr="00353CEB">
              <w:rPr>
                <w:sz w:val="20"/>
                <w:szCs w:val="20"/>
                <w:lang w:eastAsia="x-none"/>
              </w:rPr>
              <w:lastRenderedPageBreak/>
              <w:t>промышленной безопасности опасных производственных объектов</w:t>
            </w:r>
            <w:r>
              <w:rPr>
                <w:sz w:val="20"/>
                <w:szCs w:val="20"/>
                <w:lang w:eastAsia="x-none"/>
              </w:rPr>
              <w:t>»</w:t>
            </w:r>
            <w:r w:rsidRPr="00353CEB">
              <w:rPr>
                <w:sz w:val="20"/>
                <w:szCs w:val="20"/>
                <w:lang w:eastAsia="x-none"/>
              </w:rPr>
              <w:t>)</w:t>
            </w:r>
          </w:p>
        </w:tc>
        <w:tc>
          <w:tcPr>
            <w:tcW w:w="3923" w:type="dxa"/>
            <w:vMerge w:val="restart"/>
            <w:vAlign w:val="center"/>
          </w:tcPr>
          <w:p w14:paraId="39733A46" w14:textId="77777777" w:rsidR="00DA1228" w:rsidRPr="00353CEB" w:rsidRDefault="00DA1228" w:rsidP="00807AB4">
            <w:pPr>
              <w:pStyle w:val="af8"/>
              <w:ind w:firstLine="32"/>
              <w:jc w:val="center"/>
              <w:rPr>
                <w:sz w:val="20"/>
                <w:szCs w:val="20"/>
                <w:lang w:eastAsia="x-none"/>
              </w:rPr>
            </w:pPr>
            <w:r w:rsidRPr="00353CEB">
              <w:rPr>
                <w:sz w:val="20"/>
                <w:szCs w:val="20"/>
                <w:lang w:eastAsia="x-none"/>
              </w:rPr>
              <w:lastRenderedPageBreak/>
              <w:t xml:space="preserve">Опасные производственные объекты, исходя из количества опасного вещества или опасных веществ, которые одновременно находятся или могут </w:t>
            </w:r>
            <w:r w:rsidRPr="00353CEB">
              <w:rPr>
                <w:sz w:val="20"/>
                <w:szCs w:val="20"/>
                <w:lang w:eastAsia="x-none"/>
              </w:rPr>
              <w:lastRenderedPageBreak/>
              <w:t>находиться на опасном производственном объекте</w:t>
            </w:r>
          </w:p>
        </w:tc>
        <w:tc>
          <w:tcPr>
            <w:tcW w:w="6127" w:type="dxa"/>
            <w:vMerge w:val="restart"/>
            <w:vAlign w:val="center"/>
          </w:tcPr>
          <w:p w14:paraId="148F59C3" w14:textId="77777777" w:rsidR="00DA1228" w:rsidRPr="00353CEB" w:rsidRDefault="00DA1228" w:rsidP="00807AB4">
            <w:pPr>
              <w:pStyle w:val="af8"/>
              <w:ind w:firstLine="0"/>
              <w:jc w:val="left"/>
              <w:rPr>
                <w:sz w:val="20"/>
                <w:szCs w:val="20"/>
                <w:lang w:eastAsia="x-none"/>
              </w:rPr>
            </w:pPr>
            <w:r w:rsidRPr="00353CEB">
              <w:rPr>
                <w:sz w:val="20"/>
                <w:szCs w:val="20"/>
                <w:lang w:eastAsia="x-none"/>
              </w:rPr>
              <w:lastRenderedPageBreak/>
              <w:t>Наименование опасного вещества:</w:t>
            </w:r>
          </w:p>
          <w:p w14:paraId="5A734882" w14:textId="77777777" w:rsidR="00DA1228" w:rsidRPr="00353CEB" w:rsidRDefault="00DA1228" w:rsidP="00C812D7">
            <w:pPr>
              <w:pStyle w:val="af8"/>
              <w:numPr>
                <w:ilvl w:val="0"/>
                <w:numId w:val="23"/>
              </w:numPr>
              <w:ind w:left="593" w:firstLine="0"/>
              <w:jc w:val="left"/>
              <w:rPr>
                <w:rFonts w:eastAsiaTheme="minorHAnsi"/>
                <w:sz w:val="20"/>
                <w:szCs w:val="20"/>
                <w:lang w:eastAsia="en-US"/>
              </w:rPr>
            </w:pPr>
            <w:r w:rsidRPr="00353CEB">
              <w:rPr>
                <w:rFonts w:eastAsiaTheme="minorHAnsi"/>
                <w:sz w:val="20"/>
                <w:szCs w:val="20"/>
                <w:lang w:eastAsia="en-US"/>
              </w:rPr>
              <w:t>Аммиак;</w:t>
            </w:r>
          </w:p>
          <w:p w14:paraId="13B185AF" w14:textId="77777777" w:rsidR="00DA1228" w:rsidRPr="00353CEB" w:rsidRDefault="00DA1228" w:rsidP="00C812D7">
            <w:pPr>
              <w:pStyle w:val="af8"/>
              <w:numPr>
                <w:ilvl w:val="0"/>
                <w:numId w:val="23"/>
              </w:numPr>
              <w:ind w:left="593" w:firstLine="0"/>
              <w:jc w:val="left"/>
              <w:rPr>
                <w:rFonts w:eastAsiaTheme="minorHAnsi"/>
                <w:sz w:val="20"/>
                <w:szCs w:val="20"/>
                <w:lang w:eastAsia="en-US"/>
              </w:rPr>
            </w:pPr>
            <w:r w:rsidRPr="00353CEB">
              <w:rPr>
                <w:rFonts w:eastAsiaTheme="minorHAnsi"/>
                <w:sz w:val="20"/>
                <w:szCs w:val="20"/>
                <w:lang w:eastAsia="en-US"/>
              </w:rPr>
              <w:t>Нитрат аммония;</w:t>
            </w:r>
          </w:p>
          <w:p w14:paraId="1C6257FA" w14:textId="77777777" w:rsidR="00DA1228" w:rsidRPr="00353CEB" w:rsidRDefault="00DA1228" w:rsidP="00C812D7">
            <w:pPr>
              <w:pStyle w:val="af8"/>
              <w:numPr>
                <w:ilvl w:val="0"/>
                <w:numId w:val="23"/>
              </w:numPr>
              <w:ind w:left="593" w:firstLine="0"/>
              <w:jc w:val="left"/>
              <w:rPr>
                <w:rFonts w:eastAsiaTheme="minorHAnsi"/>
                <w:sz w:val="20"/>
                <w:szCs w:val="20"/>
                <w:lang w:eastAsia="en-US"/>
              </w:rPr>
            </w:pPr>
            <w:r w:rsidRPr="00353CEB">
              <w:rPr>
                <w:rFonts w:eastAsiaTheme="minorHAnsi"/>
                <w:sz w:val="20"/>
                <w:szCs w:val="20"/>
                <w:lang w:eastAsia="en-US"/>
              </w:rPr>
              <w:t>Нитрат аммония в форме удобрений;</w:t>
            </w:r>
          </w:p>
          <w:p w14:paraId="03D5DDA7"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lastRenderedPageBreak/>
              <w:t>Акрилонитрил;</w:t>
            </w:r>
          </w:p>
          <w:p w14:paraId="3EA4FC40"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Хлор;</w:t>
            </w:r>
          </w:p>
          <w:p w14:paraId="5A6E0003"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Оксид этилена;</w:t>
            </w:r>
          </w:p>
          <w:p w14:paraId="490347FC"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Цианистый водород;</w:t>
            </w:r>
          </w:p>
          <w:p w14:paraId="1DED60AC"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Фтористый водород;</w:t>
            </w:r>
          </w:p>
          <w:p w14:paraId="36A25CF5"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Сернистый водород;</w:t>
            </w:r>
          </w:p>
          <w:p w14:paraId="0DD4FEDF"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Триоксид серы;</w:t>
            </w:r>
          </w:p>
          <w:p w14:paraId="3F4258A6"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Алкилы свинца;</w:t>
            </w:r>
          </w:p>
          <w:p w14:paraId="6F4FB583"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Фосген;</w:t>
            </w:r>
          </w:p>
          <w:p w14:paraId="5FF3614B" w14:textId="77777777" w:rsidR="00DA1228" w:rsidRPr="00353CEB" w:rsidRDefault="00DA1228" w:rsidP="00C812D7">
            <w:pPr>
              <w:pStyle w:val="aa"/>
              <w:numPr>
                <w:ilvl w:val="0"/>
                <w:numId w:val="23"/>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Метилизоцианат.</w:t>
            </w:r>
          </w:p>
          <w:p w14:paraId="16E85A15" w14:textId="77777777" w:rsidR="00DA1228" w:rsidRPr="00353CEB" w:rsidRDefault="00DA1228" w:rsidP="00807AB4">
            <w:pPr>
              <w:pStyle w:val="af8"/>
              <w:ind w:firstLine="0"/>
              <w:jc w:val="center"/>
              <w:rPr>
                <w:sz w:val="20"/>
                <w:szCs w:val="20"/>
                <w:lang w:eastAsia="x-none"/>
              </w:rPr>
            </w:pPr>
            <w:r w:rsidRPr="00353CEB">
              <w:rPr>
                <w:sz w:val="20"/>
                <w:szCs w:val="20"/>
                <w:lang w:eastAsia="x-none"/>
              </w:rPr>
              <w:t xml:space="preserve"> </w:t>
            </w:r>
          </w:p>
          <w:p w14:paraId="6AD49751" w14:textId="77777777" w:rsidR="00DA1228" w:rsidRPr="00353CEB" w:rsidRDefault="00DA1228" w:rsidP="00807AB4">
            <w:pPr>
              <w:pStyle w:val="af8"/>
              <w:ind w:firstLine="0"/>
              <w:jc w:val="left"/>
              <w:rPr>
                <w:sz w:val="20"/>
                <w:szCs w:val="20"/>
                <w:lang w:eastAsia="x-none"/>
              </w:rPr>
            </w:pPr>
            <w:r w:rsidRPr="00353CEB">
              <w:rPr>
                <w:sz w:val="20"/>
                <w:szCs w:val="20"/>
                <w:lang w:eastAsia="x-none"/>
              </w:rPr>
              <w:t>Вид опасного вещества:</w:t>
            </w:r>
          </w:p>
          <w:p w14:paraId="78BDE766" w14:textId="77777777" w:rsidR="00DA1228" w:rsidRPr="00353CEB" w:rsidRDefault="00DA1228" w:rsidP="00C812D7">
            <w:pPr>
              <w:pStyle w:val="aa"/>
              <w:numPr>
                <w:ilvl w:val="0"/>
                <w:numId w:val="24"/>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Воспламеняющиеся и горючие газы;</w:t>
            </w:r>
          </w:p>
          <w:p w14:paraId="28632054" w14:textId="77777777" w:rsidR="00DA1228" w:rsidRPr="00353CEB" w:rsidRDefault="00DA1228" w:rsidP="00C812D7">
            <w:pPr>
              <w:pStyle w:val="aa"/>
              <w:numPr>
                <w:ilvl w:val="0"/>
                <w:numId w:val="24"/>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Горючие жидкости, используемые в технологическом процессе или транспортируемые по магистральному трубопроводу;</w:t>
            </w:r>
          </w:p>
          <w:p w14:paraId="7DDBFC1F" w14:textId="77777777" w:rsidR="00DA1228" w:rsidRPr="00353CEB" w:rsidRDefault="00DA1228" w:rsidP="00C812D7">
            <w:pPr>
              <w:pStyle w:val="aa"/>
              <w:numPr>
                <w:ilvl w:val="0"/>
                <w:numId w:val="24"/>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Токсичные вещества;</w:t>
            </w:r>
          </w:p>
          <w:p w14:paraId="7B6427A5" w14:textId="77777777" w:rsidR="00DA1228" w:rsidRPr="00353CEB" w:rsidRDefault="00DA1228" w:rsidP="00C812D7">
            <w:pPr>
              <w:pStyle w:val="aa"/>
              <w:numPr>
                <w:ilvl w:val="0"/>
                <w:numId w:val="24"/>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Высокотоксичные вещества;</w:t>
            </w:r>
          </w:p>
          <w:p w14:paraId="4C51E4D8" w14:textId="77777777" w:rsidR="00DA1228" w:rsidRPr="00353CEB" w:rsidRDefault="00DA1228" w:rsidP="00C812D7">
            <w:pPr>
              <w:pStyle w:val="aa"/>
              <w:numPr>
                <w:ilvl w:val="0"/>
                <w:numId w:val="24"/>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Окисляющие вещества;</w:t>
            </w:r>
          </w:p>
          <w:p w14:paraId="7CC50EB4" w14:textId="77777777" w:rsidR="00DA1228" w:rsidRPr="00353CEB" w:rsidRDefault="00DA1228" w:rsidP="00C812D7">
            <w:pPr>
              <w:pStyle w:val="aa"/>
              <w:numPr>
                <w:ilvl w:val="0"/>
                <w:numId w:val="24"/>
              </w:numPr>
              <w:autoSpaceDE w:val="0"/>
              <w:autoSpaceDN w:val="0"/>
              <w:adjustRightInd w:val="0"/>
              <w:ind w:left="593" w:firstLine="0"/>
              <w:rPr>
                <w:rFonts w:ascii="Times New Roman" w:hAnsi="Times New Roman" w:cs="Times New Roman"/>
                <w:sz w:val="20"/>
                <w:szCs w:val="20"/>
              </w:rPr>
            </w:pPr>
            <w:r w:rsidRPr="00353CEB">
              <w:rPr>
                <w:rFonts w:ascii="Times New Roman" w:hAnsi="Times New Roman" w:cs="Times New Roman"/>
                <w:sz w:val="20"/>
                <w:szCs w:val="20"/>
              </w:rPr>
              <w:t>Взрывчатые вещества;</w:t>
            </w:r>
          </w:p>
          <w:p w14:paraId="2ED2003C" w14:textId="77777777" w:rsidR="00DA1228" w:rsidRPr="00353CEB" w:rsidRDefault="00DA1228" w:rsidP="00C812D7">
            <w:pPr>
              <w:pStyle w:val="aa"/>
              <w:numPr>
                <w:ilvl w:val="0"/>
                <w:numId w:val="24"/>
              </w:numPr>
              <w:autoSpaceDE w:val="0"/>
              <w:autoSpaceDN w:val="0"/>
              <w:adjustRightInd w:val="0"/>
              <w:ind w:left="593" w:firstLine="0"/>
              <w:rPr>
                <w:sz w:val="20"/>
                <w:szCs w:val="20"/>
                <w:lang w:eastAsia="x-none"/>
              </w:rPr>
            </w:pPr>
            <w:r w:rsidRPr="00353CEB">
              <w:rPr>
                <w:rFonts w:ascii="Times New Roman" w:hAnsi="Times New Roman" w:cs="Times New Roman"/>
                <w:sz w:val="20"/>
                <w:szCs w:val="20"/>
              </w:rPr>
              <w:t>Вещества, представляющие опасность для окружающей среды.</w:t>
            </w:r>
          </w:p>
        </w:tc>
        <w:tc>
          <w:tcPr>
            <w:tcW w:w="2262" w:type="dxa"/>
            <w:vAlign w:val="center"/>
          </w:tcPr>
          <w:p w14:paraId="495FC68D" w14:textId="77777777" w:rsidR="00DA1228" w:rsidRPr="00353CEB" w:rsidRDefault="00DA1228" w:rsidP="00807AB4">
            <w:pPr>
              <w:pStyle w:val="af8"/>
              <w:ind w:firstLine="0"/>
              <w:jc w:val="center"/>
              <w:rPr>
                <w:sz w:val="20"/>
                <w:szCs w:val="20"/>
                <w:lang w:eastAsia="x-none"/>
              </w:rPr>
            </w:pPr>
            <w:r>
              <w:rPr>
                <w:sz w:val="20"/>
                <w:szCs w:val="20"/>
                <w:lang w:eastAsia="x-none"/>
              </w:rPr>
              <w:lastRenderedPageBreak/>
              <w:t>-</w:t>
            </w:r>
          </w:p>
        </w:tc>
      </w:tr>
      <w:tr w:rsidR="00DA1228" w:rsidRPr="00353CEB" w14:paraId="0B82FFAF" w14:textId="77777777" w:rsidTr="00807AB4">
        <w:trPr>
          <w:trHeight w:val="4087"/>
        </w:trPr>
        <w:tc>
          <w:tcPr>
            <w:tcW w:w="452" w:type="dxa"/>
            <w:vMerge w:val="restart"/>
            <w:textDirection w:val="btLr"/>
            <w:vAlign w:val="center"/>
          </w:tcPr>
          <w:p w14:paraId="0F2EE3C9" w14:textId="77777777" w:rsidR="00DA1228" w:rsidRPr="00353CEB" w:rsidRDefault="00DA1228" w:rsidP="00807AB4">
            <w:pPr>
              <w:pStyle w:val="af8"/>
              <w:ind w:left="113" w:right="113"/>
              <w:jc w:val="center"/>
              <w:rPr>
                <w:sz w:val="20"/>
                <w:szCs w:val="20"/>
                <w:lang w:eastAsia="x-none"/>
              </w:rPr>
            </w:pPr>
            <w:r w:rsidRPr="00353CEB">
              <w:rPr>
                <w:sz w:val="20"/>
                <w:szCs w:val="20"/>
                <w:lang w:eastAsia="x-none"/>
              </w:rPr>
              <w:lastRenderedPageBreak/>
              <w:t>Опасные  объекты</w:t>
            </w:r>
          </w:p>
        </w:tc>
        <w:tc>
          <w:tcPr>
            <w:tcW w:w="1814" w:type="dxa"/>
            <w:vAlign w:val="center"/>
          </w:tcPr>
          <w:p w14:paraId="14E55BA2" w14:textId="77777777" w:rsidR="00DA1228" w:rsidRPr="00353CEB" w:rsidRDefault="00DA1228" w:rsidP="00807AB4">
            <w:pPr>
              <w:pStyle w:val="af8"/>
              <w:ind w:firstLine="0"/>
              <w:jc w:val="center"/>
              <w:rPr>
                <w:sz w:val="20"/>
                <w:szCs w:val="20"/>
                <w:lang w:eastAsia="x-none"/>
              </w:rPr>
            </w:pPr>
            <w:r w:rsidRPr="00353CEB">
              <w:rPr>
                <w:sz w:val="20"/>
                <w:szCs w:val="20"/>
                <w:lang w:val="en-US" w:eastAsia="x-none"/>
              </w:rPr>
              <w:t>III</w:t>
            </w:r>
            <w:r w:rsidRPr="00353CEB">
              <w:rPr>
                <w:sz w:val="20"/>
                <w:szCs w:val="20"/>
                <w:lang w:eastAsia="x-none"/>
              </w:rPr>
              <w:t>-</w:t>
            </w:r>
            <w:r w:rsidRPr="00353CEB">
              <w:rPr>
                <w:sz w:val="20"/>
                <w:szCs w:val="20"/>
                <w:lang w:val="en-US" w:eastAsia="x-none"/>
              </w:rPr>
              <w:t>IV</w:t>
            </w:r>
            <w:r w:rsidRPr="00353CEB">
              <w:rPr>
                <w:sz w:val="20"/>
                <w:szCs w:val="20"/>
                <w:lang w:eastAsia="x-none"/>
              </w:rPr>
              <w:t xml:space="preserve"> (согласно таблицам из приложения 2    ФЗ от 21.07.1997</w:t>
            </w:r>
            <w:r>
              <w:rPr>
                <w:sz w:val="20"/>
                <w:szCs w:val="20"/>
                <w:lang w:eastAsia="x-none"/>
              </w:rPr>
              <w:t xml:space="preserve"> № </w:t>
            </w:r>
            <w:r w:rsidRPr="00353CEB">
              <w:rPr>
                <w:sz w:val="20"/>
                <w:szCs w:val="20"/>
                <w:lang w:eastAsia="x-none"/>
              </w:rPr>
              <w:t xml:space="preserve">116-ФЗ </w:t>
            </w:r>
            <w:r>
              <w:rPr>
                <w:sz w:val="20"/>
                <w:szCs w:val="20"/>
                <w:lang w:eastAsia="x-none"/>
              </w:rPr>
              <w:t>«</w:t>
            </w:r>
            <w:r w:rsidRPr="00353CEB">
              <w:rPr>
                <w:sz w:val="20"/>
                <w:szCs w:val="20"/>
                <w:lang w:eastAsia="x-none"/>
              </w:rPr>
              <w:t>О промышленной безопасности опасных производственных объектов</w:t>
            </w:r>
            <w:r>
              <w:rPr>
                <w:sz w:val="20"/>
                <w:szCs w:val="20"/>
                <w:lang w:eastAsia="x-none"/>
              </w:rPr>
              <w:t>»</w:t>
            </w:r>
            <w:r w:rsidRPr="00353CEB">
              <w:rPr>
                <w:sz w:val="20"/>
                <w:szCs w:val="20"/>
                <w:lang w:eastAsia="x-none"/>
              </w:rPr>
              <w:t>)</w:t>
            </w:r>
          </w:p>
        </w:tc>
        <w:tc>
          <w:tcPr>
            <w:tcW w:w="3923" w:type="dxa"/>
            <w:vMerge/>
            <w:vAlign w:val="center"/>
          </w:tcPr>
          <w:p w14:paraId="3DF8FF83" w14:textId="77777777" w:rsidR="00DA1228" w:rsidRPr="00353CEB" w:rsidRDefault="00DA1228" w:rsidP="00807AB4">
            <w:pPr>
              <w:pStyle w:val="af8"/>
              <w:ind w:firstLine="0"/>
              <w:jc w:val="center"/>
              <w:rPr>
                <w:sz w:val="20"/>
                <w:szCs w:val="20"/>
                <w:lang w:eastAsia="x-none"/>
              </w:rPr>
            </w:pPr>
          </w:p>
        </w:tc>
        <w:tc>
          <w:tcPr>
            <w:tcW w:w="6127" w:type="dxa"/>
            <w:vMerge/>
            <w:vAlign w:val="center"/>
          </w:tcPr>
          <w:p w14:paraId="146F1E22" w14:textId="77777777" w:rsidR="00DA1228" w:rsidRPr="00353CEB" w:rsidRDefault="00DA1228" w:rsidP="00807AB4">
            <w:pPr>
              <w:pStyle w:val="af8"/>
              <w:jc w:val="center"/>
              <w:rPr>
                <w:sz w:val="20"/>
                <w:szCs w:val="20"/>
                <w:lang w:eastAsia="x-none"/>
              </w:rPr>
            </w:pPr>
          </w:p>
        </w:tc>
        <w:tc>
          <w:tcPr>
            <w:tcW w:w="2262" w:type="dxa"/>
            <w:vAlign w:val="center"/>
          </w:tcPr>
          <w:p w14:paraId="05E3B427" w14:textId="43D9A1B3" w:rsidR="00DA1228" w:rsidRPr="00353CEB" w:rsidRDefault="00D86386" w:rsidP="00807AB4">
            <w:pPr>
              <w:pStyle w:val="af8"/>
              <w:ind w:firstLine="0"/>
              <w:jc w:val="center"/>
              <w:rPr>
                <w:sz w:val="20"/>
                <w:szCs w:val="20"/>
                <w:lang w:eastAsia="x-none"/>
              </w:rPr>
            </w:pPr>
            <w:r>
              <w:rPr>
                <w:sz w:val="20"/>
                <w:szCs w:val="20"/>
                <w:lang w:eastAsia="x-none"/>
              </w:rPr>
              <w:t>+</w:t>
            </w:r>
          </w:p>
        </w:tc>
      </w:tr>
      <w:tr w:rsidR="00DA1228" w:rsidRPr="00353CEB" w14:paraId="0E64206B" w14:textId="77777777" w:rsidTr="00807AB4">
        <w:trPr>
          <w:trHeight w:val="120"/>
        </w:trPr>
        <w:tc>
          <w:tcPr>
            <w:tcW w:w="452" w:type="dxa"/>
            <w:vMerge/>
            <w:textDirection w:val="btLr"/>
            <w:vAlign w:val="center"/>
          </w:tcPr>
          <w:p w14:paraId="3B9782F0" w14:textId="77777777" w:rsidR="00DA1228" w:rsidRPr="00353CEB" w:rsidRDefault="00DA1228" w:rsidP="00807AB4">
            <w:pPr>
              <w:pStyle w:val="af8"/>
              <w:ind w:left="113" w:right="113" w:firstLine="0"/>
              <w:jc w:val="center"/>
              <w:rPr>
                <w:sz w:val="20"/>
                <w:szCs w:val="20"/>
                <w:lang w:eastAsia="x-none"/>
              </w:rPr>
            </w:pPr>
          </w:p>
        </w:tc>
        <w:tc>
          <w:tcPr>
            <w:tcW w:w="1814" w:type="dxa"/>
            <w:vAlign w:val="center"/>
          </w:tcPr>
          <w:p w14:paraId="3E870B07" w14:textId="77777777" w:rsidR="00DA1228" w:rsidRPr="00353CEB" w:rsidRDefault="00DA1228" w:rsidP="00807AB4">
            <w:pPr>
              <w:pStyle w:val="af8"/>
              <w:ind w:firstLine="0"/>
              <w:jc w:val="center"/>
              <w:rPr>
                <w:sz w:val="20"/>
                <w:szCs w:val="20"/>
                <w:lang w:val="en-US" w:eastAsia="x-none"/>
              </w:rPr>
            </w:pPr>
            <w:r w:rsidRPr="00353CEB">
              <w:rPr>
                <w:sz w:val="20"/>
                <w:szCs w:val="20"/>
                <w:lang w:val="en-US" w:eastAsia="x-none"/>
              </w:rPr>
              <w:t>III</w:t>
            </w:r>
          </w:p>
        </w:tc>
        <w:tc>
          <w:tcPr>
            <w:tcW w:w="3923" w:type="dxa"/>
            <w:vAlign w:val="center"/>
          </w:tcPr>
          <w:p w14:paraId="5DBEDD37" w14:textId="77777777" w:rsidR="00DA1228" w:rsidRPr="00D05363" w:rsidRDefault="00DA1228" w:rsidP="00807AB4">
            <w:pPr>
              <w:pStyle w:val="af8"/>
              <w:ind w:firstLine="0"/>
              <w:jc w:val="center"/>
              <w:rPr>
                <w:sz w:val="20"/>
                <w:szCs w:val="20"/>
                <w:lang w:eastAsia="x-none"/>
              </w:rPr>
            </w:pPr>
            <w:r w:rsidRPr="00D05363">
              <w:rPr>
                <w:sz w:val="20"/>
                <w:szCs w:val="20"/>
                <w:lang w:eastAsia="x-none"/>
              </w:rPr>
              <w:t>Объекты, на которых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tc>
        <w:tc>
          <w:tcPr>
            <w:tcW w:w="6127" w:type="dxa"/>
            <w:vAlign w:val="center"/>
          </w:tcPr>
          <w:p w14:paraId="7E39605E" w14:textId="77777777" w:rsidR="00DA1228" w:rsidRPr="00D05363" w:rsidRDefault="00DA1228" w:rsidP="00807AB4">
            <w:pPr>
              <w:pStyle w:val="af8"/>
              <w:ind w:firstLine="0"/>
              <w:jc w:val="center"/>
              <w:rPr>
                <w:sz w:val="20"/>
                <w:szCs w:val="20"/>
                <w:lang w:eastAsia="x-none"/>
              </w:rPr>
            </w:pPr>
            <w:r w:rsidRPr="00D05363">
              <w:rPr>
                <w:sz w:val="20"/>
                <w:szCs w:val="20"/>
                <w:lang w:eastAsia="x-none"/>
              </w:rPr>
              <w:t>Элеваторы, опасные производственные объекты мукомольного, крупяного и комбикормового производства</w:t>
            </w:r>
          </w:p>
        </w:tc>
        <w:tc>
          <w:tcPr>
            <w:tcW w:w="2262" w:type="dxa"/>
            <w:vAlign w:val="center"/>
          </w:tcPr>
          <w:p w14:paraId="7A32EABC" w14:textId="3036D14A" w:rsidR="00DA1228" w:rsidRPr="00353CEB" w:rsidRDefault="00D05363" w:rsidP="00807AB4">
            <w:pPr>
              <w:pStyle w:val="af8"/>
              <w:ind w:firstLine="0"/>
              <w:jc w:val="center"/>
              <w:rPr>
                <w:sz w:val="20"/>
                <w:szCs w:val="20"/>
                <w:lang w:eastAsia="x-none"/>
              </w:rPr>
            </w:pPr>
            <w:r>
              <w:rPr>
                <w:sz w:val="20"/>
                <w:szCs w:val="20"/>
                <w:lang w:eastAsia="x-none"/>
              </w:rPr>
              <w:t>-</w:t>
            </w:r>
          </w:p>
        </w:tc>
      </w:tr>
      <w:tr w:rsidR="00DA1228" w:rsidRPr="00353CEB" w14:paraId="070CB89E" w14:textId="77777777" w:rsidTr="00807AB4">
        <w:trPr>
          <w:trHeight w:val="120"/>
        </w:trPr>
        <w:tc>
          <w:tcPr>
            <w:tcW w:w="452" w:type="dxa"/>
            <w:vMerge/>
            <w:textDirection w:val="btLr"/>
            <w:vAlign w:val="center"/>
          </w:tcPr>
          <w:p w14:paraId="323C4E90" w14:textId="77777777" w:rsidR="00DA1228" w:rsidRPr="00353CEB" w:rsidRDefault="00DA1228" w:rsidP="00807AB4">
            <w:pPr>
              <w:pStyle w:val="af8"/>
              <w:ind w:left="113" w:right="113" w:firstLine="0"/>
              <w:jc w:val="center"/>
              <w:rPr>
                <w:sz w:val="20"/>
                <w:szCs w:val="20"/>
                <w:lang w:eastAsia="x-none"/>
              </w:rPr>
            </w:pPr>
          </w:p>
        </w:tc>
        <w:tc>
          <w:tcPr>
            <w:tcW w:w="1814" w:type="dxa"/>
            <w:vMerge w:val="restart"/>
            <w:vAlign w:val="center"/>
          </w:tcPr>
          <w:p w14:paraId="4E9EABCD" w14:textId="77777777" w:rsidR="00DA1228" w:rsidRPr="00353CEB" w:rsidRDefault="00DA1228" w:rsidP="00807AB4">
            <w:pPr>
              <w:pStyle w:val="af8"/>
              <w:ind w:firstLine="0"/>
              <w:jc w:val="center"/>
              <w:rPr>
                <w:sz w:val="20"/>
                <w:szCs w:val="20"/>
                <w:lang w:val="en-US" w:eastAsia="x-none"/>
              </w:rPr>
            </w:pPr>
            <w:r w:rsidRPr="00353CEB">
              <w:rPr>
                <w:sz w:val="20"/>
                <w:szCs w:val="20"/>
                <w:lang w:val="en-US" w:eastAsia="x-none"/>
              </w:rPr>
              <w:t>III</w:t>
            </w:r>
          </w:p>
        </w:tc>
        <w:tc>
          <w:tcPr>
            <w:tcW w:w="3923" w:type="dxa"/>
            <w:vAlign w:val="center"/>
          </w:tcPr>
          <w:p w14:paraId="3831A7DF" w14:textId="77777777" w:rsidR="00DA1228" w:rsidRPr="00D05363" w:rsidRDefault="00DA1228" w:rsidP="00807AB4">
            <w:pPr>
              <w:pStyle w:val="af8"/>
              <w:ind w:firstLine="0"/>
              <w:jc w:val="center"/>
              <w:rPr>
                <w:sz w:val="20"/>
                <w:szCs w:val="20"/>
                <w:lang w:eastAsia="x-none"/>
              </w:rPr>
            </w:pPr>
            <w:r w:rsidRPr="00D05363">
              <w:rPr>
                <w:sz w:val="20"/>
                <w:szCs w:val="20"/>
                <w:lang w:eastAsia="x-none"/>
              </w:rPr>
              <w:t>Опасные производственные объекты бурения и добычи нефти, газа и газового конденсата</w:t>
            </w:r>
          </w:p>
        </w:tc>
        <w:tc>
          <w:tcPr>
            <w:tcW w:w="6127" w:type="dxa"/>
            <w:vAlign w:val="center"/>
          </w:tcPr>
          <w:p w14:paraId="6401EC07" w14:textId="77777777" w:rsidR="00DA1228" w:rsidRPr="00D05363" w:rsidRDefault="00DA1228" w:rsidP="00807AB4">
            <w:pPr>
              <w:pStyle w:val="af8"/>
              <w:ind w:firstLine="0"/>
              <w:jc w:val="center"/>
              <w:rPr>
                <w:sz w:val="20"/>
                <w:szCs w:val="20"/>
                <w:lang w:eastAsia="x-none"/>
              </w:rPr>
            </w:pPr>
            <w:r w:rsidRPr="00D05363">
              <w:rPr>
                <w:sz w:val="20"/>
                <w:szCs w:val="20"/>
                <w:lang w:eastAsia="x-none"/>
              </w:rPr>
              <w:t>Опасные в части выбросов продукции с содержанием сернистого водорода от 1 процента до 6 процентов объема такой продукции</w:t>
            </w:r>
          </w:p>
        </w:tc>
        <w:tc>
          <w:tcPr>
            <w:tcW w:w="2262" w:type="dxa"/>
            <w:vAlign w:val="center"/>
          </w:tcPr>
          <w:p w14:paraId="38C8B677" w14:textId="6A01DC2B" w:rsidR="00DA1228" w:rsidRPr="00D05363" w:rsidRDefault="00D86386" w:rsidP="00807AB4">
            <w:pPr>
              <w:pStyle w:val="af8"/>
              <w:ind w:firstLine="0"/>
              <w:jc w:val="center"/>
              <w:rPr>
                <w:sz w:val="20"/>
                <w:szCs w:val="20"/>
                <w:lang w:eastAsia="x-none"/>
              </w:rPr>
            </w:pPr>
            <w:r>
              <w:rPr>
                <w:sz w:val="20"/>
                <w:szCs w:val="20"/>
                <w:lang w:eastAsia="x-none"/>
              </w:rPr>
              <w:t>-</w:t>
            </w:r>
          </w:p>
        </w:tc>
      </w:tr>
      <w:tr w:rsidR="00DA1228" w:rsidRPr="00353CEB" w14:paraId="63EAC4D6" w14:textId="77777777" w:rsidTr="00807AB4">
        <w:trPr>
          <w:trHeight w:val="105"/>
        </w:trPr>
        <w:tc>
          <w:tcPr>
            <w:tcW w:w="452" w:type="dxa"/>
            <w:vMerge/>
            <w:textDirection w:val="btLr"/>
            <w:vAlign w:val="center"/>
          </w:tcPr>
          <w:p w14:paraId="0E134085" w14:textId="77777777" w:rsidR="00DA1228" w:rsidRPr="00353CEB" w:rsidRDefault="00DA1228" w:rsidP="00807AB4">
            <w:pPr>
              <w:pStyle w:val="af8"/>
              <w:ind w:left="113" w:right="113" w:firstLine="0"/>
              <w:jc w:val="center"/>
              <w:rPr>
                <w:sz w:val="20"/>
                <w:szCs w:val="20"/>
                <w:lang w:eastAsia="x-none"/>
              </w:rPr>
            </w:pPr>
          </w:p>
        </w:tc>
        <w:tc>
          <w:tcPr>
            <w:tcW w:w="1814" w:type="dxa"/>
            <w:vMerge/>
            <w:vAlign w:val="center"/>
          </w:tcPr>
          <w:p w14:paraId="139EEDDC" w14:textId="77777777" w:rsidR="00DA1228" w:rsidRPr="00353CEB" w:rsidRDefault="00DA1228" w:rsidP="00807AB4">
            <w:pPr>
              <w:pStyle w:val="af8"/>
              <w:ind w:firstLine="0"/>
              <w:jc w:val="center"/>
              <w:rPr>
                <w:sz w:val="20"/>
                <w:szCs w:val="20"/>
                <w:lang w:eastAsia="x-none"/>
              </w:rPr>
            </w:pPr>
          </w:p>
        </w:tc>
        <w:tc>
          <w:tcPr>
            <w:tcW w:w="3923" w:type="dxa"/>
            <w:vAlign w:val="center"/>
          </w:tcPr>
          <w:p w14:paraId="5317C598" w14:textId="77777777" w:rsidR="00DA1228" w:rsidRPr="00D05363" w:rsidRDefault="00DA1228" w:rsidP="00807AB4">
            <w:pPr>
              <w:pStyle w:val="af8"/>
              <w:ind w:firstLine="0"/>
              <w:jc w:val="center"/>
              <w:rPr>
                <w:sz w:val="20"/>
                <w:szCs w:val="20"/>
                <w:lang w:eastAsia="x-none"/>
              </w:rPr>
            </w:pPr>
            <w:r w:rsidRPr="00D05363">
              <w:rPr>
                <w:sz w:val="20"/>
                <w:szCs w:val="20"/>
                <w:lang w:eastAsia="x-none"/>
              </w:rPr>
              <w:t>Газораспределительные станции, сети газораспределения и сети газопотребления</w:t>
            </w:r>
          </w:p>
        </w:tc>
        <w:tc>
          <w:tcPr>
            <w:tcW w:w="6127" w:type="dxa"/>
            <w:vAlign w:val="center"/>
          </w:tcPr>
          <w:p w14:paraId="52044CA8" w14:textId="77777777" w:rsidR="00DA1228" w:rsidRPr="00D05363" w:rsidRDefault="00DA1228" w:rsidP="00807AB4">
            <w:pPr>
              <w:pStyle w:val="af8"/>
              <w:ind w:firstLine="0"/>
              <w:jc w:val="center"/>
              <w:rPr>
                <w:sz w:val="20"/>
                <w:szCs w:val="20"/>
                <w:lang w:eastAsia="x-none"/>
              </w:rPr>
            </w:pPr>
            <w:r w:rsidRPr="00D05363">
              <w:rPr>
                <w:sz w:val="20"/>
                <w:szCs w:val="20"/>
                <w:lang w:eastAsia="x-none"/>
              </w:rPr>
              <w:t>Предназначенные для транспортировки природного газа под давлением свыше 0,005 мегапаскаля до 1,2 мегапаскаля включительно или сжиженного углеводородного газа под давлением свыше 0,005 мегапаскаля до 1,6 мегапаскаля включительно.</w:t>
            </w:r>
          </w:p>
        </w:tc>
        <w:tc>
          <w:tcPr>
            <w:tcW w:w="2262" w:type="dxa"/>
            <w:vAlign w:val="center"/>
          </w:tcPr>
          <w:p w14:paraId="09FDAD37" w14:textId="77777777" w:rsidR="00DA1228" w:rsidRPr="00353CEB" w:rsidRDefault="00DA1228" w:rsidP="00807AB4">
            <w:pPr>
              <w:pStyle w:val="af8"/>
              <w:ind w:firstLine="0"/>
              <w:jc w:val="center"/>
              <w:rPr>
                <w:sz w:val="20"/>
                <w:szCs w:val="20"/>
                <w:lang w:eastAsia="x-none"/>
              </w:rPr>
            </w:pPr>
            <w:r>
              <w:rPr>
                <w:sz w:val="20"/>
                <w:szCs w:val="20"/>
                <w:lang w:eastAsia="x-none"/>
              </w:rPr>
              <w:t>+</w:t>
            </w:r>
          </w:p>
        </w:tc>
      </w:tr>
      <w:tr w:rsidR="00DA1228" w:rsidRPr="00353CEB" w14:paraId="0DF49217" w14:textId="77777777" w:rsidTr="00807AB4">
        <w:trPr>
          <w:trHeight w:val="1348"/>
        </w:trPr>
        <w:tc>
          <w:tcPr>
            <w:tcW w:w="452" w:type="dxa"/>
            <w:vMerge/>
            <w:vAlign w:val="center"/>
          </w:tcPr>
          <w:p w14:paraId="408E25E0" w14:textId="77777777" w:rsidR="00DA1228" w:rsidRPr="00353CEB" w:rsidRDefault="00DA1228" w:rsidP="00807AB4">
            <w:pPr>
              <w:pStyle w:val="af8"/>
              <w:ind w:firstLine="0"/>
              <w:jc w:val="center"/>
              <w:rPr>
                <w:sz w:val="20"/>
                <w:szCs w:val="20"/>
                <w:lang w:eastAsia="x-none"/>
              </w:rPr>
            </w:pPr>
          </w:p>
        </w:tc>
        <w:tc>
          <w:tcPr>
            <w:tcW w:w="1814" w:type="dxa"/>
            <w:vAlign w:val="center"/>
          </w:tcPr>
          <w:p w14:paraId="284FDDF0" w14:textId="77777777" w:rsidR="00DA1228" w:rsidRPr="00353CEB" w:rsidRDefault="00DA1228" w:rsidP="00807AB4">
            <w:pPr>
              <w:pStyle w:val="af8"/>
              <w:ind w:firstLine="0"/>
              <w:jc w:val="center"/>
              <w:rPr>
                <w:sz w:val="20"/>
                <w:szCs w:val="20"/>
                <w:lang w:val="en-US" w:eastAsia="x-none"/>
              </w:rPr>
            </w:pPr>
            <w:r w:rsidRPr="00353CEB">
              <w:rPr>
                <w:sz w:val="20"/>
                <w:szCs w:val="20"/>
                <w:lang w:val="en-US" w:eastAsia="x-none"/>
              </w:rPr>
              <w:t>IV</w:t>
            </w:r>
          </w:p>
        </w:tc>
        <w:tc>
          <w:tcPr>
            <w:tcW w:w="3923" w:type="dxa"/>
            <w:vAlign w:val="center"/>
          </w:tcPr>
          <w:p w14:paraId="1B0218AE" w14:textId="77777777" w:rsidR="00DA1228" w:rsidRPr="00D05363" w:rsidRDefault="00DA1228" w:rsidP="00807AB4">
            <w:pPr>
              <w:pStyle w:val="af8"/>
              <w:ind w:firstLine="0"/>
              <w:jc w:val="center"/>
              <w:rPr>
                <w:sz w:val="20"/>
                <w:szCs w:val="20"/>
                <w:lang w:eastAsia="x-none"/>
              </w:rPr>
            </w:pPr>
            <w:r w:rsidRPr="00D05363">
              <w:rPr>
                <w:sz w:val="20"/>
                <w:szCs w:val="20"/>
                <w:lang w:eastAsia="x-none"/>
              </w:rPr>
              <w:t>Опасные производственные объекты бурения и добычи нефти, газа и газового конденсата</w:t>
            </w:r>
          </w:p>
        </w:tc>
        <w:tc>
          <w:tcPr>
            <w:tcW w:w="6127" w:type="dxa"/>
            <w:vAlign w:val="center"/>
          </w:tcPr>
          <w:p w14:paraId="3A79928B" w14:textId="77777777" w:rsidR="00DA1228" w:rsidRPr="00D05363" w:rsidRDefault="00DA1228" w:rsidP="00807AB4">
            <w:pPr>
              <w:pStyle w:val="af8"/>
              <w:ind w:firstLine="0"/>
              <w:jc w:val="center"/>
              <w:rPr>
                <w:sz w:val="20"/>
                <w:szCs w:val="20"/>
                <w:lang w:eastAsia="x-none"/>
              </w:rPr>
            </w:pPr>
            <w:r w:rsidRPr="00D05363">
              <w:rPr>
                <w:sz w:val="20"/>
                <w:szCs w:val="20"/>
                <w:lang w:eastAsia="x-none"/>
              </w:rPr>
              <w:t>Опасные в части выбросов продукции с содержанием сернистого водорода до 1 процента объема такой продукции</w:t>
            </w:r>
          </w:p>
        </w:tc>
        <w:tc>
          <w:tcPr>
            <w:tcW w:w="2262" w:type="dxa"/>
            <w:vAlign w:val="center"/>
          </w:tcPr>
          <w:p w14:paraId="64F7B556" w14:textId="5DF40B3C" w:rsidR="00DA1228" w:rsidRPr="00353CEB" w:rsidRDefault="00D05363" w:rsidP="00807AB4">
            <w:pPr>
              <w:pStyle w:val="af8"/>
              <w:ind w:firstLine="0"/>
              <w:jc w:val="center"/>
              <w:rPr>
                <w:sz w:val="20"/>
                <w:szCs w:val="20"/>
                <w:lang w:eastAsia="x-none"/>
              </w:rPr>
            </w:pPr>
            <w:r>
              <w:rPr>
                <w:sz w:val="20"/>
                <w:szCs w:val="20"/>
                <w:lang w:eastAsia="x-none"/>
              </w:rPr>
              <w:t>+</w:t>
            </w:r>
          </w:p>
        </w:tc>
      </w:tr>
      <w:tr w:rsidR="00DA1228" w:rsidRPr="00353CEB" w14:paraId="4AB79147" w14:textId="77777777" w:rsidTr="00807AB4">
        <w:trPr>
          <w:trHeight w:val="1348"/>
        </w:trPr>
        <w:tc>
          <w:tcPr>
            <w:tcW w:w="452" w:type="dxa"/>
            <w:vMerge/>
            <w:vAlign w:val="center"/>
          </w:tcPr>
          <w:p w14:paraId="7A953AC4" w14:textId="77777777" w:rsidR="00DA1228" w:rsidRPr="00353CEB" w:rsidRDefault="00DA1228" w:rsidP="00807AB4">
            <w:pPr>
              <w:pStyle w:val="af8"/>
              <w:ind w:firstLine="0"/>
              <w:jc w:val="center"/>
              <w:rPr>
                <w:sz w:val="20"/>
                <w:szCs w:val="20"/>
                <w:lang w:eastAsia="x-none"/>
              </w:rPr>
            </w:pPr>
          </w:p>
        </w:tc>
        <w:tc>
          <w:tcPr>
            <w:tcW w:w="1814" w:type="dxa"/>
            <w:vAlign w:val="center"/>
          </w:tcPr>
          <w:p w14:paraId="49FC7D2B" w14:textId="77777777" w:rsidR="00DA1228" w:rsidRPr="00353CEB" w:rsidRDefault="00DA1228" w:rsidP="00807AB4">
            <w:pPr>
              <w:pStyle w:val="af8"/>
              <w:ind w:firstLine="0"/>
              <w:jc w:val="center"/>
              <w:rPr>
                <w:sz w:val="20"/>
                <w:szCs w:val="20"/>
                <w:lang w:val="en-US" w:eastAsia="x-none"/>
              </w:rPr>
            </w:pPr>
            <w:r w:rsidRPr="00353CEB">
              <w:rPr>
                <w:sz w:val="20"/>
                <w:szCs w:val="20"/>
                <w:lang w:val="en-US" w:eastAsia="x-none"/>
              </w:rPr>
              <w:t>IV</w:t>
            </w:r>
          </w:p>
        </w:tc>
        <w:tc>
          <w:tcPr>
            <w:tcW w:w="3923" w:type="dxa"/>
            <w:vAlign w:val="center"/>
          </w:tcPr>
          <w:p w14:paraId="765AC025" w14:textId="77777777" w:rsidR="00DA1228" w:rsidRPr="00353CEB" w:rsidRDefault="00DA1228" w:rsidP="00807AB4">
            <w:pPr>
              <w:pStyle w:val="af8"/>
              <w:ind w:firstLine="0"/>
              <w:jc w:val="center"/>
              <w:rPr>
                <w:sz w:val="20"/>
                <w:szCs w:val="20"/>
                <w:lang w:eastAsia="x-none"/>
              </w:rPr>
            </w:pPr>
            <w:r w:rsidRPr="00353CEB">
              <w:rPr>
                <w:sz w:val="20"/>
                <w:szCs w:val="20"/>
                <w:lang w:eastAsia="x-none"/>
              </w:rPr>
              <w:t>Объекты, на которых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tc>
        <w:tc>
          <w:tcPr>
            <w:tcW w:w="6127" w:type="dxa"/>
            <w:vAlign w:val="center"/>
          </w:tcPr>
          <w:p w14:paraId="128A505E" w14:textId="77777777" w:rsidR="00DA1228" w:rsidRPr="00353CEB" w:rsidRDefault="00DA1228" w:rsidP="00807AB4">
            <w:pPr>
              <w:pStyle w:val="af8"/>
              <w:ind w:firstLine="0"/>
              <w:jc w:val="center"/>
              <w:rPr>
                <w:sz w:val="20"/>
                <w:szCs w:val="20"/>
                <w:lang w:eastAsia="x-none"/>
              </w:rPr>
            </w:pPr>
            <w:r w:rsidRPr="00353CEB">
              <w:rPr>
                <w:sz w:val="20"/>
                <w:szCs w:val="20"/>
                <w:lang w:eastAsia="x-none"/>
              </w:rPr>
              <w:t>Иные опасные производственные объекты (объекты хранения растительного сырья)</w:t>
            </w:r>
          </w:p>
        </w:tc>
        <w:tc>
          <w:tcPr>
            <w:tcW w:w="2262" w:type="dxa"/>
            <w:vAlign w:val="center"/>
          </w:tcPr>
          <w:p w14:paraId="5F39E29D" w14:textId="75D15C8B" w:rsidR="00DA1228" w:rsidRPr="00353CEB" w:rsidRDefault="00436084" w:rsidP="00807AB4">
            <w:pPr>
              <w:pStyle w:val="af8"/>
              <w:ind w:firstLine="0"/>
              <w:jc w:val="center"/>
              <w:rPr>
                <w:sz w:val="20"/>
                <w:szCs w:val="20"/>
                <w:lang w:eastAsia="x-none"/>
              </w:rPr>
            </w:pPr>
            <w:r>
              <w:rPr>
                <w:sz w:val="20"/>
                <w:szCs w:val="20"/>
                <w:lang w:eastAsia="x-none"/>
              </w:rPr>
              <w:t>-</w:t>
            </w:r>
          </w:p>
        </w:tc>
      </w:tr>
    </w:tbl>
    <w:p w14:paraId="7F4D2E60" w14:textId="77777777" w:rsidR="00DA1228" w:rsidRPr="00353CEB" w:rsidRDefault="00DA1228" w:rsidP="00DA1228">
      <w:pPr>
        <w:pStyle w:val="af8"/>
        <w:rPr>
          <w:sz w:val="18"/>
          <w:szCs w:val="22"/>
        </w:rPr>
      </w:pPr>
      <w:r w:rsidRPr="00353CEB">
        <w:rPr>
          <w:sz w:val="18"/>
          <w:szCs w:val="22"/>
          <w:lang w:eastAsia="x-none"/>
        </w:rPr>
        <w:t>*Примечания:</w:t>
      </w:r>
      <w:r w:rsidRPr="00353CEB">
        <w:rPr>
          <w:sz w:val="18"/>
          <w:szCs w:val="22"/>
        </w:rPr>
        <w:t xml:space="preserve"> </w:t>
      </w:r>
    </w:p>
    <w:p w14:paraId="4EF9140E" w14:textId="340735F7" w:rsidR="00DA1228" w:rsidRPr="00353CEB" w:rsidRDefault="00DA1228" w:rsidP="00DA1228">
      <w:pPr>
        <w:pStyle w:val="af8"/>
        <w:rPr>
          <w:sz w:val="18"/>
          <w:szCs w:val="22"/>
          <w:lang w:eastAsia="x-none"/>
        </w:rPr>
      </w:pPr>
      <w:r w:rsidRPr="00353CEB">
        <w:rPr>
          <w:sz w:val="18"/>
          <w:szCs w:val="22"/>
        </w:rPr>
        <w:t xml:space="preserve">1) </w:t>
      </w:r>
      <w:r w:rsidRPr="00353CEB">
        <w:rPr>
          <w:sz w:val="18"/>
          <w:szCs w:val="22"/>
          <w:lang w:eastAsia="x-none"/>
        </w:rPr>
        <w:t xml:space="preserve">В случае, если для опасного производственного объекта, указанного в таблице, критериями могут быть установлены разные классы опасности, устанавливается наиболее высокий класс опасности. </w:t>
      </w:r>
    </w:p>
    <w:p w14:paraId="44834E9A" w14:textId="264AC57B" w:rsidR="00DA1228" w:rsidRPr="00353CEB" w:rsidRDefault="00DA1228" w:rsidP="00DA1228">
      <w:pPr>
        <w:pStyle w:val="af8"/>
        <w:rPr>
          <w:sz w:val="18"/>
          <w:szCs w:val="22"/>
          <w:lang w:eastAsia="x-none"/>
        </w:rPr>
        <w:sectPr w:rsidR="00DA1228" w:rsidRPr="00353CEB" w:rsidSect="00502DFB">
          <w:pgSz w:w="16838" w:h="11906" w:orient="landscape"/>
          <w:pgMar w:top="1134" w:right="851" w:bottom="851" w:left="851" w:header="709" w:footer="709" w:gutter="0"/>
          <w:cols w:space="708"/>
          <w:docGrid w:linePitch="360"/>
        </w:sectPr>
      </w:pPr>
      <w:r w:rsidRPr="00353CEB">
        <w:rPr>
          <w:sz w:val="18"/>
          <w:szCs w:val="22"/>
          <w:lang w:eastAsia="x-none"/>
        </w:rPr>
        <w:t>2)</w:t>
      </w:r>
      <w:r w:rsidRPr="00353CEB">
        <w:rPr>
          <w:sz w:val="18"/>
          <w:szCs w:val="22"/>
        </w:rPr>
        <w:t xml:space="preserve"> </w:t>
      </w:r>
      <w:r w:rsidRPr="00353CEB">
        <w:rPr>
          <w:sz w:val="18"/>
          <w:szCs w:val="22"/>
          <w:lang w:eastAsia="x-none"/>
        </w:rPr>
        <w:t xml:space="preserve">В случае, если опасный производственный объект, указанный в таблице, расположен на землях особо охраняемых природных территорий, на искусственном земельном участке, созданном на водном объекте, находящемся в федеральной собственности, для такого опасного производственного объекта устанавливается более высокий класс опасности соответственно. </w:t>
      </w:r>
    </w:p>
    <w:p w14:paraId="59447823" w14:textId="0EB6E970" w:rsidR="00235D70" w:rsidRPr="00D05363" w:rsidRDefault="002E754B" w:rsidP="00235D70">
      <w:pPr>
        <w:spacing w:after="0" w:line="240" w:lineRule="auto"/>
        <w:ind w:firstLine="709"/>
        <w:jc w:val="both"/>
        <w:rPr>
          <w:rFonts w:ascii="Times New Roman" w:eastAsia="Times New Roman" w:hAnsi="Times New Roman" w:cs="Times New Roman"/>
          <w:sz w:val="28"/>
          <w:szCs w:val="28"/>
          <w:lang w:eastAsia="x-none"/>
        </w:rPr>
      </w:pPr>
      <w:r w:rsidRPr="00D05363">
        <w:rPr>
          <w:rFonts w:ascii="Times New Roman" w:eastAsia="Times New Roman" w:hAnsi="Times New Roman" w:cs="Times New Roman"/>
          <w:i/>
          <w:sz w:val="28"/>
          <w:szCs w:val="28"/>
          <w:lang w:eastAsia="x-none"/>
        </w:rPr>
        <w:lastRenderedPageBreak/>
        <w:t>Магистральные трубопроводы</w:t>
      </w:r>
      <w:r w:rsidR="00B80930" w:rsidRPr="00D05363">
        <w:rPr>
          <w:rFonts w:ascii="Times New Roman" w:eastAsia="Times New Roman" w:hAnsi="Times New Roman" w:cs="Times New Roman"/>
          <w:i/>
          <w:sz w:val="28"/>
          <w:szCs w:val="28"/>
          <w:lang w:eastAsia="x-none"/>
        </w:rPr>
        <w:t xml:space="preserve">. </w:t>
      </w:r>
      <w:r w:rsidR="00D05363">
        <w:rPr>
          <w:rFonts w:ascii="Times New Roman" w:eastAsia="Times New Roman" w:hAnsi="Times New Roman" w:cs="Times New Roman"/>
          <w:i/>
          <w:sz w:val="28"/>
          <w:szCs w:val="28"/>
          <w:lang w:eastAsia="x-none"/>
        </w:rPr>
        <w:t xml:space="preserve">АГРС. </w:t>
      </w:r>
      <w:r w:rsidR="00B80930" w:rsidRPr="00D05363">
        <w:rPr>
          <w:rFonts w:ascii="Times New Roman" w:eastAsia="Times New Roman" w:hAnsi="Times New Roman" w:cs="Times New Roman"/>
          <w:i/>
          <w:sz w:val="28"/>
          <w:szCs w:val="28"/>
          <w:lang w:eastAsia="x-none"/>
        </w:rPr>
        <w:t>Сеть газоснабжения</w:t>
      </w:r>
      <w:r w:rsidRPr="00D05363">
        <w:rPr>
          <w:rFonts w:ascii="Times New Roman" w:eastAsia="Times New Roman" w:hAnsi="Times New Roman" w:cs="Times New Roman"/>
          <w:i/>
          <w:sz w:val="28"/>
          <w:szCs w:val="28"/>
          <w:lang w:eastAsia="x-none"/>
        </w:rPr>
        <w:t xml:space="preserve">. </w:t>
      </w:r>
      <w:r w:rsidR="00235D70" w:rsidRPr="00D05363">
        <w:rPr>
          <w:rFonts w:ascii="Times New Roman" w:eastAsia="Times New Roman" w:hAnsi="Times New Roman" w:cs="Times New Roman"/>
          <w:sz w:val="28"/>
          <w:szCs w:val="28"/>
          <w:lang w:eastAsia="x-none"/>
        </w:rPr>
        <w:t xml:space="preserve">Для населения магистральные трубопроводы наиболее опасны в местах и на участках их пересечения с транспортными магистралями, для природы – в местах перехода трубопроводов через водные преграды. </w:t>
      </w:r>
    </w:p>
    <w:p w14:paraId="32C1AEAF" w14:textId="77777777" w:rsidR="00235D70" w:rsidRDefault="00235D70" w:rsidP="00235D70">
      <w:pPr>
        <w:spacing w:after="0" w:line="240" w:lineRule="auto"/>
        <w:ind w:firstLine="709"/>
        <w:jc w:val="both"/>
        <w:rPr>
          <w:rFonts w:ascii="Times New Roman" w:eastAsia="Times New Roman" w:hAnsi="Times New Roman" w:cs="Times New Roman"/>
          <w:sz w:val="28"/>
          <w:szCs w:val="28"/>
          <w:lang w:eastAsia="x-none"/>
        </w:rPr>
      </w:pPr>
      <w:r w:rsidRPr="00D05363">
        <w:rPr>
          <w:rFonts w:ascii="Times New Roman" w:eastAsia="Times New Roman" w:hAnsi="Times New Roman" w:cs="Times New Roman"/>
          <w:sz w:val="28"/>
          <w:szCs w:val="28"/>
          <w:lang w:eastAsia="x-none"/>
        </w:rPr>
        <w:t>Причинами аварий на магистральных и распределительных</w:t>
      </w:r>
      <w:r>
        <w:rPr>
          <w:rFonts w:ascii="Times New Roman" w:eastAsia="Times New Roman" w:hAnsi="Times New Roman" w:cs="Times New Roman"/>
          <w:sz w:val="28"/>
          <w:szCs w:val="28"/>
          <w:lang w:eastAsia="x-none"/>
        </w:rPr>
        <w:t xml:space="preserve"> трубопроводах могут стать:</w:t>
      </w:r>
    </w:p>
    <w:p w14:paraId="4B572C7E" w14:textId="77777777" w:rsidR="00235D70" w:rsidRDefault="00235D70" w:rsidP="00C812D7">
      <w:pPr>
        <w:pStyle w:val="aa"/>
        <w:numPr>
          <w:ilvl w:val="0"/>
          <w:numId w:val="27"/>
        </w:numPr>
        <w:spacing w:after="0" w:line="240" w:lineRule="auto"/>
        <w:ind w:firstLine="273"/>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t>заводской брак;</w:t>
      </w:r>
    </w:p>
    <w:p w14:paraId="6A52AB19" w14:textId="77777777" w:rsidR="00235D70" w:rsidRPr="00353CC6" w:rsidRDefault="00235D70" w:rsidP="00C812D7">
      <w:pPr>
        <w:pStyle w:val="aa"/>
        <w:numPr>
          <w:ilvl w:val="0"/>
          <w:numId w:val="27"/>
        </w:numPr>
        <w:spacing w:after="0" w:line="240" w:lineRule="auto"/>
        <w:ind w:firstLine="273"/>
        <w:jc w:val="both"/>
        <w:rPr>
          <w:rFonts w:ascii="Times New Roman" w:eastAsia="Times New Roman" w:hAnsi="Times New Roman" w:cs="Times New Roman"/>
          <w:sz w:val="28"/>
          <w:szCs w:val="28"/>
          <w:lang w:eastAsia="x-none"/>
        </w:rPr>
      </w:pPr>
      <w:r w:rsidRPr="00353CC6">
        <w:rPr>
          <w:rFonts w:ascii="Times New Roman" w:eastAsia="Times New Roman" w:hAnsi="Times New Roman" w:cs="Times New Roman"/>
          <w:sz w:val="28"/>
          <w:szCs w:val="28"/>
          <w:lang w:eastAsia="x-none"/>
        </w:rPr>
        <w:t>брак при производстве строительно-монтажных работ;</w:t>
      </w:r>
    </w:p>
    <w:p w14:paraId="007AC94F" w14:textId="77777777" w:rsidR="00235D70" w:rsidRPr="00353CC6" w:rsidRDefault="00235D70" w:rsidP="00C812D7">
      <w:pPr>
        <w:pStyle w:val="aa"/>
        <w:numPr>
          <w:ilvl w:val="0"/>
          <w:numId w:val="27"/>
        </w:numPr>
        <w:spacing w:after="0" w:line="240" w:lineRule="auto"/>
        <w:ind w:firstLine="273"/>
        <w:jc w:val="both"/>
        <w:rPr>
          <w:rFonts w:ascii="Times New Roman" w:eastAsia="Times New Roman" w:hAnsi="Times New Roman" w:cs="Times New Roman"/>
          <w:sz w:val="28"/>
          <w:szCs w:val="28"/>
          <w:lang w:eastAsia="x-none"/>
        </w:rPr>
      </w:pPr>
      <w:r w:rsidRPr="00353CC6">
        <w:rPr>
          <w:rFonts w:ascii="Times New Roman" w:eastAsia="Times New Roman" w:hAnsi="Times New Roman" w:cs="Times New Roman"/>
          <w:sz w:val="28"/>
          <w:szCs w:val="28"/>
          <w:lang w:eastAsia="x-none"/>
        </w:rPr>
        <w:t xml:space="preserve">нарушение правил эксплуатации оборудования; </w:t>
      </w:r>
    </w:p>
    <w:p w14:paraId="01898C68" w14:textId="77777777" w:rsidR="00235D70" w:rsidRPr="00353CC6" w:rsidRDefault="00235D70" w:rsidP="00C812D7">
      <w:pPr>
        <w:pStyle w:val="aa"/>
        <w:numPr>
          <w:ilvl w:val="0"/>
          <w:numId w:val="27"/>
        </w:numPr>
        <w:spacing w:after="0" w:line="240" w:lineRule="auto"/>
        <w:ind w:firstLine="273"/>
        <w:jc w:val="both"/>
        <w:rPr>
          <w:rFonts w:ascii="Times New Roman" w:eastAsia="Times New Roman" w:hAnsi="Times New Roman" w:cs="Times New Roman"/>
          <w:sz w:val="28"/>
          <w:szCs w:val="28"/>
          <w:lang w:eastAsia="x-none"/>
        </w:rPr>
      </w:pPr>
      <w:r w:rsidRPr="00353CC6">
        <w:rPr>
          <w:rFonts w:ascii="Times New Roman" w:eastAsia="Times New Roman" w:hAnsi="Times New Roman" w:cs="Times New Roman"/>
          <w:sz w:val="28"/>
          <w:szCs w:val="28"/>
          <w:lang w:eastAsia="x-none"/>
        </w:rPr>
        <w:t>разгерметизация, механические, коррозионные повреждения и износ оборудования, повреждения в результате опасных природных явлений;</w:t>
      </w:r>
    </w:p>
    <w:p w14:paraId="14DC27CF" w14:textId="77777777" w:rsidR="00235D70" w:rsidRDefault="00235D70" w:rsidP="00C812D7">
      <w:pPr>
        <w:pStyle w:val="aa"/>
        <w:numPr>
          <w:ilvl w:val="0"/>
          <w:numId w:val="27"/>
        </w:numPr>
        <w:spacing w:after="0" w:line="240" w:lineRule="auto"/>
        <w:ind w:firstLine="273"/>
        <w:jc w:val="both"/>
        <w:rPr>
          <w:rFonts w:ascii="Times New Roman" w:eastAsia="Times New Roman" w:hAnsi="Times New Roman" w:cs="Times New Roman"/>
          <w:sz w:val="28"/>
          <w:szCs w:val="28"/>
          <w:lang w:eastAsia="x-none"/>
        </w:rPr>
      </w:pPr>
      <w:r w:rsidRPr="00353CC6">
        <w:rPr>
          <w:rFonts w:ascii="Times New Roman" w:eastAsia="Times New Roman" w:hAnsi="Times New Roman" w:cs="Times New Roman"/>
          <w:sz w:val="28"/>
          <w:szCs w:val="28"/>
          <w:lang w:eastAsia="x-none"/>
        </w:rPr>
        <w:t>несоблюдение режима охранных зон и зон минимальных расстояний.</w:t>
      </w:r>
    </w:p>
    <w:p w14:paraId="7B80BD1E" w14:textId="77777777" w:rsidR="00235D70" w:rsidRPr="00111F37" w:rsidRDefault="00235D70" w:rsidP="00235D70">
      <w:pPr>
        <w:spacing w:after="0" w:line="240" w:lineRule="auto"/>
        <w:ind w:firstLine="709"/>
        <w:jc w:val="both"/>
        <w:rPr>
          <w:rFonts w:ascii="Times New Roman" w:eastAsia="Times New Roman" w:hAnsi="Times New Roman" w:cs="Times New Roman"/>
          <w:sz w:val="28"/>
          <w:szCs w:val="28"/>
          <w:lang w:eastAsia="x-none"/>
        </w:rPr>
      </w:pPr>
      <w:r w:rsidRPr="00111F37">
        <w:rPr>
          <w:rFonts w:ascii="Times New Roman" w:eastAsia="Times New Roman" w:hAnsi="Times New Roman" w:cs="Times New Roman"/>
          <w:sz w:val="28"/>
          <w:szCs w:val="28"/>
          <w:lang w:eastAsia="x-none"/>
        </w:rPr>
        <w:t>Опасными производственными факторами трубопроводов являются:</w:t>
      </w:r>
    </w:p>
    <w:p w14:paraId="14E432AB" w14:textId="77777777" w:rsidR="00235D70" w:rsidRPr="00111F37" w:rsidRDefault="00235D70" w:rsidP="00C812D7">
      <w:pPr>
        <w:pStyle w:val="aa"/>
        <w:numPr>
          <w:ilvl w:val="0"/>
          <w:numId w:val="26"/>
        </w:numPr>
        <w:spacing w:after="0" w:line="240" w:lineRule="auto"/>
        <w:jc w:val="both"/>
        <w:rPr>
          <w:rFonts w:ascii="Times New Roman" w:eastAsia="Times New Roman" w:hAnsi="Times New Roman" w:cs="Times New Roman"/>
          <w:sz w:val="28"/>
          <w:szCs w:val="28"/>
          <w:lang w:eastAsia="x-none"/>
        </w:rPr>
      </w:pPr>
      <w:r w:rsidRPr="00111F37">
        <w:rPr>
          <w:rFonts w:ascii="Times New Roman" w:eastAsia="Times New Roman" w:hAnsi="Times New Roman" w:cs="Times New Roman"/>
          <w:sz w:val="28"/>
          <w:szCs w:val="28"/>
          <w:lang w:eastAsia="x-none"/>
        </w:rPr>
        <w:t>разрушение трубопровода или его элементов, сопровождающееся разлетом осколков металла и грунта;</w:t>
      </w:r>
    </w:p>
    <w:p w14:paraId="11788CE3" w14:textId="77777777" w:rsidR="00235D70" w:rsidRPr="00111F37" w:rsidRDefault="00235D70" w:rsidP="00C812D7">
      <w:pPr>
        <w:pStyle w:val="aa"/>
        <w:numPr>
          <w:ilvl w:val="0"/>
          <w:numId w:val="26"/>
        </w:numPr>
        <w:spacing w:after="0" w:line="240" w:lineRule="auto"/>
        <w:jc w:val="both"/>
        <w:rPr>
          <w:rFonts w:ascii="Times New Roman" w:eastAsia="Times New Roman" w:hAnsi="Times New Roman" w:cs="Times New Roman"/>
          <w:sz w:val="28"/>
          <w:szCs w:val="28"/>
          <w:lang w:eastAsia="x-none"/>
        </w:rPr>
      </w:pPr>
      <w:r w:rsidRPr="00111F37">
        <w:rPr>
          <w:rFonts w:ascii="Times New Roman" w:eastAsia="Times New Roman" w:hAnsi="Times New Roman" w:cs="Times New Roman"/>
          <w:sz w:val="28"/>
          <w:szCs w:val="28"/>
          <w:lang w:eastAsia="x-none"/>
        </w:rPr>
        <w:t>возгорание продукта при разрушении трубопровода, открытый огонь и термическое воздействие пожара;</w:t>
      </w:r>
    </w:p>
    <w:p w14:paraId="58C18DDF" w14:textId="77777777" w:rsidR="00235D70" w:rsidRDefault="00235D70" w:rsidP="00C812D7">
      <w:pPr>
        <w:pStyle w:val="aa"/>
        <w:numPr>
          <w:ilvl w:val="0"/>
          <w:numId w:val="26"/>
        </w:numPr>
        <w:spacing w:after="0" w:line="240" w:lineRule="auto"/>
        <w:jc w:val="both"/>
        <w:rPr>
          <w:rFonts w:ascii="Times New Roman" w:eastAsia="Times New Roman" w:hAnsi="Times New Roman" w:cs="Times New Roman"/>
          <w:sz w:val="28"/>
          <w:szCs w:val="28"/>
          <w:lang w:eastAsia="x-none"/>
        </w:rPr>
      </w:pPr>
      <w:r w:rsidRPr="00111F37">
        <w:rPr>
          <w:rFonts w:ascii="Times New Roman" w:eastAsia="Times New Roman" w:hAnsi="Times New Roman" w:cs="Times New Roman"/>
          <w:sz w:val="28"/>
          <w:szCs w:val="28"/>
          <w:lang w:eastAsia="x-none"/>
        </w:rPr>
        <w:t>взрыв газовоздушной смеси;</w:t>
      </w:r>
    </w:p>
    <w:p w14:paraId="146C80B3" w14:textId="77777777" w:rsidR="00235D70" w:rsidRPr="00111F37" w:rsidRDefault="00235D70" w:rsidP="00C812D7">
      <w:pPr>
        <w:pStyle w:val="aa"/>
        <w:numPr>
          <w:ilvl w:val="0"/>
          <w:numId w:val="26"/>
        </w:numPr>
        <w:spacing w:after="0" w:line="240" w:lineRule="auto"/>
        <w:jc w:val="both"/>
        <w:rPr>
          <w:rFonts w:ascii="Times New Roman" w:eastAsia="Times New Roman" w:hAnsi="Times New Roman" w:cs="Times New Roman"/>
          <w:sz w:val="28"/>
          <w:szCs w:val="28"/>
          <w:lang w:eastAsia="x-none"/>
        </w:rPr>
      </w:pPr>
      <w:r>
        <w:rPr>
          <w:rFonts w:ascii="Times New Roman" w:eastAsia="Times New Roman" w:hAnsi="Times New Roman" w:cs="Times New Roman"/>
          <w:sz w:val="28"/>
          <w:szCs w:val="28"/>
          <w:lang w:eastAsia="x-none"/>
        </w:rPr>
        <w:t>пожар;</w:t>
      </w:r>
    </w:p>
    <w:p w14:paraId="219220F4" w14:textId="77777777" w:rsidR="00235D70" w:rsidRPr="00111F37" w:rsidRDefault="00235D70" w:rsidP="00C812D7">
      <w:pPr>
        <w:pStyle w:val="aa"/>
        <w:numPr>
          <w:ilvl w:val="0"/>
          <w:numId w:val="26"/>
        </w:numPr>
        <w:spacing w:after="0" w:line="240" w:lineRule="auto"/>
        <w:jc w:val="both"/>
        <w:rPr>
          <w:rFonts w:ascii="Times New Roman" w:eastAsia="Times New Roman" w:hAnsi="Times New Roman" w:cs="Times New Roman"/>
          <w:sz w:val="28"/>
          <w:szCs w:val="28"/>
          <w:lang w:eastAsia="x-none"/>
        </w:rPr>
      </w:pPr>
      <w:r w:rsidRPr="00111F37">
        <w:rPr>
          <w:rFonts w:ascii="Times New Roman" w:eastAsia="Times New Roman" w:hAnsi="Times New Roman" w:cs="Times New Roman"/>
          <w:sz w:val="28"/>
          <w:szCs w:val="28"/>
          <w:lang w:eastAsia="x-none"/>
        </w:rPr>
        <w:t>обрушение и повреждение зданий, сооружений, установок;</w:t>
      </w:r>
    </w:p>
    <w:p w14:paraId="7E0706E1" w14:textId="77777777" w:rsidR="00235D70" w:rsidRPr="00111F37" w:rsidRDefault="00235D70" w:rsidP="00C812D7">
      <w:pPr>
        <w:pStyle w:val="aa"/>
        <w:numPr>
          <w:ilvl w:val="0"/>
          <w:numId w:val="26"/>
        </w:numPr>
        <w:spacing w:after="0" w:line="240" w:lineRule="auto"/>
        <w:jc w:val="both"/>
        <w:rPr>
          <w:rFonts w:ascii="Times New Roman" w:eastAsia="Times New Roman" w:hAnsi="Times New Roman" w:cs="Times New Roman"/>
          <w:sz w:val="28"/>
          <w:szCs w:val="28"/>
          <w:lang w:eastAsia="x-none"/>
        </w:rPr>
      </w:pPr>
      <w:r w:rsidRPr="00111F37">
        <w:rPr>
          <w:rFonts w:ascii="Times New Roman" w:eastAsia="Times New Roman" w:hAnsi="Times New Roman" w:cs="Times New Roman"/>
          <w:sz w:val="28"/>
          <w:szCs w:val="28"/>
          <w:lang w:eastAsia="x-none"/>
        </w:rPr>
        <w:t>пониженная концентрация кислорода;</w:t>
      </w:r>
    </w:p>
    <w:p w14:paraId="6E9FE890" w14:textId="77777777" w:rsidR="00235D70" w:rsidRPr="00111F37" w:rsidRDefault="00235D70" w:rsidP="00C812D7">
      <w:pPr>
        <w:pStyle w:val="aa"/>
        <w:numPr>
          <w:ilvl w:val="0"/>
          <w:numId w:val="26"/>
        </w:numPr>
        <w:spacing w:after="0" w:line="240" w:lineRule="auto"/>
        <w:jc w:val="both"/>
        <w:rPr>
          <w:rFonts w:ascii="Times New Roman" w:eastAsia="Times New Roman" w:hAnsi="Times New Roman" w:cs="Times New Roman"/>
          <w:sz w:val="28"/>
          <w:szCs w:val="28"/>
          <w:lang w:eastAsia="x-none"/>
        </w:rPr>
      </w:pPr>
      <w:r w:rsidRPr="00111F37">
        <w:rPr>
          <w:rFonts w:ascii="Times New Roman" w:eastAsia="Times New Roman" w:hAnsi="Times New Roman" w:cs="Times New Roman"/>
          <w:sz w:val="28"/>
          <w:szCs w:val="28"/>
          <w:lang w:eastAsia="x-none"/>
        </w:rPr>
        <w:t>дым;</w:t>
      </w:r>
    </w:p>
    <w:p w14:paraId="07A9BBDA" w14:textId="77777777" w:rsidR="00235D70" w:rsidRDefault="00235D70" w:rsidP="00C812D7">
      <w:pPr>
        <w:pStyle w:val="aa"/>
        <w:numPr>
          <w:ilvl w:val="0"/>
          <w:numId w:val="26"/>
        </w:numPr>
        <w:spacing w:after="0" w:line="240" w:lineRule="auto"/>
        <w:jc w:val="both"/>
        <w:rPr>
          <w:rFonts w:ascii="Times New Roman" w:eastAsia="Times New Roman" w:hAnsi="Times New Roman" w:cs="Times New Roman"/>
          <w:sz w:val="28"/>
          <w:szCs w:val="28"/>
          <w:lang w:eastAsia="x-none"/>
        </w:rPr>
      </w:pPr>
      <w:r w:rsidRPr="00111F37">
        <w:rPr>
          <w:rFonts w:ascii="Times New Roman" w:eastAsia="Times New Roman" w:hAnsi="Times New Roman" w:cs="Times New Roman"/>
          <w:sz w:val="28"/>
          <w:szCs w:val="28"/>
          <w:lang w:eastAsia="x-none"/>
        </w:rPr>
        <w:t>токсичность продукции.</w:t>
      </w:r>
    </w:p>
    <w:p w14:paraId="15983E17" w14:textId="77777777" w:rsidR="00235D70" w:rsidRPr="000C476A" w:rsidRDefault="00235D70" w:rsidP="00235D70">
      <w:pPr>
        <w:spacing w:after="0" w:line="240" w:lineRule="auto"/>
        <w:ind w:firstLine="851"/>
        <w:jc w:val="both"/>
        <w:rPr>
          <w:rFonts w:ascii="Times New Roman" w:eastAsia="Times New Roman" w:hAnsi="Times New Roman" w:cs="Times New Roman"/>
          <w:sz w:val="28"/>
          <w:szCs w:val="28"/>
          <w:lang w:eastAsia="x-none"/>
        </w:rPr>
      </w:pPr>
      <w:r w:rsidRPr="000C476A">
        <w:rPr>
          <w:rFonts w:ascii="Times New Roman" w:eastAsia="Times New Roman" w:hAnsi="Times New Roman" w:cs="Times New Roman"/>
          <w:sz w:val="28"/>
          <w:szCs w:val="28"/>
          <w:lang w:eastAsia="x-none"/>
        </w:rPr>
        <w:t>При авариях на ГРП и ГРУ утечка газа в помещение приводит к образованию взрыво-</w:t>
      </w:r>
      <w:r>
        <w:rPr>
          <w:rFonts w:ascii="Times New Roman" w:eastAsia="Times New Roman" w:hAnsi="Times New Roman" w:cs="Times New Roman"/>
          <w:sz w:val="28"/>
          <w:szCs w:val="28"/>
          <w:lang w:eastAsia="x-none"/>
        </w:rPr>
        <w:t xml:space="preserve"> </w:t>
      </w:r>
      <w:r w:rsidRPr="000C476A">
        <w:rPr>
          <w:rFonts w:ascii="Times New Roman" w:eastAsia="Times New Roman" w:hAnsi="Times New Roman" w:cs="Times New Roman"/>
          <w:sz w:val="28"/>
          <w:szCs w:val="28"/>
          <w:lang w:eastAsia="x-none"/>
        </w:rPr>
        <w:t>и пожароопасной смеси, воспламенение которой вызывает пожар или взрыв</w:t>
      </w:r>
      <w:r>
        <w:rPr>
          <w:rFonts w:ascii="Times New Roman" w:eastAsia="Times New Roman" w:hAnsi="Times New Roman" w:cs="Times New Roman"/>
          <w:sz w:val="28"/>
          <w:szCs w:val="28"/>
          <w:lang w:eastAsia="x-none"/>
        </w:rPr>
        <w:t>. И</w:t>
      </w:r>
      <w:r w:rsidRPr="000C476A">
        <w:rPr>
          <w:rFonts w:ascii="Times New Roman" w:eastAsia="Times New Roman" w:hAnsi="Times New Roman" w:cs="Times New Roman"/>
          <w:sz w:val="28"/>
          <w:szCs w:val="28"/>
          <w:lang w:eastAsia="x-none"/>
        </w:rPr>
        <w:t>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-воспламенению смеси газов или взрыву.</w:t>
      </w:r>
    </w:p>
    <w:p w14:paraId="0C92AC0F" w14:textId="77777777" w:rsidR="00235D70" w:rsidRPr="00D05363" w:rsidRDefault="00235D70" w:rsidP="00235D70">
      <w:pPr>
        <w:spacing w:after="0" w:line="240" w:lineRule="auto"/>
        <w:ind w:firstLine="709"/>
        <w:jc w:val="both"/>
        <w:rPr>
          <w:rFonts w:ascii="Times New Roman" w:hAnsi="Times New Roman" w:cs="Times New Roman"/>
          <w:color w:val="000000"/>
          <w:sz w:val="28"/>
          <w:szCs w:val="28"/>
        </w:rPr>
      </w:pPr>
      <w:r w:rsidRPr="000C476A">
        <w:rPr>
          <w:rFonts w:ascii="Times New Roman" w:hAnsi="Times New Roman" w:cs="Times New Roman"/>
          <w:color w:val="000000"/>
          <w:sz w:val="28"/>
          <w:szCs w:val="28"/>
        </w:rPr>
        <w:t xml:space="preserve">Для предотвращения аварий требуется </w:t>
      </w:r>
      <w:r>
        <w:rPr>
          <w:rFonts w:ascii="Times New Roman" w:hAnsi="Times New Roman" w:cs="Times New Roman"/>
          <w:color w:val="000000"/>
          <w:sz w:val="28"/>
          <w:szCs w:val="28"/>
        </w:rPr>
        <w:t xml:space="preserve">проведение </w:t>
      </w:r>
      <w:r w:rsidRPr="000C476A">
        <w:rPr>
          <w:rFonts w:ascii="Times New Roman" w:hAnsi="Times New Roman" w:cs="Times New Roman"/>
          <w:color w:val="000000"/>
          <w:sz w:val="28"/>
          <w:szCs w:val="28"/>
        </w:rPr>
        <w:t>регулярн</w:t>
      </w:r>
      <w:r>
        <w:rPr>
          <w:rFonts w:ascii="Times New Roman" w:hAnsi="Times New Roman" w:cs="Times New Roman"/>
          <w:color w:val="000000"/>
          <w:sz w:val="28"/>
          <w:szCs w:val="28"/>
        </w:rPr>
        <w:t>ого</w:t>
      </w:r>
      <w:r w:rsidRPr="000C476A">
        <w:rPr>
          <w:rFonts w:ascii="Times New Roman" w:hAnsi="Times New Roman" w:cs="Times New Roman"/>
          <w:color w:val="000000"/>
          <w:sz w:val="28"/>
          <w:szCs w:val="28"/>
        </w:rPr>
        <w:t xml:space="preserve"> внешн</w:t>
      </w:r>
      <w:r>
        <w:rPr>
          <w:rFonts w:ascii="Times New Roman" w:hAnsi="Times New Roman" w:cs="Times New Roman"/>
          <w:color w:val="000000"/>
          <w:sz w:val="28"/>
          <w:szCs w:val="28"/>
        </w:rPr>
        <w:t>его</w:t>
      </w:r>
      <w:r w:rsidRPr="000C476A">
        <w:rPr>
          <w:rFonts w:ascii="Times New Roman" w:hAnsi="Times New Roman" w:cs="Times New Roman"/>
          <w:color w:val="000000"/>
          <w:sz w:val="28"/>
          <w:szCs w:val="28"/>
        </w:rPr>
        <w:t xml:space="preserve"> и внутренн</w:t>
      </w:r>
      <w:r>
        <w:rPr>
          <w:rFonts w:ascii="Times New Roman" w:hAnsi="Times New Roman" w:cs="Times New Roman"/>
          <w:color w:val="000000"/>
          <w:sz w:val="28"/>
          <w:szCs w:val="28"/>
        </w:rPr>
        <w:t>его</w:t>
      </w:r>
      <w:r w:rsidRPr="000C476A">
        <w:rPr>
          <w:rFonts w:ascii="Times New Roman" w:hAnsi="Times New Roman" w:cs="Times New Roman"/>
          <w:color w:val="000000"/>
          <w:sz w:val="28"/>
          <w:szCs w:val="28"/>
        </w:rPr>
        <w:t xml:space="preserve"> контрол</w:t>
      </w:r>
      <w:r>
        <w:rPr>
          <w:rFonts w:ascii="Times New Roman" w:hAnsi="Times New Roman" w:cs="Times New Roman"/>
          <w:color w:val="000000"/>
          <w:sz w:val="28"/>
          <w:szCs w:val="28"/>
        </w:rPr>
        <w:t>я</w:t>
      </w:r>
      <w:r w:rsidRPr="000C476A">
        <w:rPr>
          <w:rFonts w:ascii="Times New Roman" w:hAnsi="Times New Roman" w:cs="Times New Roman"/>
          <w:color w:val="000000"/>
          <w:sz w:val="28"/>
          <w:szCs w:val="28"/>
        </w:rPr>
        <w:t xml:space="preserve"> соблюдения требований промышленной безопасности. Внешний контроль строится на государственном уровне путем проведения проверок надзорными органами (Ростехнадзор, Госэнергонадзор) по соблюдению требований действующего законодательства в области промышленной безопасности: безопасности при проведении работ и эксплуатации оборудования, ведения документации ОПО. </w:t>
      </w:r>
      <w:r>
        <w:rPr>
          <w:rFonts w:ascii="Times New Roman" w:hAnsi="Times New Roman" w:cs="Times New Roman"/>
          <w:color w:val="000000"/>
          <w:sz w:val="28"/>
          <w:szCs w:val="28"/>
        </w:rPr>
        <w:t>Г</w:t>
      </w:r>
      <w:r w:rsidRPr="000C476A">
        <w:rPr>
          <w:rFonts w:ascii="Times New Roman" w:hAnsi="Times New Roman" w:cs="Times New Roman"/>
          <w:color w:val="000000"/>
          <w:sz w:val="28"/>
          <w:szCs w:val="28"/>
        </w:rPr>
        <w:t>лавной целью</w:t>
      </w:r>
      <w:r>
        <w:rPr>
          <w:rFonts w:ascii="Times New Roman" w:hAnsi="Times New Roman" w:cs="Times New Roman"/>
          <w:color w:val="000000"/>
          <w:sz w:val="28"/>
          <w:szCs w:val="28"/>
        </w:rPr>
        <w:t xml:space="preserve"> в</w:t>
      </w:r>
      <w:r w:rsidRPr="000C476A">
        <w:rPr>
          <w:rFonts w:ascii="Times New Roman" w:hAnsi="Times New Roman" w:cs="Times New Roman"/>
          <w:color w:val="000000"/>
          <w:sz w:val="28"/>
          <w:szCs w:val="28"/>
        </w:rPr>
        <w:t>нутренн</w:t>
      </w:r>
      <w:r>
        <w:rPr>
          <w:rFonts w:ascii="Times New Roman" w:hAnsi="Times New Roman" w:cs="Times New Roman"/>
          <w:color w:val="000000"/>
          <w:sz w:val="28"/>
          <w:szCs w:val="28"/>
        </w:rPr>
        <w:t>его</w:t>
      </w:r>
      <w:r w:rsidRPr="000C476A">
        <w:rPr>
          <w:rFonts w:ascii="Times New Roman" w:hAnsi="Times New Roman" w:cs="Times New Roman"/>
          <w:color w:val="000000"/>
          <w:sz w:val="28"/>
          <w:szCs w:val="28"/>
        </w:rPr>
        <w:t xml:space="preserve"> производственн</w:t>
      </w:r>
      <w:r>
        <w:rPr>
          <w:rFonts w:ascii="Times New Roman" w:hAnsi="Times New Roman" w:cs="Times New Roman"/>
          <w:color w:val="000000"/>
          <w:sz w:val="28"/>
          <w:szCs w:val="28"/>
        </w:rPr>
        <w:t>ого</w:t>
      </w:r>
      <w:r w:rsidRPr="000C476A">
        <w:rPr>
          <w:rFonts w:ascii="Times New Roman" w:hAnsi="Times New Roman" w:cs="Times New Roman"/>
          <w:color w:val="000000"/>
          <w:sz w:val="28"/>
          <w:szCs w:val="28"/>
        </w:rPr>
        <w:t xml:space="preserve"> контрол</w:t>
      </w:r>
      <w:r>
        <w:rPr>
          <w:rFonts w:ascii="Times New Roman" w:hAnsi="Times New Roman" w:cs="Times New Roman"/>
          <w:color w:val="000000"/>
          <w:sz w:val="28"/>
          <w:szCs w:val="28"/>
        </w:rPr>
        <w:t xml:space="preserve">я </w:t>
      </w:r>
      <w:r w:rsidRPr="000C476A">
        <w:rPr>
          <w:rFonts w:ascii="Times New Roman" w:hAnsi="Times New Roman" w:cs="Times New Roman"/>
          <w:color w:val="000000"/>
          <w:sz w:val="28"/>
          <w:szCs w:val="28"/>
        </w:rPr>
        <w:t xml:space="preserve">является предупреждение аварий и обеспечение готовности </w:t>
      </w:r>
      <w:r>
        <w:rPr>
          <w:rFonts w:ascii="Times New Roman" w:hAnsi="Times New Roman" w:cs="Times New Roman"/>
          <w:color w:val="000000"/>
          <w:sz w:val="28"/>
          <w:szCs w:val="28"/>
        </w:rPr>
        <w:t xml:space="preserve">организации </w:t>
      </w:r>
      <w:r w:rsidRPr="000C476A">
        <w:rPr>
          <w:rFonts w:ascii="Times New Roman" w:hAnsi="Times New Roman" w:cs="Times New Roman"/>
          <w:color w:val="000000"/>
          <w:sz w:val="28"/>
          <w:szCs w:val="28"/>
        </w:rPr>
        <w:t xml:space="preserve">к </w:t>
      </w:r>
      <w:r w:rsidRPr="00D05363">
        <w:rPr>
          <w:rFonts w:ascii="Times New Roman" w:hAnsi="Times New Roman" w:cs="Times New Roman"/>
          <w:color w:val="000000"/>
          <w:sz w:val="28"/>
          <w:szCs w:val="28"/>
        </w:rPr>
        <w:t>локализации и ликвидации последствий аварий на опасных производственных объектах.</w:t>
      </w:r>
    </w:p>
    <w:p w14:paraId="3033FBDE" w14:textId="77777777" w:rsidR="00B8756F" w:rsidRPr="00586BBB" w:rsidRDefault="00235D70" w:rsidP="00B8756F">
      <w:pPr>
        <w:spacing w:after="0" w:line="240" w:lineRule="auto"/>
        <w:ind w:firstLine="709"/>
        <w:jc w:val="both"/>
        <w:rPr>
          <w:rFonts w:ascii="Times New Roman" w:eastAsia="Times New Roman" w:hAnsi="Times New Roman" w:cs="Times New Roman"/>
          <w:sz w:val="28"/>
          <w:szCs w:val="28"/>
          <w:lang w:eastAsia="x-none"/>
        </w:rPr>
      </w:pPr>
      <w:r w:rsidRPr="00D05363">
        <w:rPr>
          <w:rFonts w:ascii="Times New Roman" w:eastAsia="Times New Roman" w:hAnsi="Times New Roman" w:cs="Times New Roman"/>
          <w:sz w:val="28"/>
          <w:szCs w:val="28"/>
          <w:lang w:eastAsia="x-none"/>
        </w:rPr>
        <w:t>При проектировании, строительстве и эксплуатации магистральных трубопроводов необходимо соблюдать режим охранных зон и зон минимальных</w:t>
      </w:r>
      <w:r w:rsidRPr="00955C8D">
        <w:rPr>
          <w:rFonts w:ascii="Times New Roman" w:eastAsia="Times New Roman" w:hAnsi="Times New Roman" w:cs="Times New Roman"/>
          <w:sz w:val="28"/>
          <w:szCs w:val="28"/>
          <w:lang w:eastAsia="x-none"/>
        </w:rPr>
        <w:t xml:space="preserve"> расстояний</w:t>
      </w:r>
      <w:r>
        <w:rPr>
          <w:rFonts w:ascii="Times New Roman" w:eastAsia="Times New Roman" w:hAnsi="Times New Roman" w:cs="Times New Roman"/>
          <w:sz w:val="28"/>
          <w:szCs w:val="28"/>
          <w:lang w:eastAsia="x-none"/>
        </w:rPr>
        <w:t>.</w:t>
      </w:r>
      <w:r w:rsidR="00B8756F">
        <w:rPr>
          <w:rFonts w:ascii="Times New Roman" w:eastAsia="Times New Roman" w:hAnsi="Times New Roman" w:cs="Times New Roman"/>
          <w:sz w:val="28"/>
          <w:szCs w:val="28"/>
          <w:lang w:eastAsia="x-none"/>
        </w:rPr>
        <w:t xml:space="preserve"> </w:t>
      </w:r>
      <w:r w:rsidR="00B8756F" w:rsidRPr="00586BBB">
        <w:rPr>
          <w:rFonts w:ascii="Times New Roman" w:eastAsia="Times New Roman" w:hAnsi="Times New Roman" w:cs="Times New Roman"/>
          <w:sz w:val="28"/>
          <w:szCs w:val="28"/>
          <w:lang w:eastAsia="x-none"/>
        </w:rPr>
        <w:t xml:space="preserve">На картографических материалах территории, подверженные риску </w:t>
      </w:r>
      <w:r w:rsidR="00B8756F" w:rsidRPr="00586BBB">
        <w:rPr>
          <w:rFonts w:ascii="Times New Roman" w:eastAsia="Times New Roman" w:hAnsi="Times New Roman" w:cs="Times New Roman"/>
          <w:sz w:val="28"/>
          <w:szCs w:val="28"/>
          <w:lang w:eastAsia="x-none"/>
        </w:rPr>
        <w:lastRenderedPageBreak/>
        <w:t>возникновения чрезвычайных ситуаций техногенного характера, соответствуют зонам минимальных расстояний от газопроводов и ГРП.</w:t>
      </w:r>
    </w:p>
    <w:p w14:paraId="159A3F65" w14:textId="333F3C08" w:rsidR="002E754B" w:rsidRDefault="002E754B" w:rsidP="00B92224">
      <w:pPr>
        <w:spacing w:after="0" w:line="240" w:lineRule="auto"/>
        <w:ind w:firstLine="709"/>
        <w:jc w:val="both"/>
        <w:rPr>
          <w:rFonts w:ascii="Times New Roman" w:hAnsi="Times New Roman" w:cs="Times New Roman"/>
          <w:sz w:val="28"/>
          <w:szCs w:val="28"/>
        </w:rPr>
      </w:pPr>
      <w:r w:rsidRPr="00D05363">
        <w:rPr>
          <w:rFonts w:ascii="Times New Roman" w:hAnsi="Times New Roman" w:cs="Times New Roman"/>
          <w:i/>
          <w:sz w:val="28"/>
          <w:szCs w:val="28"/>
        </w:rPr>
        <w:t xml:space="preserve">Склады ГСМ. </w:t>
      </w:r>
      <w:r w:rsidRPr="00D05363">
        <w:rPr>
          <w:rFonts w:ascii="Times New Roman" w:hAnsi="Times New Roman" w:cs="Times New Roman"/>
          <w:sz w:val="28"/>
          <w:szCs w:val="28"/>
        </w:rPr>
        <w:t>При размещении объектов вблизи складов горючих жидкостей следует соблюдать противопожарные</w:t>
      </w:r>
      <w:r>
        <w:rPr>
          <w:rFonts w:ascii="Times New Roman" w:hAnsi="Times New Roman" w:cs="Times New Roman"/>
          <w:sz w:val="28"/>
          <w:szCs w:val="28"/>
        </w:rPr>
        <w:t xml:space="preserve"> расстояния до складов, согласно ф</w:t>
      </w:r>
      <w:r w:rsidRPr="002E754B">
        <w:rPr>
          <w:rFonts w:ascii="Times New Roman" w:hAnsi="Times New Roman" w:cs="Times New Roman"/>
          <w:sz w:val="28"/>
          <w:szCs w:val="28"/>
        </w:rPr>
        <w:t>едеральн</w:t>
      </w:r>
      <w:r>
        <w:rPr>
          <w:rFonts w:ascii="Times New Roman" w:hAnsi="Times New Roman" w:cs="Times New Roman"/>
          <w:sz w:val="28"/>
          <w:szCs w:val="28"/>
        </w:rPr>
        <w:t>ому</w:t>
      </w:r>
      <w:r w:rsidRPr="002E754B">
        <w:rPr>
          <w:rFonts w:ascii="Times New Roman" w:hAnsi="Times New Roman" w:cs="Times New Roman"/>
          <w:sz w:val="28"/>
          <w:szCs w:val="28"/>
        </w:rPr>
        <w:t xml:space="preserve"> закон</w:t>
      </w:r>
      <w:r>
        <w:rPr>
          <w:rFonts w:ascii="Times New Roman" w:hAnsi="Times New Roman" w:cs="Times New Roman"/>
          <w:sz w:val="28"/>
          <w:szCs w:val="28"/>
        </w:rPr>
        <w:t>у</w:t>
      </w:r>
      <w:r w:rsidRPr="002E754B">
        <w:rPr>
          <w:rFonts w:ascii="Times New Roman" w:hAnsi="Times New Roman" w:cs="Times New Roman"/>
          <w:sz w:val="28"/>
          <w:szCs w:val="28"/>
        </w:rPr>
        <w:t xml:space="preserve"> от 22.07.2008 </w:t>
      </w:r>
      <w:r>
        <w:rPr>
          <w:rFonts w:ascii="Times New Roman" w:hAnsi="Times New Roman" w:cs="Times New Roman"/>
          <w:sz w:val="28"/>
          <w:szCs w:val="28"/>
        </w:rPr>
        <w:t>№</w:t>
      </w:r>
      <w:r w:rsidRPr="002E754B">
        <w:rPr>
          <w:rFonts w:ascii="Times New Roman" w:hAnsi="Times New Roman" w:cs="Times New Roman"/>
          <w:sz w:val="28"/>
          <w:szCs w:val="28"/>
        </w:rPr>
        <w:t xml:space="preserve"> 123-ФЗ "Технический регламент о требованиях пожарной безопасности"</w:t>
      </w:r>
      <w:r>
        <w:rPr>
          <w:rFonts w:ascii="Times New Roman" w:hAnsi="Times New Roman" w:cs="Times New Roman"/>
          <w:sz w:val="28"/>
          <w:szCs w:val="28"/>
        </w:rPr>
        <w:t>.</w:t>
      </w:r>
    </w:p>
    <w:p w14:paraId="556ECABC" w14:textId="74419C06" w:rsidR="002E754B" w:rsidRDefault="002E754B" w:rsidP="002E754B">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9.3.</w:t>
      </w:r>
    </w:p>
    <w:p w14:paraId="405AA5B0" w14:textId="77777777" w:rsidR="002E754B" w:rsidRPr="002E754B" w:rsidRDefault="002E754B" w:rsidP="002E754B">
      <w:pPr>
        <w:autoSpaceDE w:val="0"/>
        <w:autoSpaceDN w:val="0"/>
        <w:adjustRightInd w:val="0"/>
        <w:spacing w:after="0" w:line="240" w:lineRule="auto"/>
        <w:jc w:val="center"/>
        <w:rPr>
          <w:rFonts w:ascii="Times New Roman" w:hAnsi="Times New Roman" w:cs="Times New Roman"/>
          <w:bCs/>
          <w:sz w:val="28"/>
          <w:szCs w:val="28"/>
        </w:rPr>
      </w:pPr>
      <w:r w:rsidRPr="002E754B">
        <w:rPr>
          <w:rFonts w:ascii="Times New Roman" w:hAnsi="Times New Roman" w:cs="Times New Roman"/>
          <w:bCs/>
          <w:sz w:val="28"/>
          <w:szCs w:val="28"/>
        </w:rPr>
        <w:t>Противопожарные расстояния от зданий и сооружений</w:t>
      </w:r>
    </w:p>
    <w:p w14:paraId="5F0C429B" w14:textId="5692AD5D" w:rsidR="002E754B" w:rsidRDefault="002E754B" w:rsidP="002E754B">
      <w:pPr>
        <w:autoSpaceDE w:val="0"/>
        <w:autoSpaceDN w:val="0"/>
        <w:adjustRightInd w:val="0"/>
        <w:spacing w:after="0" w:line="240" w:lineRule="auto"/>
        <w:jc w:val="center"/>
        <w:rPr>
          <w:rFonts w:ascii="Times New Roman" w:hAnsi="Times New Roman" w:cs="Times New Roman"/>
          <w:bCs/>
          <w:sz w:val="28"/>
          <w:szCs w:val="28"/>
        </w:rPr>
      </w:pPr>
      <w:r w:rsidRPr="002E754B">
        <w:rPr>
          <w:rFonts w:ascii="Times New Roman" w:hAnsi="Times New Roman" w:cs="Times New Roman"/>
          <w:bCs/>
          <w:sz w:val="28"/>
          <w:szCs w:val="28"/>
        </w:rPr>
        <w:t>до складов горючих жидкостей</w:t>
      </w:r>
    </w:p>
    <w:p w14:paraId="5411AEC3" w14:textId="77777777" w:rsidR="002E754B" w:rsidRPr="002E754B" w:rsidRDefault="002E754B" w:rsidP="002E754B">
      <w:pPr>
        <w:autoSpaceDE w:val="0"/>
        <w:autoSpaceDN w:val="0"/>
        <w:adjustRightInd w:val="0"/>
        <w:spacing w:after="0" w:line="240" w:lineRule="auto"/>
        <w:jc w:val="center"/>
        <w:rPr>
          <w:rFonts w:ascii="Times New Roman" w:hAnsi="Times New Roman" w:cs="Times New Roman"/>
          <w:bCs/>
          <w:sz w:val="28"/>
          <w:szCs w:val="28"/>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3823"/>
        <w:gridCol w:w="1559"/>
        <w:gridCol w:w="1577"/>
        <w:gridCol w:w="1683"/>
      </w:tblGrid>
      <w:tr w:rsidR="002E754B" w:rsidRPr="002E754B" w14:paraId="4CAF6FB1" w14:textId="77777777" w:rsidTr="002B47A7">
        <w:trPr>
          <w:jc w:val="center"/>
        </w:trPr>
        <w:tc>
          <w:tcPr>
            <w:tcW w:w="3823" w:type="dxa"/>
            <w:vMerge w:val="restart"/>
            <w:tcBorders>
              <w:top w:val="single" w:sz="4" w:space="0" w:color="auto"/>
              <w:left w:val="single" w:sz="4" w:space="0" w:color="auto"/>
              <w:bottom w:val="single" w:sz="4" w:space="0" w:color="auto"/>
              <w:right w:val="single" w:sz="4" w:space="0" w:color="auto"/>
            </w:tcBorders>
          </w:tcPr>
          <w:p w14:paraId="74642FCA"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Вместимость склада, кубические метры</w:t>
            </w:r>
          </w:p>
        </w:tc>
        <w:tc>
          <w:tcPr>
            <w:tcW w:w="4819" w:type="dxa"/>
            <w:gridSpan w:val="3"/>
            <w:tcBorders>
              <w:top w:val="single" w:sz="4" w:space="0" w:color="auto"/>
              <w:left w:val="single" w:sz="4" w:space="0" w:color="auto"/>
              <w:bottom w:val="single" w:sz="4" w:space="0" w:color="auto"/>
              <w:right w:val="single" w:sz="4" w:space="0" w:color="auto"/>
            </w:tcBorders>
          </w:tcPr>
          <w:p w14:paraId="428A3F69"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Противопожарные расстояния при степени огнестойкости зданий и сооружений, метры</w:t>
            </w:r>
          </w:p>
        </w:tc>
      </w:tr>
      <w:tr w:rsidR="002E754B" w:rsidRPr="002E754B" w14:paraId="601F6A1D" w14:textId="77777777" w:rsidTr="002B47A7">
        <w:trPr>
          <w:trHeight w:val="229"/>
          <w:jc w:val="center"/>
        </w:trPr>
        <w:tc>
          <w:tcPr>
            <w:tcW w:w="3823" w:type="dxa"/>
            <w:vMerge/>
            <w:tcBorders>
              <w:top w:val="single" w:sz="4" w:space="0" w:color="auto"/>
              <w:left w:val="single" w:sz="4" w:space="0" w:color="auto"/>
              <w:bottom w:val="single" w:sz="4" w:space="0" w:color="auto"/>
              <w:right w:val="single" w:sz="4" w:space="0" w:color="auto"/>
            </w:tcBorders>
          </w:tcPr>
          <w:p w14:paraId="015CBD42"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tcPr>
          <w:p w14:paraId="5DD54C4A"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I, II</w:t>
            </w:r>
          </w:p>
        </w:tc>
        <w:tc>
          <w:tcPr>
            <w:tcW w:w="1577" w:type="dxa"/>
            <w:tcBorders>
              <w:top w:val="single" w:sz="4" w:space="0" w:color="auto"/>
              <w:left w:val="single" w:sz="4" w:space="0" w:color="auto"/>
              <w:bottom w:val="single" w:sz="4" w:space="0" w:color="auto"/>
              <w:right w:val="single" w:sz="4" w:space="0" w:color="auto"/>
            </w:tcBorders>
          </w:tcPr>
          <w:p w14:paraId="5ADC9F61"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III</w:t>
            </w:r>
          </w:p>
        </w:tc>
        <w:tc>
          <w:tcPr>
            <w:tcW w:w="1683" w:type="dxa"/>
            <w:tcBorders>
              <w:top w:val="single" w:sz="4" w:space="0" w:color="auto"/>
              <w:left w:val="single" w:sz="4" w:space="0" w:color="auto"/>
              <w:bottom w:val="single" w:sz="4" w:space="0" w:color="auto"/>
              <w:right w:val="single" w:sz="4" w:space="0" w:color="auto"/>
            </w:tcBorders>
          </w:tcPr>
          <w:p w14:paraId="5CDB3224" w14:textId="4EEE7E20" w:rsidR="002E754B" w:rsidRPr="002B47A7" w:rsidRDefault="002E754B" w:rsidP="00935B31">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IV, V</w:t>
            </w:r>
          </w:p>
        </w:tc>
      </w:tr>
      <w:tr w:rsidR="002E754B" w:rsidRPr="002E754B" w14:paraId="6C9AD924" w14:textId="77777777" w:rsidTr="002B47A7">
        <w:trPr>
          <w:jc w:val="center"/>
        </w:trPr>
        <w:tc>
          <w:tcPr>
            <w:tcW w:w="3823" w:type="dxa"/>
            <w:tcBorders>
              <w:top w:val="single" w:sz="4" w:space="0" w:color="auto"/>
              <w:left w:val="single" w:sz="4" w:space="0" w:color="auto"/>
              <w:bottom w:val="single" w:sz="4" w:space="0" w:color="auto"/>
              <w:right w:val="single" w:sz="4" w:space="0" w:color="auto"/>
            </w:tcBorders>
          </w:tcPr>
          <w:p w14:paraId="3036CEFA" w14:textId="77777777" w:rsidR="002E754B" w:rsidRPr="002B47A7" w:rsidRDefault="002E754B" w:rsidP="002E754B">
            <w:pPr>
              <w:autoSpaceDE w:val="0"/>
              <w:autoSpaceDN w:val="0"/>
              <w:adjustRightInd w:val="0"/>
              <w:spacing w:after="0" w:line="240" w:lineRule="auto"/>
              <w:rPr>
                <w:rFonts w:ascii="Times New Roman" w:hAnsi="Times New Roman" w:cs="Times New Roman"/>
                <w:sz w:val="24"/>
                <w:szCs w:val="24"/>
              </w:rPr>
            </w:pPr>
            <w:r w:rsidRPr="002B47A7">
              <w:rPr>
                <w:rFonts w:ascii="Times New Roman" w:hAnsi="Times New Roman" w:cs="Times New Roman"/>
                <w:sz w:val="24"/>
                <w:szCs w:val="24"/>
              </w:rPr>
              <w:t>Не более 100</w:t>
            </w:r>
          </w:p>
        </w:tc>
        <w:tc>
          <w:tcPr>
            <w:tcW w:w="1559" w:type="dxa"/>
            <w:tcBorders>
              <w:top w:val="single" w:sz="4" w:space="0" w:color="auto"/>
              <w:left w:val="single" w:sz="4" w:space="0" w:color="auto"/>
              <w:bottom w:val="single" w:sz="4" w:space="0" w:color="auto"/>
              <w:right w:val="single" w:sz="4" w:space="0" w:color="auto"/>
            </w:tcBorders>
          </w:tcPr>
          <w:p w14:paraId="41AF0AA3"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20</w:t>
            </w:r>
          </w:p>
        </w:tc>
        <w:tc>
          <w:tcPr>
            <w:tcW w:w="1577" w:type="dxa"/>
            <w:tcBorders>
              <w:top w:val="single" w:sz="4" w:space="0" w:color="auto"/>
              <w:left w:val="single" w:sz="4" w:space="0" w:color="auto"/>
              <w:bottom w:val="single" w:sz="4" w:space="0" w:color="auto"/>
              <w:right w:val="single" w:sz="4" w:space="0" w:color="auto"/>
            </w:tcBorders>
          </w:tcPr>
          <w:p w14:paraId="7337E36E"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25</w:t>
            </w:r>
          </w:p>
        </w:tc>
        <w:tc>
          <w:tcPr>
            <w:tcW w:w="1683" w:type="dxa"/>
            <w:tcBorders>
              <w:top w:val="single" w:sz="4" w:space="0" w:color="auto"/>
              <w:left w:val="single" w:sz="4" w:space="0" w:color="auto"/>
              <w:bottom w:val="single" w:sz="4" w:space="0" w:color="auto"/>
              <w:right w:val="single" w:sz="4" w:space="0" w:color="auto"/>
            </w:tcBorders>
          </w:tcPr>
          <w:p w14:paraId="421CF975" w14:textId="2E6980AC"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30</w:t>
            </w:r>
            <w:r w:rsidR="00935B31" w:rsidRPr="002B47A7">
              <w:rPr>
                <w:rFonts w:ascii="Times New Roman" w:hAnsi="Times New Roman" w:cs="Times New Roman"/>
                <w:sz w:val="24"/>
                <w:szCs w:val="24"/>
                <w:vertAlign w:val="superscript"/>
              </w:rPr>
              <w:t>*</w:t>
            </w:r>
          </w:p>
        </w:tc>
      </w:tr>
      <w:tr w:rsidR="002E754B" w:rsidRPr="002E754B" w14:paraId="24D8D7A3" w14:textId="77777777" w:rsidTr="002B47A7">
        <w:trPr>
          <w:trHeight w:val="115"/>
          <w:jc w:val="center"/>
        </w:trPr>
        <w:tc>
          <w:tcPr>
            <w:tcW w:w="3823" w:type="dxa"/>
            <w:tcBorders>
              <w:top w:val="single" w:sz="4" w:space="0" w:color="auto"/>
              <w:left w:val="single" w:sz="4" w:space="0" w:color="auto"/>
              <w:bottom w:val="single" w:sz="4" w:space="0" w:color="auto"/>
              <w:right w:val="single" w:sz="4" w:space="0" w:color="auto"/>
            </w:tcBorders>
          </w:tcPr>
          <w:p w14:paraId="0B89198A" w14:textId="77777777" w:rsidR="002E754B" w:rsidRPr="002B47A7" w:rsidRDefault="002E754B" w:rsidP="002E754B">
            <w:pPr>
              <w:autoSpaceDE w:val="0"/>
              <w:autoSpaceDN w:val="0"/>
              <w:adjustRightInd w:val="0"/>
              <w:spacing w:after="0" w:line="240" w:lineRule="auto"/>
              <w:rPr>
                <w:rFonts w:ascii="Times New Roman" w:hAnsi="Times New Roman" w:cs="Times New Roman"/>
                <w:sz w:val="24"/>
                <w:szCs w:val="24"/>
              </w:rPr>
            </w:pPr>
            <w:r w:rsidRPr="002B47A7">
              <w:rPr>
                <w:rFonts w:ascii="Times New Roman" w:hAnsi="Times New Roman" w:cs="Times New Roman"/>
                <w:sz w:val="24"/>
                <w:szCs w:val="24"/>
              </w:rPr>
              <w:t>Более 100, но не более 800</w:t>
            </w:r>
          </w:p>
        </w:tc>
        <w:tc>
          <w:tcPr>
            <w:tcW w:w="1559" w:type="dxa"/>
            <w:tcBorders>
              <w:top w:val="single" w:sz="4" w:space="0" w:color="auto"/>
              <w:left w:val="single" w:sz="4" w:space="0" w:color="auto"/>
              <w:bottom w:val="single" w:sz="4" w:space="0" w:color="auto"/>
              <w:right w:val="single" w:sz="4" w:space="0" w:color="auto"/>
            </w:tcBorders>
            <w:vAlign w:val="bottom"/>
          </w:tcPr>
          <w:p w14:paraId="25A5867F"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30</w:t>
            </w:r>
          </w:p>
        </w:tc>
        <w:tc>
          <w:tcPr>
            <w:tcW w:w="1577" w:type="dxa"/>
            <w:tcBorders>
              <w:top w:val="single" w:sz="4" w:space="0" w:color="auto"/>
              <w:left w:val="single" w:sz="4" w:space="0" w:color="auto"/>
              <w:bottom w:val="single" w:sz="4" w:space="0" w:color="auto"/>
              <w:right w:val="single" w:sz="4" w:space="0" w:color="auto"/>
            </w:tcBorders>
            <w:vAlign w:val="bottom"/>
          </w:tcPr>
          <w:p w14:paraId="5A2574ED"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35</w:t>
            </w:r>
          </w:p>
        </w:tc>
        <w:tc>
          <w:tcPr>
            <w:tcW w:w="1683" w:type="dxa"/>
            <w:tcBorders>
              <w:top w:val="single" w:sz="4" w:space="0" w:color="auto"/>
              <w:left w:val="single" w:sz="4" w:space="0" w:color="auto"/>
              <w:bottom w:val="single" w:sz="4" w:space="0" w:color="auto"/>
              <w:right w:val="single" w:sz="4" w:space="0" w:color="auto"/>
            </w:tcBorders>
            <w:vAlign w:val="bottom"/>
          </w:tcPr>
          <w:p w14:paraId="6A038A2D"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40</w:t>
            </w:r>
          </w:p>
        </w:tc>
      </w:tr>
      <w:tr w:rsidR="002E754B" w:rsidRPr="002E754B" w14:paraId="045849AD" w14:textId="77777777" w:rsidTr="002B47A7">
        <w:trPr>
          <w:jc w:val="center"/>
        </w:trPr>
        <w:tc>
          <w:tcPr>
            <w:tcW w:w="3823" w:type="dxa"/>
            <w:tcBorders>
              <w:top w:val="single" w:sz="4" w:space="0" w:color="auto"/>
              <w:left w:val="single" w:sz="4" w:space="0" w:color="auto"/>
              <w:bottom w:val="single" w:sz="4" w:space="0" w:color="auto"/>
              <w:right w:val="single" w:sz="4" w:space="0" w:color="auto"/>
            </w:tcBorders>
          </w:tcPr>
          <w:p w14:paraId="2DD54249" w14:textId="77777777" w:rsidR="002E754B" w:rsidRPr="002B47A7" w:rsidRDefault="002E754B" w:rsidP="002E754B">
            <w:pPr>
              <w:autoSpaceDE w:val="0"/>
              <w:autoSpaceDN w:val="0"/>
              <w:adjustRightInd w:val="0"/>
              <w:spacing w:after="0" w:line="240" w:lineRule="auto"/>
              <w:rPr>
                <w:rFonts w:ascii="Times New Roman" w:hAnsi="Times New Roman" w:cs="Times New Roman"/>
                <w:sz w:val="24"/>
                <w:szCs w:val="24"/>
              </w:rPr>
            </w:pPr>
            <w:r w:rsidRPr="002B47A7">
              <w:rPr>
                <w:rFonts w:ascii="Times New Roman" w:hAnsi="Times New Roman" w:cs="Times New Roman"/>
                <w:sz w:val="24"/>
                <w:szCs w:val="24"/>
              </w:rPr>
              <w:t>Более 800, но не более 2000</w:t>
            </w:r>
          </w:p>
        </w:tc>
        <w:tc>
          <w:tcPr>
            <w:tcW w:w="1559" w:type="dxa"/>
            <w:tcBorders>
              <w:top w:val="single" w:sz="4" w:space="0" w:color="auto"/>
              <w:left w:val="single" w:sz="4" w:space="0" w:color="auto"/>
              <w:bottom w:val="single" w:sz="4" w:space="0" w:color="auto"/>
              <w:right w:val="single" w:sz="4" w:space="0" w:color="auto"/>
            </w:tcBorders>
            <w:vAlign w:val="bottom"/>
          </w:tcPr>
          <w:p w14:paraId="695CBB97"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40</w:t>
            </w:r>
          </w:p>
        </w:tc>
        <w:tc>
          <w:tcPr>
            <w:tcW w:w="1577" w:type="dxa"/>
            <w:tcBorders>
              <w:top w:val="single" w:sz="4" w:space="0" w:color="auto"/>
              <w:left w:val="single" w:sz="4" w:space="0" w:color="auto"/>
              <w:bottom w:val="single" w:sz="4" w:space="0" w:color="auto"/>
              <w:right w:val="single" w:sz="4" w:space="0" w:color="auto"/>
            </w:tcBorders>
            <w:vAlign w:val="bottom"/>
          </w:tcPr>
          <w:p w14:paraId="25957E3A"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45</w:t>
            </w:r>
          </w:p>
        </w:tc>
        <w:tc>
          <w:tcPr>
            <w:tcW w:w="1683" w:type="dxa"/>
            <w:tcBorders>
              <w:top w:val="single" w:sz="4" w:space="0" w:color="auto"/>
              <w:left w:val="single" w:sz="4" w:space="0" w:color="auto"/>
              <w:bottom w:val="single" w:sz="4" w:space="0" w:color="auto"/>
              <w:right w:val="single" w:sz="4" w:space="0" w:color="auto"/>
            </w:tcBorders>
            <w:vAlign w:val="bottom"/>
          </w:tcPr>
          <w:p w14:paraId="73183FE6" w14:textId="77777777" w:rsidR="002E754B" w:rsidRPr="002B47A7" w:rsidRDefault="002E754B" w:rsidP="002E754B">
            <w:pPr>
              <w:autoSpaceDE w:val="0"/>
              <w:autoSpaceDN w:val="0"/>
              <w:adjustRightInd w:val="0"/>
              <w:spacing w:after="0" w:line="240" w:lineRule="auto"/>
              <w:jc w:val="center"/>
              <w:rPr>
                <w:rFonts w:ascii="Times New Roman" w:hAnsi="Times New Roman" w:cs="Times New Roman"/>
                <w:sz w:val="24"/>
                <w:szCs w:val="24"/>
              </w:rPr>
            </w:pPr>
            <w:r w:rsidRPr="002B47A7">
              <w:rPr>
                <w:rFonts w:ascii="Times New Roman" w:hAnsi="Times New Roman" w:cs="Times New Roman"/>
                <w:sz w:val="24"/>
                <w:szCs w:val="24"/>
              </w:rPr>
              <w:t>50</w:t>
            </w:r>
          </w:p>
        </w:tc>
      </w:tr>
    </w:tbl>
    <w:p w14:paraId="43885D4B" w14:textId="77777777" w:rsidR="00D86386" w:rsidRDefault="00D86386" w:rsidP="00F83D88">
      <w:pPr>
        <w:spacing w:after="0" w:line="240" w:lineRule="auto"/>
        <w:ind w:firstLine="709"/>
        <w:jc w:val="both"/>
        <w:rPr>
          <w:rFonts w:ascii="Times New Roman" w:hAnsi="Times New Roman" w:cs="Times New Roman"/>
          <w:sz w:val="28"/>
          <w:szCs w:val="28"/>
        </w:rPr>
      </w:pPr>
    </w:p>
    <w:p w14:paraId="3B503F5E" w14:textId="1A261F38" w:rsidR="00F83D88" w:rsidRPr="00F83D88" w:rsidRDefault="00F83D88" w:rsidP="00F83D88">
      <w:pPr>
        <w:spacing w:after="0" w:line="240" w:lineRule="auto"/>
        <w:ind w:firstLine="709"/>
        <w:jc w:val="both"/>
        <w:rPr>
          <w:rFonts w:ascii="Times New Roman" w:hAnsi="Times New Roman" w:cs="Times New Roman"/>
          <w:i/>
          <w:sz w:val="28"/>
          <w:szCs w:val="28"/>
        </w:rPr>
      </w:pPr>
      <w:r w:rsidRPr="007C10D6">
        <w:rPr>
          <w:rFonts w:ascii="Times New Roman" w:hAnsi="Times New Roman" w:cs="Times New Roman"/>
          <w:sz w:val="28"/>
          <w:szCs w:val="28"/>
        </w:rPr>
        <w:t>К пожаро-взрывоопасным объектам можно отнести</w:t>
      </w:r>
      <w:r w:rsidRPr="00F83D88">
        <w:rPr>
          <w:rFonts w:ascii="Times New Roman" w:hAnsi="Times New Roman" w:cs="Times New Roman"/>
          <w:i/>
          <w:sz w:val="28"/>
          <w:szCs w:val="28"/>
        </w:rPr>
        <w:t xml:space="preserve"> автозаправочные станции (АЗС, АГЗС). </w:t>
      </w:r>
    </w:p>
    <w:p w14:paraId="53CCE356" w14:textId="7FD91422" w:rsidR="000478FF" w:rsidRPr="00586BBB" w:rsidRDefault="00F83D88" w:rsidP="000478FF">
      <w:pPr>
        <w:spacing w:after="0" w:line="240" w:lineRule="auto"/>
        <w:ind w:firstLine="709"/>
        <w:jc w:val="both"/>
        <w:rPr>
          <w:rFonts w:ascii="Times New Roman" w:eastAsia="Times New Roman" w:hAnsi="Times New Roman" w:cs="Times New Roman"/>
          <w:sz w:val="28"/>
          <w:szCs w:val="28"/>
          <w:lang w:eastAsia="x-none"/>
        </w:rPr>
      </w:pPr>
      <w:r w:rsidRPr="007C10D6">
        <w:rPr>
          <w:rFonts w:ascii="Times New Roman" w:hAnsi="Times New Roman" w:cs="Times New Roman"/>
          <w:sz w:val="28"/>
          <w:szCs w:val="28"/>
        </w:rPr>
        <w:t>Наибольшую опасность для людей и материальных ценностей при аварийных ситуациях на АЗС представляют поражающие факторы взрыва и «огненного шара»: загорание автомобиля у топливораздаточной колонки, взрыв бензобака автомобиля, загорание топливораздаточной колонки, загорание и взрыв бензовоза и хранилищ нефтепродуктов.</w:t>
      </w:r>
      <w:r w:rsidR="000478FF">
        <w:rPr>
          <w:rFonts w:ascii="Times New Roman" w:hAnsi="Times New Roman" w:cs="Times New Roman"/>
          <w:sz w:val="28"/>
          <w:szCs w:val="28"/>
        </w:rPr>
        <w:t xml:space="preserve"> </w:t>
      </w:r>
    </w:p>
    <w:p w14:paraId="3A743A12" w14:textId="77777777" w:rsidR="00D86386" w:rsidRPr="00D86386" w:rsidRDefault="00D86386" w:rsidP="00D86386">
      <w:pPr>
        <w:autoSpaceDE w:val="0"/>
        <w:autoSpaceDN w:val="0"/>
        <w:adjustRightInd w:val="0"/>
        <w:spacing w:after="0" w:line="240" w:lineRule="auto"/>
        <w:ind w:firstLine="709"/>
        <w:rPr>
          <w:rFonts w:ascii="Times New Roman" w:hAnsi="Times New Roman" w:cs="Times New Roman"/>
          <w:i/>
          <w:sz w:val="28"/>
          <w:szCs w:val="28"/>
        </w:rPr>
      </w:pPr>
      <w:bookmarkStart w:id="133" w:name="_Hlk150238736"/>
      <w:r w:rsidRPr="00D86386">
        <w:rPr>
          <w:rFonts w:ascii="Times New Roman" w:hAnsi="Times New Roman" w:cs="Times New Roman"/>
          <w:i/>
          <w:iCs/>
          <w:sz w:val="28"/>
          <w:szCs w:val="28"/>
        </w:rPr>
        <w:t>Объекты жизнеобеспечения</w:t>
      </w:r>
    </w:p>
    <w:p w14:paraId="17E4A31A" w14:textId="77777777" w:rsidR="00D86386"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 объектам жизнеобеспечения относятся: </w:t>
      </w:r>
    </w:p>
    <w:p w14:paraId="3951D8C3"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электрические и трансформаторные электрические подстанции; </w:t>
      </w:r>
    </w:p>
    <w:p w14:paraId="13F59326"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газораспределительные станции и пункты; </w:t>
      </w:r>
    </w:p>
    <w:p w14:paraId="4F1AD845"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инженерные сети (газовые, тепловые, электрические, канализационные и водопроводные); </w:t>
      </w:r>
    </w:p>
    <w:p w14:paraId="53E7A323"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водозаборные сооружения; </w:t>
      </w:r>
    </w:p>
    <w:p w14:paraId="786A47E8"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очистные сооружения. </w:t>
      </w:r>
    </w:p>
    <w:p w14:paraId="20559974" w14:textId="77777777" w:rsidR="00D86386"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Мероприятия по предупреждению аварий на инженерных сетях сводятся к обеспечению их сохранности.</w:t>
      </w:r>
    </w:p>
    <w:p w14:paraId="0EECA886" w14:textId="77777777" w:rsidR="00D86386"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целях </w:t>
      </w:r>
      <w:r w:rsidRPr="00195E5F">
        <w:rPr>
          <w:rFonts w:ascii="Times New Roman" w:hAnsi="Times New Roman" w:cs="Times New Roman"/>
          <w:sz w:val="28"/>
          <w:szCs w:val="28"/>
        </w:rPr>
        <w:t>предупреждения повреждения или нарушения условий нормальной эксплуатации</w:t>
      </w:r>
      <w:r>
        <w:rPr>
          <w:rFonts w:ascii="Times New Roman" w:hAnsi="Times New Roman" w:cs="Times New Roman"/>
          <w:sz w:val="28"/>
          <w:szCs w:val="28"/>
        </w:rPr>
        <w:t xml:space="preserve"> устанавливаются охранные зоны инженерных коммуникаций, в границах которых ограничивается или запрещается хозяйственная деятельность.</w:t>
      </w:r>
    </w:p>
    <w:p w14:paraId="2809C4B1"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В охранных зонах газораспределительных сетей и объектов</w:t>
      </w:r>
      <w:r>
        <w:rPr>
          <w:rFonts w:ascii="Times New Roman" w:hAnsi="Times New Roman" w:cs="Times New Roman"/>
          <w:sz w:val="28"/>
          <w:szCs w:val="28"/>
        </w:rPr>
        <w:t xml:space="preserve"> </w:t>
      </w:r>
      <w:r w:rsidRPr="00195E5F">
        <w:rPr>
          <w:rFonts w:ascii="Times New Roman" w:hAnsi="Times New Roman" w:cs="Times New Roman"/>
          <w:sz w:val="28"/>
          <w:szCs w:val="28"/>
        </w:rPr>
        <w:t xml:space="preserve">запрещается строительство объектов жилищно-гражданского и производственного назначения. </w:t>
      </w:r>
    </w:p>
    <w:p w14:paraId="19CB93FE"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Хозяйственная деятельность в охранных зонах газораспределительных сетей, при которой производится нарушение поверхности земельного участка и обработка почвы на глубину более 0,3 м, осуществляется на основании письменного разрешения эксплуатационной организации газораспределительных сетей. </w:t>
      </w:r>
    </w:p>
    <w:p w14:paraId="31F93B03" w14:textId="77777777" w:rsidR="00D86386"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Повреждение газопроводов может привести к их разгерметизации, возникновению ЧС, пожара, взрыва. </w:t>
      </w:r>
    </w:p>
    <w:p w14:paraId="41599D5C" w14:textId="77777777" w:rsidR="00D86386" w:rsidRPr="00B15ECA" w:rsidRDefault="00D86386" w:rsidP="00D86386">
      <w:pPr>
        <w:spacing w:after="0" w:line="240" w:lineRule="auto"/>
        <w:ind w:firstLine="851"/>
        <w:jc w:val="both"/>
        <w:rPr>
          <w:rFonts w:ascii="Times New Roman" w:eastAsia="Times New Roman" w:hAnsi="Times New Roman" w:cs="Times New Roman"/>
          <w:sz w:val="28"/>
          <w:szCs w:val="28"/>
          <w:lang w:eastAsia="x-none"/>
        </w:rPr>
      </w:pPr>
      <w:r w:rsidRPr="000C476A">
        <w:rPr>
          <w:rFonts w:ascii="Times New Roman" w:eastAsia="Times New Roman" w:hAnsi="Times New Roman" w:cs="Times New Roman"/>
          <w:sz w:val="28"/>
          <w:szCs w:val="28"/>
          <w:lang w:eastAsia="x-none"/>
        </w:rPr>
        <w:t>При авариях на ГРП и ГРУ утечка газа в помещение приводит к образованию взрыво-</w:t>
      </w:r>
      <w:r>
        <w:rPr>
          <w:rFonts w:ascii="Times New Roman" w:eastAsia="Times New Roman" w:hAnsi="Times New Roman" w:cs="Times New Roman"/>
          <w:sz w:val="28"/>
          <w:szCs w:val="28"/>
          <w:lang w:eastAsia="x-none"/>
        </w:rPr>
        <w:t xml:space="preserve"> </w:t>
      </w:r>
      <w:r w:rsidRPr="000C476A">
        <w:rPr>
          <w:rFonts w:ascii="Times New Roman" w:eastAsia="Times New Roman" w:hAnsi="Times New Roman" w:cs="Times New Roman"/>
          <w:sz w:val="28"/>
          <w:szCs w:val="28"/>
          <w:lang w:eastAsia="x-none"/>
        </w:rPr>
        <w:t>и пожароопасной смеси, воспламенение которой вызывает пожар или взрыв</w:t>
      </w:r>
      <w:r>
        <w:rPr>
          <w:rFonts w:ascii="Times New Roman" w:eastAsia="Times New Roman" w:hAnsi="Times New Roman" w:cs="Times New Roman"/>
          <w:sz w:val="28"/>
          <w:szCs w:val="28"/>
          <w:lang w:eastAsia="x-none"/>
        </w:rPr>
        <w:t>. И</w:t>
      </w:r>
      <w:r w:rsidRPr="000C476A">
        <w:rPr>
          <w:rFonts w:ascii="Times New Roman" w:eastAsia="Times New Roman" w:hAnsi="Times New Roman" w:cs="Times New Roman"/>
          <w:sz w:val="28"/>
          <w:szCs w:val="28"/>
          <w:lang w:eastAsia="x-none"/>
        </w:rPr>
        <w:t>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жилых домах или котельных, загазованности помещений, а при наличии источников зажигания -воспла</w:t>
      </w:r>
      <w:r>
        <w:rPr>
          <w:rFonts w:ascii="Times New Roman" w:eastAsia="Times New Roman" w:hAnsi="Times New Roman" w:cs="Times New Roman"/>
          <w:sz w:val="28"/>
          <w:szCs w:val="28"/>
          <w:lang w:eastAsia="x-none"/>
        </w:rPr>
        <w:t>менению смеси газов или взрыву.</w:t>
      </w:r>
    </w:p>
    <w:p w14:paraId="25F69FE6" w14:textId="77777777" w:rsidR="00D86386"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охранных зонах ЛЭП без письменного разрешения запрещается строительство, ремонт, реконструкция, снос зданий и сооружений, размещение детских и спортивных площадок, стоянок машин, проводить мероприятия, связанные с большим скоплением людей, размещать свалки.</w:t>
      </w:r>
    </w:p>
    <w:p w14:paraId="01610D5B" w14:textId="77777777" w:rsidR="00D86386"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охранных зонах тепловых сетей запрещается размещать АЗС, хранилища ГСМ, спортивные площадки, устраивать свалки.</w:t>
      </w:r>
    </w:p>
    <w:p w14:paraId="034A0486"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Основными мероприятиями по предупреждению аварий на объектах жизнеобеспечения</w:t>
      </w:r>
      <w:r>
        <w:rPr>
          <w:rFonts w:ascii="Times New Roman" w:hAnsi="Times New Roman" w:cs="Times New Roman"/>
          <w:sz w:val="28"/>
          <w:szCs w:val="28"/>
        </w:rPr>
        <w:t xml:space="preserve"> являются</w:t>
      </w:r>
      <w:r w:rsidRPr="00195E5F">
        <w:rPr>
          <w:rFonts w:ascii="Times New Roman" w:hAnsi="Times New Roman" w:cs="Times New Roman"/>
          <w:sz w:val="28"/>
          <w:szCs w:val="28"/>
        </w:rPr>
        <w:t xml:space="preserve">: </w:t>
      </w:r>
    </w:p>
    <w:p w14:paraId="499C3F74"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контроль состояния и своевременная замена изношенных сетей; </w:t>
      </w:r>
    </w:p>
    <w:p w14:paraId="0A3B2204"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защита от блуждающих токов (что снижает скорость коррозионных процессов на подземных сетях), </w:t>
      </w:r>
    </w:p>
    <w:p w14:paraId="1994A8A8"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установка в узловых точках систем газоснабжения (перед опорными ГРП) отключающих устройств, срабатывающих от давления (импульса) ударной волны, а также, устройство перемычек между тупиковыми газопроводами и др. специальные мероприятия, разрабатываемые для данных объектов эксплуатирующими организациями в соответствии с действующими нормативами; </w:t>
      </w:r>
    </w:p>
    <w:p w14:paraId="7716E728"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физическая защита трансформаторных электрических подстанций, газораспределительных станци</w:t>
      </w:r>
      <w:r>
        <w:rPr>
          <w:rFonts w:ascii="Times New Roman" w:hAnsi="Times New Roman" w:cs="Times New Roman"/>
          <w:sz w:val="28"/>
          <w:szCs w:val="28"/>
        </w:rPr>
        <w:t>й и пунктов,</w:t>
      </w:r>
      <w:r w:rsidRPr="00195E5F">
        <w:rPr>
          <w:rFonts w:ascii="Times New Roman" w:hAnsi="Times New Roman" w:cs="Times New Roman"/>
          <w:sz w:val="28"/>
          <w:szCs w:val="28"/>
        </w:rPr>
        <w:t xml:space="preserve"> других объектов системы жизнеобеспечения; </w:t>
      </w:r>
    </w:p>
    <w:p w14:paraId="44AED73A"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организация работы по обеспечению устойчивого функционирования объектов экономики и жизнеобеспечения людей; </w:t>
      </w:r>
    </w:p>
    <w:p w14:paraId="0283A2EB"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xml:space="preserve">− усовершенствование инженерных сетей и сооружений; </w:t>
      </w:r>
    </w:p>
    <w:p w14:paraId="0F0DB27E"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 резервирование источников водоснабжения</w:t>
      </w:r>
      <w:r>
        <w:rPr>
          <w:rFonts w:ascii="Times New Roman" w:hAnsi="Times New Roman" w:cs="Times New Roman"/>
          <w:sz w:val="28"/>
          <w:szCs w:val="28"/>
        </w:rPr>
        <w:t xml:space="preserve">, обязательное соблюдение режима первого пояса </w:t>
      </w:r>
      <w:r w:rsidRPr="00195E5F">
        <w:rPr>
          <w:rFonts w:ascii="Times New Roman" w:hAnsi="Times New Roman" w:cs="Times New Roman"/>
          <w:sz w:val="28"/>
          <w:szCs w:val="28"/>
        </w:rPr>
        <w:t xml:space="preserve"> и др. специальные мероприятия. </w:t>
      </w:r>
    </w:p>
    <w:p w14:paraId="1B854A32" w14:textId="77777777" w:rsidR="00D86386" w:rsidRPr="00195E5F" w:rsidRDefault="00D86386" w:rsidP="00D86386">
      <w:pPr>
        <w:autoSpaceDE w:val="0"/>
        <w:autoSpaceDN w:val="0"/>
        <w:adjustRightInd w:val="0"/>
        <w:spacing w:after="0" w:line="240" w:lineRule="auto"/>
        <w:ind w:firstLine="709"/>
        <w:jc w:val="both"/>
        <w:rPr>
          <w:rFonts w:ascii="Times New Roman" w:hAnsi="Times New Roman" w:cs="Times New Roman"/>
          <w:sz w:val="28"/>
          <w:szCs w:val="28"/>
        </w:rPr>
      </w:pPr>
      <w:r w:rsidRPr="00195E5F">
        <w:rPr>
          <w:rFonts w:ascii="Times New Roman" w:hAnsi="Times New Roman" w:cs="Times New Roman"/>
          <w:sz w:val="28"/>
          <w:szCs w:val="28"/>
        </w:rPr>
        <w:t>Развитие систем инженерной инфраструктуры, относящихся к системам жизнеобеспечения поселения, должно осуществляться с учетом мероприятий по обеспечению бесперебойности и повышению надежности работы всех систем в целом и отдельных их элементов, по предупреждению чрезвычайных ситуаций мирного и военного характера и возможности их использования для ликвидации пос</w:t>
      </w:r>
      <w:r>
        <w:rPr>
          <w:rFonts w:ascii="Times New Roman" w:hAnsi="Times New Roman" w:cs="Times New Roman"/>
          <w:sz w:val="28"/>
          <w:szCs w:val="28"/>
        </w:rPr>
        <w:t xml:space="preserve">ледствий чрезвычайных ситуаций </w:t>
      </w:r>
    </w:p>
    <w:bookmarkEnd w:id="133"/>
    <w:p w14:paraId="288BC2A9" w14:textId="11719898" w:rsidR="00235D70" w:rsidRDefault="00235D70" w:rsidP="00436084">
      <w:pPr>
        <w:spacing w:after="0" w:line="240" w:lineRule="auto"/>
        <w:ind w:firstLine="567"/>
        <w:jc w:val="both"/>
        <w:rPr>
          <w:rFonts w:ascii="Times New Roman" w:eastAsia="Times New Roman" w:hAnsi="Times New Roman" w:cs="Times New Roman"/>
          <w:sz w:val="28"/>
          <w:szCs w:val="28"/>
          <w:lang w:eastAsia="ru-RU"/>
        </w:rPr>
      </w:pPr>
      <w:r w:rsidRPr="00D05363">
        <w:rPr>
          <w:rFonts w:ascii="Times New Roman" w:eastAsia="Times New Roman" w:hAnsi="Times New Roman" w:cs="Times New Roman"/>
          <w:i/>
          <w:sz w:val="28"/>
          <w:szCs w:val="28"/>
          <w:lang w:eastAsia="x-none"/>
        </w:rPr>
        <w:t>Объекты автомобильного и железнодорожного транспорта, дорожно-транспортные происшествия</w:t>
      </w:r>
      <w:r w:rsidR="00436084">
        <w:rPr>
          <w:rFonts w:ascii="Times New Roman" w:eastAsia="Times New Roman" w:hAnsi="Times New Roman" w:cs="Times New Roman"/>
          <w:i/>
          <w:sz w:val="28"/>
          <w:szCs w:val="28"/>
          <w:lang w:eastAsia="x-none"/>
        </w:rPr>
        <w:t xml:space="preserve">. </w:t>
      </w:r>
      <w:r w:rsidRPr="006B546A">
        <w:rPr>
          <w:rFonts w:ascii="Times New Roman" w:hAnsi="Times New Roman" w:cs="Times New Roman"/>
          <w:sz w:val="28"/>
          <w:szCs w:val="28"/>
        </w:rPr>
        <w:t xml:space="preserve">Внешние и внутренние транспортные связи </w:t>
      </w:r>
      <w:r w:rsidR="003E0074">
        <w:rPr>
          <w:rFonts w:ascii="Times New Roman" w:hAnsi="Times New Roman" w:cs="Times New Roman"/>
          <w:sz w:val="28"/>
          <w:szCs w:val="28"/>
        </w:rPr>
        <w:t>городского поселения</w:t>
      </w:r>
      <w:r w:rsidR="0032332C">
        <w:rPr>
          <w:rFonts w:ascii="Times New Roman" w:hAnsi="Times New Roman" w:cs="Times New Roman"/>
          <w:sz w:val="28"/>
          <w:szCs w:val="28"/>
        </w:rPr>
        <w:t xml:space="preserve"> </w:t>
      </w:r>
      <w:r w:rsidRPr="006B546A">
        <w:rPr>
          <w:rFonts w:ascii="Times New Roman" w:hAnsi="Times New Roman" w:cs="Times New Roman"/>
          <w:sz w:val="28"/>
          <w:szCs w:val="28"/>
        </w:rPr>
        <w:t>осуществляются</w:t>
      </w:r>
      <w:r>
        <w:rPr>
          <w:rFonts w:ascii="Times New Roman" w:hAnsi="Times New Roman" w:cs="Times New Roman"/>
          <w:sz w:val="28"/>
          <w:szCs w:val="28"/>
        </w:rPr>
        <w:t xml:space="preserve"> </w:t>
      </w:r>
      <w:r w:rsidRPr="006B546A">
        <w:rPr>
          <w:rFonts w:ascii="Times New Roman" w:hAnsi="Times New Roman" w:cs="Times New Roman"/>
          <w:sz w:val="28"/>
          <w:szCs w:val="28"/>
        </w:rPr>
        <w:t xml:space="preserve">автомобильным, </w:t>
      </w:r>
      <w:r>
        <w:rPr>
          <w:rFonts w:ascii="Times New Roman" w:hAnsi="Times New Roman" w:cs="Times New Roman"/>
          <w:sz w:val="28"/>
          <w:szCs w:val="28"/>
        </w:rPr>
        <w:t>железнодорожным, трубопроводным</w:t>
      </w:r>
      <w:r w:rsidRPr="006B546A">
        <w:rPr>
          <w:rFonts w:ascii="Times New Roman" w:hAnsi="Times New Roman" w:cs="Times New Roman"/>
          <w:sz w:val="28"/>
          <w:szCs w:val="28"/>
        </w:rPr>
        <w:t xml:space="preserve"> транспортом.</w:t>
      </w:r>
    </w:p>
    <w:p w14:paraId="14B7A48A" w14:textId="77777777" w:rsidR="00235D70" w:rsidRDefault="00235D70" w:rsidP="00235D7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Д</w:t>
      </w:r>
      <w:r w:rsidRPr="001B657F">
        <w:rPr>
          <w:rFonts w:ascii="Times New Roman" w:hAnsi="Times New Roman" w:cs="Times New Roman"/>
          <w:sz w:val="28"/>
          <w:szCs w:val="28"/>
        </w:rPr>
        <w:t xml:space="preserve">орожно-транспортное происшествие - событие, возникшее в процессе движения по дороге транспортного средства и с его участием, при котором погибли </w:t>
      </w:r>
      <w:r w:rsidRPr="001B657F">
        <w:rPr>
          <w:rFonts w:ascii="Times New Roman" w:hAnsi="Times New Roman" w:cs="Times New Roman"/>
          <w:sz w:val="28"/>
          <w:szCs w:val="28"/>
        </w:rPr>
        <w:lastRenderedPageBreak/>
        <w:t>или ранены люди, повреждены транспортные средства, сооружения, грузы либо причинен иной материальный ущерб</w:t>
      </w:r>
      <w:r>
        <w:rPr>
          <w:rFonts w:ascii="Times New Roman" w:hAnsi="Times New Roman" w:cs="Times New Roman"/>
          <w:sz w:val="28"/>
          <w:szCs w:val="28"/>
        </w:rPr>
        <w:t xml:space="preserve"> (ф</w:t>
      </w:r>
      <w:r w:rsidRPr="001B657F">
        <w:rPr>
          <w:rFonts w:ascii="Times New Roman" w:hAnsi="Times New Roman" w:cs="Times New Roman"/>
          <w:sz w:val="28"/>
          <w:szCs w:val="28"/>
        </w:rPr>
        <w:t xml:space="preserve">едеральный закон от 10.12.1995 </w:t>
      </w:r>
      <w:r>
        <w:rPr>
          <w:rFonts w:ascii="Times New Roman" w:hAnsi="Times New Roman" w:cs="Times New Roman"/>
          <w:sz w:val="28"/>
          <w:szCs w:val="28"/>
        </w:rPr>
        <w:t>№</w:t>
      </w:r>
      <w:r w:rsidRPr="001B657F">
        <w:rPr>
          <w:rFonts w:ascii="Times New Roman" w:hAnsi="Times New Roman" w:cs="Times New Roman"/>
          <w:sz w:val="28"/>
          <w:szCs w:val="28"/>
        </w:rPr>
        <w:t xml:space="preserve"> 196-ФЗ "О безопасности дорожного движения"</w:t>
      </w:r>
      <w:r>
        <w:rPr>
          <w:rFonts w:ascii="Times New Roman" w:hAnsi="Times New Roman" w:cs="Times New Roman"/>
          <w:sz w:val="28"/>
          <w:szCs w:val="28"/>
        </w:rPr>
        <w:t>).</w:t>
      </w:r>
    </w:p>
    <w:p w14:paraId="642FFF1F" w14:textId="77777777" w:rsidR="00235D70" w:rsidRDefault="00235D70" w:rsidP="00235D70">
      <w:pPr>
        <w:spacing w:after="0" w:line="240" w:lineRule="auto"/>
        <w:ind w:firstLine="709"/>
        <w:jc w:val="both"/>
        <w:rPr>
          <w:rFonts w:ascii="Times New Roman" w:hAnsi="Times New Roman" w:cs="Times New Roman"/>
          <w:sz w:val="28"/>
          <w:szCs w:val="28"/>
        </w:rPr>
      </w:pPr>
      <w:r w:rsidRPr="006B546A">
        <w:rPr>
          <w:rFonts w:ascii="Times New Roman" w:hAnsi="Times New Roman" w:cs="Times New Roman"/>
          <w:sz w:val="28"/>
          <w:szCs w:val="28"/>
        </w:rPr>
        <w:t xml:space="preserve">Для автомобильного транспорта </w:t>
      </w:r>
      <w:r>
        <w:rPr>
          <w:rFonts w:ascii="Times New Roman" w:hAnsi="Times New Roman" w:cs="Times New Roman"/>
          <w:sz w:val="28"/>
          <w:szCs w:val="28"/>
        </w:rPr>
        <w:t>характерны следующие происшествия</w:t>
      </w:r>
      <w:r w:rsidRPr="006B546A">
        <w:rPr>
          <w:rFonts w:ascii="Times New Roman" w:hAnsi="Times New Roman" w:cs="Times New Roman"/>
          <w:sz w:val="28"/>
          <w:szCs w:val="28"/>
        </w:rPr>
        <w:t>: столкновения, наезды, опрокидывания, пожары, падения с крутых склонов, падения в водоемы и т.д.</w:t>
      </w:r>
      <w:r>
        <w:rPr>
          <w:rFonts w:ascii="Times New Roman" w:hAnsi="Times New Roman" w:cs="Times New Roman"/>
          <w:sz w:val="28"/>
          <w:szCs w:val="28"/>
        </w:rPr>
        <w:t xml:space="preserve"> </w:t>
      </w:r>
    </w:p>
    <w:p w14:paraId="205B42EC" w14:textId="77777777" w:rsidR="00235D70" w:rsidRDefault="00235D70" w:rsidP="00235D7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Безопасность дорожного движения в целом зависит от многих факторов и обуславливается обеспечением требований безопасности к содержанию дорог, обеспечением требований к конструкции и техническому состоянию транспортных средств, обеспечением требований к перевозкам пассажиров и грузов, эксплуатации транспортных средств, обеспечением требований к организации безопасности дорожного движения.</w:t>
      </w:r>
    </w:p>
    <w:p w14:paraId="68231878" w14:textId="77777777" w:rsidR="00235D70" w:rsidRPr="00D05363" w:rsidRDefault="00235D70" w:rsidP="00235D70">
      <w:pPr>
        <w:spacing w:after="0" w:line="240" w:lineRule="auto"/>
        <w:ind w:firstLine="709"/>
        <w:jc w:val="both"/>
        <w:rPr>
          <w:rFonts w:ascii="Times New Roman" w:hAnsi="Times New Roman" w:cs="Times New Roman"/>
          <w:sz w:val="28"/>
          <w:szCs w:val="28"/>
        </w:rPr>
      </w:pPr>
      <w:r w:rsidRPr="00D05363">
        <w:rPr>
          <w:rFonts w:ascii="Times New Roman" w:hAnsi="Times New Roman" w:cs="Times New Roman"/>
          <w:sz w:val="28"/>
          <w:szCs w:val="28"/>
        </w:rPr>
        <w:t>Аварии на железнодорожном транспорте происходят по различным причинам: неисправности железнодорожного пути, неисправности поезда, неисправности средств сигнализации, ошибки диспетчеров, невнимательности машинистов. Чаще всего происходят: сход поезда с рельсов, столкновения, наезды на препятствия на переездах, пожары и взрывы непосредственно в вагонах.</w:t>
      </w:r>
    </w:p>
    <w:p w14:paraId="256EB166" w14:textId="77777777" w:rsidR="00235D70" w:rsidRPr="006B546A" w:rsidRDefault="00235D70" w:rsidP="00235D70">
      <w:pPr>
        <w:spacing w:after="0" w:line="240" w:lineRule="auto"/>
        <w:ind w:firstLine="709"/>
        <w:jc w:val="both"/>
        <w:rPr>
          <w:rFonts w:ascii="Times New Roman" w:hAnsi="Times New Roman" w:cs="Times New Roman"/>
          <w:sz w:val="28"/>
          <w:szCs w:val="28"/>
        </w:rPr>
      </w:pPr>
      <w:r w:rsidRPr="00D05363">
        <w:rPr>
          <w:rFonts w:ascii="Times New Roman" w:hAnsi="Times New Roman" w:cs="Times New Roman"/>
          <w:sz w:val="28"/>
          <w:szCs w:val="28"/>
        </w:rPr>
        <w:t>Транспорт представляет опасность не только для пассажиров, но и для населения, проживающего в зонах транспортных магистралей, так на транспорте перевозят легковоспламеняющиеся, взрывчатые и другие опасные вещества, представляющие угрозу жизни и здоровью людей, попадание которых в окружающую среду может привести к ее загрязнению и возникновению пожаров</w:t>
      </w:r>
      <w:r w:rsidRPr="008B42B9">
        <w:rPr>
          <w:rFonts w:ascii="Times New Roman" w:hAnsi="Times New Roman" w:cs="Times New Roman"/>
          <w:sz w:val="28"/>
          <w:szCs w:val="28"/>
        </w:rPr>
        <w:t>.</w:t>
      </w:r>
    </w:p>
    <w:p w14:paraId="2CDEF1E1" w14:textId="7FF20865" w:rsidR="00D86386" w:rsidRPr="00D86386" w:rsidRDefault="00D86386" w:rsidP="00D86386">
      <w:pPr>
        <w:spacing w:after="0" w:line="240" w:lineRule="auto"/>
        <w:ind w:firstLine="709"/>
        <w:jc w:val="both"/>
        <w:rPr>
          <w:rFonts w:ascii="Times New Roman" w:eastAsia="Times New Roman" w:hAnsi="Times New Roman" w:cs="Times New Roman"/>
          <w:sz w:val="28"/>
          <w:szCs w:val="28"/>
          <w:lang w:eastAsia="x-none"/>
        </w:rPr>
      </w:pPr>
      <w:r w:rsidRPr="00D86386">
        <w:rPr>
          <w:rFonts w:ascii="Times New Roman" w:eastAsia="Times New Roman" w:hAnsi="Times New Roman" w:cs="Times New Roman"/>
          <w:sz w:val="28"/>
          <w:szCs w:val="28"/>
          <w:lang w:eastAsia="x-none"/>
        </w:rPr>
        <w:t>К территориям, подверженным риску возникновения чрезвычайных ситуаций техногенного характера относятся противопожарные расстояния от АЗС и железных дорог.</w:t>
      </w:r>
    </w:p>
    <w:p w14:paraId="03390BB9" w14:textId="3E836397" w:rsidR="00D86386" w:rsidRDefault="00D86386" w:rsidP="00D86386">
      <w:pPr>
        <w:spacing w:after="0" w:line="240" w:lineRule="auto"/>
        <w:ind w:firstLine="709"/>
        <w:jc w:val="both"/>
        <w:rPr>
          <w:rFonts w:ascii="Times New Roman" w:eastAsia="Times New Roman" w:hAnsi="Times New Roman" w:cs="Times New Roman"/>
          <w:sz w:val="28"/>
          <w:szCs w:val="28"/>
          <w:lang w:eastAsia="x-none"/>
        </w:rPr>
      </w:pPr>
    </w:p>
    <w:p w14:paraId="51907837" w14:textId="31E8C227" w:rsidR="00D86386" w:rsidRDefault="00D86386" w:rsidP="00D86386">
      <w:pPr>
        <w:spacing w:after="0" w:line="240" w:lineRule="auto"/>
        <w:ind w:firstLine="709"/>
        <w:jc w:val="both"/>
        <w:rPr>
          <w:rFonts w:ascii="Times New Roman" w:eastAsia="Times New Roman" w:hAnsi="Times New Roman" w:cs="Times New Roman"/>
          <w:sz w:val="28"/>
          <w:szCs w:val="28"/>
          <w:lang w:eastAsia="x-none"/>
        </w:rPr>
      </w:pPr>
    </w:p>
    <w:p w14:paraId="7A32F1EF" w14:textId="77777777" w:rsidR="00D86386" w:rsidRDefault="00D86386" w:rsidP="00D86386">
      <w:pPr>
        <w:tabs>
          <w:tab w:val="left" w:pos="993"/>
        </w:tabs>
        <w:suppressAutoHyphens/>
        <w:spacing w:after="0" w:line="240" w:lineRule="auto"/>
        <w:jc w:val="center"/>
        <w:rPr>
          <w:rFonts w:ascii="Times New Roman" w:eastAsia="Times New Roman" w:hAnsi="Times New Roman" w:cs="Times New Roman"/>
          <w:b/>
          <w:sz w:val="28"/>
          <w:szCs w:val="28"/>
          <w:lang w:eastAsia="x-none"/>
        </w:rPr>
      </w:pPr>
      <w:bookmarkStart w:id="134" w:name="_Hlk150238755"/>
      <w:r w:rsidRPr="00E519AB">
        <w:rPr>
          <w:rFonts w:ascii="Times New Roman" w:eastAsia="Times New Roman" w:hAnsi="Times New Roman" w:cs="Times New Roman"/>
          <w:b/>
          <w:sz w:val="28"/>
          <w:szCs w:val="28"/>
          <w:lang w:eastAsia="x-none"/>
        </w:rPr>
        <w:t>ЧРЕЗВЫЧАЙНЫЕ СИТУАЦИИ ПРИРОДНОГО ХАРАКТЕРА</w:t>
      </w:r>
    </w:p>
    <w:p w14:paraId="0F784C59" w14:textId="77777777" w:rsidR="00D86386" w:rsidRPr="00E65865" w:rsidRDefault="00D86386" w:rsidP="00D86386">
      <w:pPr>
        <w:tabs>
          <w:tab w:val="left" w:pos="993"/>
        </w:tabs>
        <w:suppressAutoHyphens/>
        <w:spacing w:after="0" w:line="240" w:lineRule="auto"/>
        <w:ind w:firstLine="709"/>
        <w:jc w:val="both"/>
        <w:rPr>
          <w:rFonts w:ascii="Times New Roman" w:eastAsia="Times New Roman" w:hAnsi="Times New Roman" w:cs="Times New Roman"/>
          <w:sz w:val="28"/>
          <w:szCs w:val="28"/>
          <w:lang w:eastAsia="x-none"/>
        </w:rPr>
      </w:pPr>
      <w:r w:rsidRPr="00E65865">
        <w:rPr>
          <w:rFonts w:ascii="Times New Roman" w:eastAsia="Times New Roman" w:hAnsi="Times New Roman" w:cs="Times New Roman"/>
          <w:sz w:val="28"/>
          <w:szCs w:val="28"/>
          <w:lang w:eastAsia="x-none"/>
        </w:rPr>
        <w:t>Источником чрезвычайной ситуации природного характера</w:t>
      </w:r>
      <w:r>
        <w:rPr>
          <w:rFonts w:ascii="Times New Roman" w:eastAsia="Times New Roman" w:hAnsi="Times New Roman" w:cs="Times New Roman"/>
          <w:sz w:val="28"/>
          <w:szCs w:val="28"/>
          <w:lang w:eastAsia="x-none"/>
        </w:rPr>
        <w:t xml:space="preserve"> может стать опасное природное явление.</w:t>
      </w:r>
      <w:bookmarkEnd w:id="134"/>
    </w:p>
    <w:p w14:paraId="496D1E5F" w14:textId="77777777" w:rsidR="00D86386" w:rsidRDefault="00D86386" w:rsidP="00D86386">
      <w:pPr>
        <w:spacing w:after="0" w:line="240" w:lineRule="auto"/>
        <w:ind w:firstLine="709"/>
        <w:jc w:val="both"/>
        <w:rPr>
          <w:rFonts w:ascii="Times New Roman" w:eastAsia="Times New Roman" w:hAnsi="Times New Roman" w:cs="Times New Roman"/>
          <w:sz w:val="28"/>
          <w:szCs w:val="28"/>
          <w:lang w:eastAsia="x-none"/>
        </w:rPr>
      </w:pPr>
    </w:p>
    <w:p w14:paraId="23307661" w14:textId="77777777" w:rsidR="00DA1228" w:rsidRPr="00353CEB" w:rsidRDefault="00DA1228" w:rsidP="00DA1228">
      <w:pPr>
        <w:spacing w:after="0" w:line="240" w:lineRule="auto"/>
        <w:ind w:firstLine="709"/>
        <w:jc w:val="center"/>
        <w:rPr>
          <w:rFonts w:ascii="Times New Roman" w:eastAsia="Times New Roman" w:hAnsi="Times New Roman" w:cs="Times New Roman"/>
          <w:b/>
          <w:sz w:val="28"/>
          <w:szCs w:val="28"/>
          <w:lang w:eastAsia="x-none"/>
        </w:rPr>
      </w:pPr>
      <w:r w:rsidRPr="00353CEB">
        <w:rPr>
          <w:rFonts w:ascii="Times New Roman" w:eastAsia="Times New Roman" w:hAnsi="Times New Roman" w:cs="Times New Roman"/>
          <w:b/>
          <w:sz w:val="28"/>
          <w:szCs w:val="28"/>
          <w:lang w:eastAsia="x-none"/>
        </w:rPr>
        <w:t xml:space="preserve">Защита территории и населения от опасных природных процессов </w:t>
      </w:r>
    </w:p>
    <w:p w14:paraId="153A39AA"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14:paraId="75C2DABD"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x-none"/>
        </w:rPr>
      </w:pPr>
      <w:r w:rsidRPr="00353CEB">
        <w:rPr>
          <w:rFonts w:ascii="Times New Roman" w:eastAsia="Times New Roman" w:hAnsi="Times New Roman" w:cs="Times New Roman"/>
          <w:sz w:val="28"/>
          <w:szCs w:val="28"/>
          <w:lang w:eastAsia="x-none"/>
        </w:rPr>
        <w:t>Опасные природные процессы и явления необходимо определить по результатам инженерно-геологических изысканий, выполнение инженерно-геологических изысканий обязательно.</w:t>
      </w:r>
    </w:p>
    <w:p w14:paraId="4F4E7667"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iCs/>
          <w:sz w:val="28"/>
          <w:szCs w:val="28"/>
          <w:lang w:eastAsia="ru-RU"/>
        </w:rPr>
        <w:t>В соответствии с п.4.6 СП 115.13330.2016</w:t>
      </w:r>
      <w:r w:rsidRPr="00353CEB">
        <w:rPr>
          <w:rFonts w:ascii="Times New Roman" w:eastAsia="Times New Roman" w:hAnsi="Times New Roman" w:cs="Times New Roman"/>
          <w:sz w:val="28"/>
          <w:szCs w:val="28"/>
          <w:lang w:eastAsia="ru-RU"/>
        </w:rPr>
        <w:t xml:space="preserve"> 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14:paraId="10211D12" w14:textId="77777777" w:rsidR="00DA1228" w:rsidRPr="00353CEB" w:rsidRDefault="00DA1228" w:rsidP="00DA1228">
      <w:pPr>
        <w:spacing w:after="0" w:line="240" w:lineRule="auto"/>
        <w:ind w:firstLine="709"/>
        <w:jc w:val="both"/>
        <w:rPr>
          <w:rFonts w:ascii="Times New Roman" w:eastAsia="Times New Roman" w:hAnsi="Times New Roman" w:cs="Times New Roman"/>
          <w:iCs/>
          <w:sz w:val="28"/>
          <w:szCs w:val="28"/>
          <w:lang w:eastAsia="ru-RU"/>
        </w:rPr>
      </w:pPr>
      <w:r w:rsidRPr="00353CEB">
        <w:rPr>
          <w:rFonts w:ascii="Times New Roman" w:eastAsia="Times New Roman" w:hAnsi="Times New Roman" w:cs="Times New Roman"/>
          <w:sz w:val="28"/>
          <w:szCs w:val="28"/>
          <w:lang w:eastAsia="ru-RU"/>
        </w:rPr>
        <w:lastRenderedPageBreak/>
        <w:t>В соответствии с 4.7 СП 115.13330.2016 результаты предварительной оценки опасных природных воздействий, полученные на основе фондовых материалов и других сведений, должны быть включены в исходные данные при составлении задания на выполнение инженерных изысканий и использованы при планировании состава и объемов работ в программе инженерных изысканий.</w:t>
      </w:r>
    </w:p>
    <w:p w14:paraId="6164F23C" w14:textId="361B7F78" w:rsidR="00DA1228" w:rsidRPr="00353CEB" w:rsidRDefault="00DA1228" w:rsidP="00DA1228">
      <w:pPr>
        <w:spacing w:after="0" w:line="240" w:lineRule="auto"/>
        <w:ind w:firstLine="709"/>
        <w:jc w:val="both"/>
        <w:rPr>
          <w:rFonts w:ascii="Times New Roman" w:hAnsi="Times New Roman" w:cs="Times New Roman"/>
          <w:sz w:val="28"/>
          <w:szCs w:val="28"/>
        </w:rPr>
      </w:pPr>
      <w:r w:rsidRPr="00353CEB">
        <w:rPr>
          <w:rFonts w:ascii="Times New Roman" w:hAnsi="Times New Roman" w:cs="Times New Roman"/>
          <w:sz w:val="28"/>
          <w:szCs w:val="28"/>
        </w:rPr>
        <w:t xml:space="preserve">К умеренно-опасным природным процессам на территории </w:t>
      </w:r>
      <w:r w:rsidR="003E0074">
        <w:rPr>
          <w:rFonts w:ascii="Times New Roman" w:hAnsi="Times New Roman" w:cs="Times New Roman"/>
          <w:sz w:val="28"/>
          <w:szCs w:val="28"/>
        </w:rPr>
        <w:t>городского поселения</w:t>
      </w:r>
      <w:r w:rsidRPr="00353CEB">
        <w:rPr>
          <w:rFonts w:ascii="Times New Roman" w:hAnsi="Times New Roman" w:cs="Times New Roman"/>
          <w:sz w:val="28"/>
          <w:szCs w:val="28"/>
        </w:rPr>
        <w:t xml:space="preserve"> относится эрозия. Следует уделять особое внимание укреплению склонов террас речных долин и овражных склонов посредством агролесомелиорации. </w:t>
      </w:r>
    </w:p>
    <w:p w14:paraId="212564BB" w14:textId="77777777" w:rsidR="00235D70" w:rsidRDefault="00235D70" w:rsidP="00235D7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соответствии с СП 115.13330.2016, негативные гидро- и метеорологические процессы, которые следует учитывать для предотвращения негативных последствий, влияющих на безопасность зданий и сооружений, жизнь и здоровье людей, это: катастрофический паводок, катастрофический ливень, половодье, шквал.</w:t>
      </w:r>
    </w:p>
    <w:p w14:paraId="329619EC" w14:textId="1287C927" w:rsidR="00235D70" w:rsidRPr="00154313" w:rsidRDefault="00235D70" w:rsidP="00235D70">
      <w:pPr>
        <w:widowControl w:val="0"/>
        <w:suppressAutoHyphens/>
        <w:ind w:firstLine="708"/>
        <w:contextualSpacing/>
        <w:jc w:val="both"/>
        <w:rPr>
          <w:rFonts w:ascii="Times New Roman" w:eastAsia="Lucida Sans Unicode" w:hAnsi="Times New Roman" w:cs="Times New Roman"/>
          <w:color w:val="000000"/>
          <w:kern w:val="1"/>
          <w:sz w:val="28"/>
          <w:szCs w:val="28"/>
        </w:rPr>
      </w:pPr>
      <w:r w:rsidRPr="00154313">
        <w:rPr>
          <w:rFonts w:ascii="Times New Roman" w:eastAsia="Lucida Sans Unicode" w:hAnsi="Times New Roman" w:cs="Times New Roman"/>
          <w:color w:val="000000"/>
          <w:kern w:val="1"/>
          <w:sz w:val="28"/>
          <w:szCs w:val="28"/>
        </w:rPr>
        <w:t xml:space="preserve">Перечень опасных метеорологических явлений, проявление которых возможно на территории </w:t>
      </w:r>
      <w:r w:rsidR="003E0074">
        <w:rPr>
          <w:rFonts w:ascii="Times New Roman" w:eastAsia="Lucida Sans Unicode" w:hAnsi="Times New Roman" w:cs="Times New Roman"/>
          <w:color w:val="000000"/>
          <w:kern w:val="1"/>
          <w:sz w:val="28"/>
          <w:szCs w:val="28"/>
        </w:rPr>
        <w:t>городского поселения</w:t>
      </w:r>
      <w:r>
        <w:rPr>
          <w:rFonts w:ascii="Times New Roman" w:eastAsia="Lucida Sans Unicode" w:hAnsi="Times New Roman" w:cs="Times New Roman"/>
          <w:color w:val="000000"/>
          <w:kern w:val="1"/>
          <w:sz w:val="28"/>
          <w:szCs w:val="28"/>
        </w:rPr>
        <w:t>,</w:t>
      </w:r>
      <w:r w:rsidRPr="00154313">
        <w:rPr>
          <w:rFonts w:ascii="Times New Roman" w:eastAsia="Lucida Sans Unicode" w:hAnsi="Times New Roman" w:cs="Times New Roman"/>
          <w:color w:val="000000"/>
          <w:kern w:val="1"/>
          <w:sz w:val="28"/>
          <w:szCs w:val="28"/>
        </w:rPr>
        <w:t xml:space="preserve"> представлен в таблице </w:t>
      </w:r>
      <w:r>
        <w:rPr>
          <w:rFonts w:ascii="Times New Roman" w:eastAsia="Lucida Sans Unicode" w:hAnsi="Times New Roman" w:cs="Times New Roman"/>
          <w:color w:val="000000"/>
          <w:kern w:val="1"/>
          <w:sz w:val="28"/>
          <w:szCs w:val="28"/>
        </w:rPr>
        <w:t>9.</w:t>
      </w:r>
      <w:r w:rsidR="00624FCE">
        <w:rPr>
          <w:rFonts w:ascii="Times New Roman" w:eastAsia="Lucida Sans Unicode" w:hAnsi="Times New Roman" w:cs="Times New Roman"/>
          <w:color w:val="000000"/>
          <w:kern w:val="1"/>
          <w:sz w:val="28"/>
          <w:szCs w:val="28"/>
        </w:rPr>
        <w:t>4</w:t>
      </w:r>
      <w:r>
        <w:rPr>
          <w:rFonts w:ascii="Times New Roman" w:eastAsia="Lucida Sans Unicode" w:hAnsi="Times New Roman" w:cs="Times New Roman"/>
          <w:color w:val="000000"/>
          <w:kern w:val="1"/>
          <w:sz w:val="28"/>
          <w:szCs w:val="28"/>
        </w:rPr>
        <w:t>.</w:t>
      </w:r>
    </w:p>
    <w:p w14:paraId="4E5CB832" w14:textId="77777777" w:rsidR="003C737F" w:rsidRDefault="003C737F" w:rsidP="00235D70">
      <w:pPr>
        <w:widowControl w:val="0"/>
        <w:suppressAutoHyphens/>
        <w:ind w:firstLine="708"/>
        <w:contextualSpacing/>
        <w:jc w:val="right"/>
        <w:rPr>
          <w:rFonts w:ascii="Times New Roman" w:eastAsia="Lucida Sans Unicode" w:hAnsi="Times New Roman" w:cs="Times New Roman"/>
          <w:color w:val="000000"/>
          <w:kern w:val="1"/>
          <w:sz w:val="28"/>
          <w:szCs w:val="28"/>
        </w:rPr>
      </w:pPr>
    </w:p>
    <w:p w14:paraId="2DE8D884" w14:textId="56132FED" w:rsidR="00235D70" w:rsidRDefault="00235D70" w:rsidP="00235D70">
      <w:pPr>
        <w:widowControl w:val="0"/>
        <w:suppressAutoHyphens/>
        <w:ind w:firstLine="708"/>
        <w:contextualSpacing/>
        <w:jc w:val="right"/>
        <w:rPr>
          <w:rFonts w:ascii="Times New Roman" w:eastAsia="Lucida Sans Unicode" w:hAnsi="Times New Roman" w:cs="Times New Roman"/>
          <w:color w:val="000000"/>
          <w:kern w:val="1"/>
          <w:sz w:val="28"/>
          <w:szCs w:val="28"/>
        </w:rPr>
      </w:pPr>
      <w:r w:rsidRPr="00154313">
        <w:rPr>
          <w:rFonts w:ascii="Times New Roman" w:eastAsia="Lucida Sans Unicode" w:hAnsi="Times New Roman" w:cs="Times New Roman"/>
          <w:color w:val="000000"/>
          <w:kern w:val="1"/>
          <w:sz w:val="28"/>
          <w:szCs w:val="28"/>
        </w:rPr>
        <w:t xml:space="preserve">Таблица </w:t>
      </w:r>
      <w:r>
        <w:rPr>
          <w:rFonts w:ascii="Times New Roman" w:eastAsia="Lucida Sans Unicode" w:hAnsi="Times New Roman" w:cs="Times New Roman"/>
          <w:color w:val="000000"/>
          <w:kern w:val="1"/>
          <w:sz w:val="28"/>
          <w:szCs w:val="28"/>
        </w:rPr>
        <w:t>9.</w:t>
      </w:r>
      <w:r w:rsidR="00624FCE">
        <w:rPr>
          <w:rFonts w:ascii="Times New Roman" w:eastAsia="Lucida Sans Unicode" w:hAnsi="Times New Roman" w:cs="Times New Roman"/>
          <w:color w:val="000000"/>
          <w:kern w:val="1"/>
          <w:sz w:val="28"/>
          <w:szCs w:val="28"/>
        </w:rPr>
        <w:t>4</w:t>
      </w:r>
      <w:r>
        <w:rPr>
          <w:rFonts w:ascii="Times New Roman" w:eastAsia="Lucida Sans Unicode" w:hAnsi="Times New Roman" w:cs="Times New Roman"/>
          <w:color w:val="000000"/>
          <w:kern w:val="1"/>
          <w:sz w:val="28"/>
          <w:szCs w:val="28"/>
        </w:rPr>
        <w:t>.</w:t>
      </w:r>
    </w:p>
    <w:p w14:paraId="58C6FF0B" w14:textId="77777777" w:rsidR="00235D70" w:rsidRPr="00154313" w:rsidRDefault="00235D70" w:rsidP="00235D70">
      <w:pPr>
        <w:widowControl w:val="0"/>
        <w:suppressAutoHyphens/>
        <w:ind w:firstLine="708"/>
        <w:contextualSpacing/>
        <w:jc w:val="center"/>
        <w:rPr>
          <w:rFonts w:ascii="Times New Roman" w:eastAsia="Lucida Sans Unicode" w:hAnsi="Times New Roman" w:cs="Times New Roman"/>
          <w:color w:val="000000"/>
          <w:kern w:val="1"/>
          <w:sz w:val="28"/>
          <w:szCs w:val="28"/>
        </w:rPr>
      </w:pPr>
      <w:r w:rsidRPr="00154313">
        <w:rPr>
          <w:rFonts w:ascii="Times New Roman" w:eastAsia="Lucida Sans Unicode" w:hAnsi="Times New Roman" w:cs="Times New Roman"/>
          <w:color w:val="000000"/>
          <w:kern w:val="1"/>
          <w:sz w:val="28"/>
          <w:szCs w:val="28"/>
        </w:rPr>
        <w:t>Перечень опасных метеорологических явлений</w:t>
      </w:r>
    </w:p>
    <w:tbl>
      <w:tblPr>
        <w:tblStyle w:val="62"/>
        <w:tblW w:w="5000" w:type="pct"/>
        <w:jc w:val="center"/>
        <w:tblLook w:val="04A0" w:firstRow="1" w:lastRow="0" w:firstColumn="1" w:lastColumn="0" w:noHBand="0" w:noVBand="1"/>
      </w:tblPr>
      <w:tblGrid>
        <w:gridCol w:w="4955"/>
        <w:gridCol w:w="4956"/>
      </w:tblGrid>
      <w:tr w:rsidR="00235D70" w:rsidRPr="00C33D8F" w14:paraId="4B1C7C2D" w14:textId="77777777" w:rsidTr="00263544">
        <w:trPr>
          <w:cantSplit/>
          <w:tblHeader/>
          <w:jc w:val="center"/>
        </w:trPr>
        <w:tc>
          <w:tcPr>
            <w:tcW w:w="2500" w:type="pct"/>
            <w:vAlign w:val="center"/>
          </w:tcPr>
          <w:p w14:paraId="65332096"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bCs/>
                <w:kern w:val="1"/>
              </w:rPr>
              <w:t>Название ОЯ</w:t>
            </w:r>
          </w:p>
        </w:tc>
        <w:tc>
          <w:tcPr>
            <w:tcW w:w="2500" w:type="pct"/>
            <w:vAlign w:val="center"/>
          </w:tcPr>
          <w:p w14:paraId="7576014A"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bCs/>
                <w:kern w:val="1"/>
              </w:rPr>
              <w:t>Характеристики и критерии или определение ОЯ</w:t>
            </w:r>
          </w:p>
        </w:tc>
      </w:tr>
      <w:tr w:rsidR="00235D70" w:rsidRPr="00C33D8F" w14:paraId="1106EFD3" w14:textId="77777777" w:rsidTr="00263544">
        <w:trPr>
          <w:cantSplit/>
          <w:jc w:val="center"/>
        </w:trPr>
        <w:tc>
          <w:tcPr>
            <w:tcW w:w="2500" w:type="pct"/>
            <w:vAlign w:val="center"/>
          </w:tcPr>
          <w:p w14:paraId="1ED4B3C6"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Очень сильный ветер</w:t>
            </w:r>
          </w:p>
        </w:tc>
        <w:tc>
          <w:tcPr>
            <w:tcW w:w="2500" w:type="pct"/>
            <w:vAlign w:val="center"/>
          </w:tcPr>
          <w:p w14:paraId="61017C35"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Ветер при достижении скорости при порывах не менее 25 м/с,  или средней скорости не менее 20 м/с</w:t>
            </w:r>
          </w:p>
        </w:tc>
      </w:tr>
      <w:tr w:rsidR="00235D70" w:rsidRPr="00C33D8F" w14:paraId="2C8191FC" w14:textId="77777777" w:rsidTr="00263544">
        <w:trPr>
          <w:cantSplit/>
          <w:jc w:val="center"/>
        </w:trPr>
        <w:tc>
          <w:tcPr>
            <w:tcW w:w="2500" w:type="pct"/>
            <w:vAlign w:val="center"/>
          </w:tcPr>
          <w:p w14:paraId="522B1AB6"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Ураганный ветер (ураган)</w:t>
            </w:r>
          </w:p>
        </w:tc>
        <w:tc>
          <w:tcPr>
            <w:tcW w:w="2500" w:type="pct"/>
            <w:vAlign w:val="center"/>
          </w:tcPr>
          <w:p w14:paraId="5AACA6A3"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Ветер при достижении скорости 33 м/с и более</w:t>
            </w:r>
          </w:p>
        </w:tc>
      </w:tr>
      <w:tr w:rsidR="00235D70" w:rsidRPr="00C33D8F" w14:paraId="6C793C8F" w14:textId="77777777" w:rsidTr="00263544">
        <w:trPr>
          <w:cantSplit/>
          <w:jc w:val="center"/>
        </w:trPr>
        <w:tc>
          <w:tcPr>
            <w:tcW w:w="2500" w:type="pct"/>
            <w:vAlign w:val="center"/>
          </w:tcPr>
          <w:p w14:paraId="01CA3110"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Шквал</w:t>
            </w:r>
          </w:p>
        </w:tc>
        <w:tc>
          <w:tcPr>
            <w:tcW w:w="2500" w:type="pct"/>
            <w:vAlign w:val="center"/>
          </w:tcPr>
          <w:p w14:paraId="44C8F559"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Резкое кратковременное (в течение нескольких минут, но не менее 1 мин) усиление ветра до 25 м/с и более</w:t>
            </w:r>
          </w:p>
        </w:tc>
      </w:tr>
      <w:tr w:rsidR="00235D70" w:rsidRPr="00C33D8F" w14:paraId="6DFD0C96" w14:textId="77777777" w:rsidTr="00263544">
        <w:trPr>
          <w:cantSplit/>
          <w:jc w:val="center"/>
        </w:trPr>
        <w:tc>
          <w:tcPr>
            <w:tcW w:w="2500" w:type="pct"/>
            <w:vAlign w:val="center"/>
          </w:tcPr>
          <w:p w14:paraId="02153A01"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Смерч</w:t>
            </w:r>
          </w:p>
        </w:tc>
        <w:tc>
          <w:tcPr>
            <w:tcW w:w="2500" w:type="pct"/>
            <w:vAlign w:val="center"/>
          </w:tcPr>
          <w:p w14:paraId="035EFC2D"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Сильный маломасштабный вихрь в виде столба или воронки, направленный от облака к подстилающей поверхности</w:t>
            </w:r>
          </w:p>
        </w:tc>
      </w:tr>
      <w:tr w:rsidR="00235D70" w:rsidRPr="00C33D8F" w14:paraId="75BA9BA6" w14:textId="77777777" w:rsidTr="00263544">
        <w:trPr>
          <w:cantSplit/>
          <w:jc w:val="center"/>
        </w:trPr>
        <w:tc>
          <w:tcPr>
            <w:tcW w:w="2500" w:type="pct"/>
            <w:vAlign w:val="center"/>
          </w:tcPr>
          <w:p w14:paraId="1FD8B6D8"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Сильный ливень</w:t>
            </w:r>
          </w:p>
        </w:tc>
        <w:tc>
          <w:tcPr>
            <w:tcW w:w="2500" w:type="pct"/>
            <w:vAlign w:val="center"/>
          </w:tcPr>
          <w:p w14:paraId="57EB3770"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Сильный ливневый дождь с количеством выпавших осадков не менее 30 мм за период не более 1 ч</w:t>
            </w:r>
          </w:p>
        </w:tc>
      </w:tr>
      <w:tr w:rsidR="00235D70" w:rsidRPr="00C33D8F" w14:paraId="45B7D20A" w14:textId="77777777" w:rsidTr="00263544">
        <w:trPr>
          <w:cantSplit/>
          <w:jc w:val="center"/>
        </w:trPr>
        <w:tc>
          <w:tcPr>
            <w:tcW w:w="2500" w:type="pct"/>
            <w:vAlign w:val="center"/>
          </w:tcPr>
          <w:p w14:paraId="12F238F3"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Очень сильный дождь (очень сильный дождь со снегом, очень сильный мокрый снег, очень сильный снег с дождем)</w:t>
            </w:r>
          </w:p>
        </w:tc>
        <w:tc>
          <w:tcPr>
            <w:tcW w:w="2500" w:type="pct"/>
            <w:vAlign w:val="center"/>
          </w:tcPr>
          <w:p w14:paraId="717F8FAD"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Значительные жидкие или смешанные осадки (дождь, ливневый дождь, дождь со снегом, мокрый снег) с количеством выпавших осадков не менее 50  мм  за период времени не более 12 ч</w:t>
            </w:r>
          </w:p>
        </w:tc>
      </w:tr>
      <w:tr w:rsidR="00235D70" w:rsidRPr="00C33D8F" w14:paraId="37C72DF0" w14:textId="77777777" w:rsidTr="00263544">
        <w:trPr>
          <w:cantSplit/>
          <w:jc w:val="center"/>
        </w:trPr>
        <w:tc>
          <w:tcPr>
            <w:tcW w:w="2500" w:type="pct"/>
            <w:vAlign w:val="center"/>
          </w:tcPr>
          <w:p w14:paraId="38019C94"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Очень сильный снег</w:t>
            </w:r>
          </w:p>
        </w:tc>
        <w:tc>
          <w:tcPr>
            <w:tcW w:w="2500" w:type="pct"/>
            <w:vAlign w:val="center"/>
          </w:tcPr>
          <w:p w14:paraId="30E0B687"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Значительные твердые осадки (снег, ливневый снег) с количеством выпавших осадков  не менее 20 мм  за период времени не более 12 ч</w:t>
            </w:r>
          </w:p>
        </w:tc>
      </w:tr>
      <w:tr w:rsidR="00235D70" w:rsidRPr="00C33D8F" w14:paraId="3B6B1CB5" w14:textId="77777777" w:rsidTr="00263544">
        <w:trPr>
          <w:cantSplit/>
          <w:jc w:val="center"/>
        </w:trPr>
        <w:tc>
          <w:tcPr>
            <w:tcW w:w="2500" w:type="pct"/>
            <w:vAlign w:val="center"/>
          </w:tcPr>
          <w:p w14:paraId="6F3A224E"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Продолжительный сильный дождь</w:t>
            </w:r>
          </w:p>
        </w:tc>
        <w:tc>
          <w:tcPr>
            <w:tcW w:w="2500" w:type="pct"/>
            <w:vAlign w:val="center"/>
          </w:tcPr>
          <w:p w14:paraId="24430D8A"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Дождь с короткими перерывами (не более 1 ч) с  количеством осадков не менее 100 мм за период времени более 12 ч, но менее 48 ч, или 120 мм  за период времени более 2 суток</w:t>
            </w:r>
          </w:p>
        </w:tc>
      </w:tr>
      <w:tr w:rsidR="00235D70" w:rsidRPr="00C33D8F" w14:paraId="46FB6653" w14:textId="77777777" w:rsidTr="00263544">
        <w:trPr>
          <w:cantSplit/>
          <w:jc w:val="center"/>
        </w:trPr>
        <w:tc>
          <w:tcPr>
            <w:tcW w:w="2500" w:type="pct"/>
            <w:vAlign w:val="center"/>
          </w:tcPr>
          <w:p w14:paraId="173920BA"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Крупный град</w:t>
            </w:r>
          </w:p>
        </w:tc>
        <w:tc>
          <w:tcPr>
            <w:tcW w:w="2500" w:type="pct"/>
            <w:vAlign w:val="center"/>
          </w:tcPr>
          <w:p w14:paraId="05A9324D"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Град диаметром 20 мм и более</w:t>
            </w:r>
          </w:p>
        </w:tc>
      </w:tr>
      <w:tr w:rsidR="00235D70" w:rsidRPr="00C33D8F" w14:paraId="183865CF" w14:textId="77777777" w:rsidTr="00263544">
        <w:trPr>
          <w:cantSplit/>
          <w:jc w:val="center"/>
        </w:trPr>
        <w:tc>
          <w:tcPr>
            <w:tcW w:w="2500" w:type="pct"/>
            <w:vAlign w:val="center"/>
          </w:tcPr>
          <w:p w14:paraId="35915A64"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Сильная метель</w:t>
            </w:r>
          </w:p>
        </w:tc>
        <w:tc>
          <w:tcPr>
            <w:tcW w:w="2500" w:type="pct"/>
            <w:vAlign w:val="center"/>
          </w:tcPr>
          <w:p w14:paraId="244578CF"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Перенос снега с подстилающей поверхности  (часто сопровождаемый выпадением снега из облаков)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235D70" w:rsidRPr="00C33D8F" w14:paraId="0AF5502A" w14:textId="77777777" w:rsidTr="00263544">
        <w:trPr>
          <w:cantSplit/>
          <w:jc w:val="center"/>
        </w:trPr>
        <w:tc>
          <w:tcPr>
            <w:tcW w:w="2500" w:type="pct"/>
            <w:vAlign w:val="center"/>
          </w:tcPr>
          <w:p w14:paraId="46A66A0D"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Сильная пыльная (песчаная) буря</w:t>
            </w:r>
          </w:p>
        </w:tc>
        <w:tc>
          <w:tcPr>
            <w:tcW w:w="2500" w:type="pct"/>
            <w:vAlign w:val="center"/>
          </w:tcPr>
          <w:p w14:paraId="793F42DF"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Перенос пыли (песка)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235D70" w:rsidRPr="00C33D8F" w14:paraId="0228F87C" w14:textId="77777777" w:rsidTr="00263544">
        <w:trPr>
          <w:cantSplit/>
          <w:jc w:val="center"/>
        </w:trPr>
        <w:tc>
          <w:tcPr>
            <w:tcW w:w="2500" w:type="pct"/>
            <w:vAlign w:val="center"/>
          </w:tcPr>
          <w:p w14:paraId="00110526"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lastRenderedPageBreak/>
              <w:t>Сильный туман (сильная мгла)</w:t>
            </w:r>
          </w:p>
        </w:tc>
        <w:tc>
          <w:tcPr>
            <w:tcW w:w="2500" w:type="pct"/>
            <w:vAlign w:val="center"/>
          </w:tcPr>
          <w:p w14:paraId="27FF2486"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Сильное помутнение воздуха за счет скопления мельчайших частиц воды (пыли, продуктов горения), при котором значение метеорологической дальности видимости не более 50 м  продолжительностью не менее 12 ч</w:t>
            </w:r>
          </w:p>
        </w:tc>
      </w:tr>
      <w:tr w:rsidR="00235D70" w:rsidRPr="00C33D8F" w14:paraId="7F5481C1" w14:textId="77777777" w:rsidTr="00263544">
        <w:trPr>
          <w:cantSplit/>
          <w:jc w:val="center"/>
        </w:trPr>
        <w:tc>
          <w:tcPr>
            <w:tcW w:w="2500" w:type="pct"/>
            <w:vAlign w:val="center"/>
          </w:tcPr>
          <w:p w14:paraId="78D158F4"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Сильное гололедно-изморозевое отложение</w:t>
            </w:r>
          </w:p>
        </w:tc>
        <w:tc>
          <w:tcPr>
            <w:tcW w:w="2500" w:type="pct"/>
            <w:vAlign w:val="center"/>
          </w:tcPr>
          <w:p w14:paraId="124E736B" w14:textId="77777777" w:rsidR="00235D70" w:rsidRPr="00C33D8F" w:rsidRDefault="00235D70" w:rsidP="00263544">
            <w:pPr>
              <w:widowControl w:val="0"/>
              <w:suppressAutoHyphens/>
              <w:jc w:val="center"/>
              <w:rPr>
                <w:rFonts w:ascii="Times New Roman" w:eastAsia="Lucida Sans Unicode" w:hAnsi="Times New Roman"/>
                <w:kern w:val="1"/>
              </w:rPr>
            </w:pPr>
            <w:r w:rsidRPr="00C33D8F">
              <w:rPr>
                <w:rFonts w:ascii="Times New Roman" w:eastAsia="Lucida Sans Unicode" w:hAnsi="Times New Roman"/>
                <w:kern w:val="1"/>
              </w:rPr>
              <w:t>Диаметр отложения на проводах гололедного станка:</w:t>
            </w:r>
          </w:p>
          <w:p w14:paraId="66AE9421" w14:textId="77777777" w:rsidR="00235D70" w:rsidRPr="00C33D8F" w:rsidRDefault="00235D70" w:rsidP="00263544">
            <w:pPr>
              <w:widowControl w:val="0"/>
              <w:suppressAutoHyphens/>
              <w:jc w:val="center"/>
              <w:rPr>
                <w:rFonts w:ascii="Times New Roman" w:eastAsia="Lucida Sans Unicode" w:hAnsi="Times New Roman"/>
                <w:kern w:val="1"/>
              </w:rPr>
            </w:pPr>
            <w:r w:rsidRPr="00C33D8F">
              <w:rPr>
                <w:rFonts w:ascii="Times New Roman" w:eastAsia="Lucida Sans Unicode" w:hAnsi="Times New Roman"/>
                <w:kern w:val="1"/>
              </w:rPr>
              <w:t>гололеда – диаметром не менее 20 мм;</w:t>
            </w:r>
          </w:p>
          <w:p w14:paraId="5275A209" w14:textId="77777777" w:rsidR="00235D70" w:rsidRPr="00C33D8F" w:rsidRDefault="00235D70" w:rsidP="00263544">
            <w:pPr>
              <w:widowControl w:val="0"/>
              <w:suppressAutoHyphens/>
              <w:jc w:val="center"/>
              <w:rPr>
                <w:rFonts w:ascii="Times New Roman" w:eastAsia="Lucida Sans Unicode" w:hAnsi="Times New Roman"/>
                <w:kern w:val="1"/>
              </w:rPr>
            </w:pPr>
            <w:r w:rsidRPr="00C33D8F">
              <w:rPr>
                <w:rFonts w:ascii="Times New Roman" w:eastAsia="Lucida Sans Unicode" w:hAnsi="Times New Roman"/>
                <w:kern w:val="1"/>
              </w:rPr>
              <w:t>сложного отложения или мокрого (замерзающего) снега – диаметром не менее 35 мм;</w:t>
            </w:r>
          </w:p>
          <w:p w14:paraId="05D60A44"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изморози – диаметр отложения не менее 50 мм</w:t>
            </w:r>
          </w:p>
        </w:tc>
      </w:tr>
      <w:tr w:rsidR="00235D70" w:rsidRPr="00C33D8F" w14:paraId="58FE2E68" w14:textId="77777777" w:rsidTr="00263544">
        <w:trPr>
          <w:cantSplit/>
          <w:jc w:val="center"/>
        </w:trPr>
        <w:tc>
          <w:tcPr>
            <w:tcW w:w="2500" w:type="pct"/>
            <w:vAlign w:val="center"/>
          </w:tcPr>
          <w:p w14:paraId="6802CC03"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Сильный мороз</w:t>
            </w:r>
          </w:p>
        </w:tc>
        <w:tc>
          <w:tcPr>
            <w:tcW w:w="2500" w:type="pct"/>
            <w:vAlign w:val="center"/>
          </w:tcPr>
          <w:p w14:paraId="4E597584"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В период с декабря по февраль значение минимальной температуры воздуха достигает 40 гр. мороза или ниже, в ноябре - 32 гр. мороза или ниже, в марте - 34 гр. мороза или ниже</w:t>
            </w:r>
          </w:p>
        </w:tc>
      </w:tr>
      <w:tr w:rsidR="00235D70" w:rsidRPr="00C33D8F" w14:paraId="4ED810FE" w14:textId="77777777" w:rsidTr="00263544">
        <w:trPr>
          <w:cantSplit/>
          <w:jc w:val="center"/>
        </w:trPr>
        <w:tc>
          <w:tcPr>
            <w:tcW w:w="2500" w:type="pct"/>
            <w:vAlign w:val="center"/>
          </w:tcPr>
          <w:p w14:paraId="2A472360"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Аномально-холодная погода</w:t>
            </w:r>
          </w:p>
        </w:tc>
        <w:tc>
          <w:tcPr>
            <w:tcW w:w="2500" w:type="pct"/>
            <w:vAlign w:val="center"/>
          </w:tcPr>
          <w:p w14:paraId="0624DA51"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В течение 5 дней подряд и более значение среднесуточной температуры меньше климатической нормы на 9 гр. и более или/и значение минимальной температуры воздуха достигает 30 гр. мороза или ниже</w:t>
            </w:r>
          </w:p>
        </w:tc>
      </w:tr>
      <w:tr w:rsidR="00235D70" w:rsidRPr="00C33D8F" w14:paraId="35F0B603" w14:textId="77777777" w:rsidTr="00263544">
        <w:trPr>
          <w:cantSplit/>
          <w:jc w:val="center"/>
        </w:trPr>
        <w:tc>
          <w:tcPr>
            <w:tcW w:w="2500" w:type="pct"/>
            <w:vAlign w:val="center"/>
          </w:tcPr>
          <w:p w14:paraId="5210C99F"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Сильная жара</w:t>
            </w:r>
          </w:p>
        </w:tc>
        <w:tc>
          <w:tcPr>
            <w:tcW w:w="2500" w:type="pct"/>
            <w:vAlign w:val="center"/>
          </w:tcPr>
          <w:p w14:paraId="6913C16F"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В период с июня по август значение максимальной температуры воздуха достигает 37 гр. тепла или выше, в мае - 34 гр. тепла или выше</w:t>
            </w:r>
          </w:p>
        </w:tc>
      </w:tr>
      <w:tr w:rsidR="00235D70" w:rsidRPr="00C33D8F" w14:paraId="06EBA7A4" w14:textId="77777777" w:rsidTr="00263544">
        <w:trPr>
          <w:cantSplit/>
          <w:jc w:val="center"/>
        </w:trPr>
        <w:tc>
          <w:tcPr>
            <w:tcW w:w="2500" w:type="pct"/>
            <w:vAlign w:val="center"/>
          </w:tcPr>
          <w:p w14:paraId="6E836023"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Аномально-жаркая погода</w:t>
            </w:r>
          </w:p>
        </w:tc>
        <w:tc>
          <w:tcPr>
            <w:tcW w:w="2500" w:type="pct"/>
            <w:vAlign w:val="center"/>
          </w:tcPr>
          <w:p w14:paraId="410C10C2"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В период с апреля по сентябрь в течение 5 дней и более значение среднесуточной температуры воздуха выше климатической нормы на 9 °С и более</w:t>
            </w:r>
          </w:p>
        </w:tc>
      </w:tr>
      <w:tr w:rsidR="00235D70" w:rsidRPr="00C33D8F" w14:paraId="1863B939" w14:textId="77777777" w:rsidTr="00263544">
        <w:trPr>
          <w:cantSplit/>
          <w:jc w:val="center"/>
        </w:trPr>
        <w:tc>
          <w:tcPr>
            <w:tcW w:w="2500" w:type="pct"/>
            <w:vAlign w:val="center"/>
          </w:tcPr>
          <w:p w14:paraId="198AE4CB"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Чрезвычайная пожарная опасность</w:t>
            </w:r>
          </w:p>
        </w:tc>
        <w:tc>
          <w:tcPr>
            <w:tcW w:w="2500" w:type="pct"/>
            <w:vAlign w:val="center"/>
          </w:tcPr>
          <w:p w14:paraId="00780BA7" w14:textId="77777777" w:rsidR="00235D70" w:rsidRPr="00C33D8F" w:rsidRDefault="00235D70" w:rsidP="00263544">
            <w:pPr>
              <w:widowControl w:val="0"/>
              <w:suppressAutoHyphens/>
              <w:contextualSpacing/>
              <w:jc w:val="center"/>
              <w:rPr>
                <w:rFonts w:ascii="Times New Roman" w:eastAsia="Lucida Sans Unicode" w:hAnsi="Times New Roman"/>
                <w:color w:val="000000"/>
                <w:kern w:val="1"/>
              </w:rPr>
            </w:pPr>
            <w:r w:rsidRPr="00C33D8F">
              <w:rPr>
                <w:rFonts w:ascii="Times New Roman" w:eastAsia="Lucida Sans Unicode" w:hAnsi="Times New Roman"/>
                <w:kern w:val="1"/>
              </w:rPr>
              <w:t>Показатель пожарной опасности относится к 5 классу (10000 °С по формуле Нестерова)</w:t>
            </w:r>
          </w:p>
        </w:tc>
      </w:tr>
    </w:tbl>
    <w:p w14:paraId="44C571FC" w14:textId="65DC4DA4" w:rsidR="00235D70"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032B6D">
        <w:rPr>
          <w:rFonts w:ascii="Times New Roman" w:eastAsia="Times New Roman" w:hAnsi="Times New Roman" w:cs="Times New Roman"/>
          <w:sz w:val="28"/>
          <w:szCs w:val="28"/>
          <w:lang w:eastAsia="ru-RU"/>
        </w:rPr>
        <w:t xml:space="preserve">Опасность для людей при неблагоприятных метеоявлениях заключается в разрушении дорожных и мостовых покрытий, </w:t>
      </w:r>
      <w:r w:rsidR="00B92224">
        <w:rPr>
          <w:rFonts w:ascii="Times New Roman" w:eastAsia="Times New Roman" w:hAnsi="Times New Roman" w:cs="Times New Roman"/>
          <w:sz w:val="28"/>
          <w:szCs w:val="28"/>
          <w:lang w:eastAsia="ru-RU"/>
        </w:rPr>
        <w:t xml:space="preserve">увеличении количества ДТП, в разрушении </w:t>
      </w:r>
      <w:r w:rsidRPr="00032B6D">
        <w:rPr>
          <w:rFonts w:ascii="Times New Roman" w:eastAsia="Times New Roman" w:hAnsi="Times New Roman" w:cs="Times New Roman"/>
          <w:sz w:val="28"/>
          <w:szCs w:val="28"/>
          <w:lang w:eastAsia="ru-RU"/>
        </w:rPr>
        <w:t xml:space="preserve">сооружений, </w:t>
      </w:r>
      <w:r w:rsidR="00BA6C15">
        <w:rPr>
          <w:rFonts w:ascii="Times New Roman" w:eastAsia="Times New Roman" w:hAnsi="Times New Roman" w:cs="Times New Roman"/>
          <w:sz w:val="28"/>
          <w:szCs w:val="28"/>
          <w:lang w:eastAsia="ru-RU"/>
        </w:rPr>
        <w:t xml:space="preserve">систем жизнеобеспечения, трансформаторов, </w:t>
      </w:r>
      <w:r w:rsidRPr="00032B6D">
        <w:rPr>
          <w:rFonts w:ascii="Times New Roman" w:eastAsia="Times New Roman" w:hAnsi="Times New Roman" w:cs="Times New Roman"/>
          <w:sz w:val="28"/>
          <w:szCs w:val="28"/>
          <w:lang w:eastAsia="ru-RU"/>
        </w:rPr>
        <w:t>воздушных лини</w:t>
      </w:r>
      <w:r>
        <w:rPr>
          <w:rFonts w:ascii="Times New Roman" w:eastAsia="Times New Roman" w:hAnsi="Times New Roman" w:cs="Times New Roman"/>
          <w:sz w:val="28"/>
          <w:szCs w:val="28"/>
          <w:lang w:eastAsia="ru-RU"/>
        </w:rPr>
        <w:t>й</w:t>
      </w:r>
      <w:r w:rsidRPr="00032B6D">
        <w:rPr>
          <w:rFonts w:ascii="Times New Roman" w:eastAsia="Times New Roman" w:hAnsi="Times New Roman" w:cs="Times New Roman"/>
          <w:sz w:val="28"/>
          <w:szCs w:val="28"/>
          <w:lang w:eastAsia="ru-RU"/>
        </w:rPr>
        <w:t xml:space="preserve">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r w:rsidR="00BA6C15">
        <w:rPr>
          <w:rFonts w:ascii="Times New Roman" w:eastAsia="Times New Roman" w:hAnsi="Times New Roman" w:cs="Times New Roman"/>
          <w:sz w:val="28"/>
          <w:szCs w:val="28"/>
          <w:lang w:eastAsia="ru-RU"/>
        </w:rPr>
        <w:t xml:space="preserve"> Вследствие аварий, вызванных опасными метеорологическими явлениями, может быть нарушено устойчивое функционирование объектов производственной и социальной сферы, нанесен ущерб сельскому хозяйству. </w:t>
      </w:r>
    </w:p>
    <w:p w14:paraId="65B2B151" w14:textId="77777777" w:rsidR="00235D70" w:rsidRPr="00032B6D" w:rsidRDefault="00235D70" w:rsidP="00235D70">
      <w:pPr>
        <w:spacing w:after="0" w:line="240" w:lineRule="auto"/>
        <w:ind w:firstLine="709"/>
        <w:jc w:val="both"/>
        <w:rPr>
          <w:rFonts w:ascii="Times New Roman" w:eastAsia="Times New Roman" w:hAnsi="Times New Roman" w:cs="Times New Roman"/>
          <w:sz w:val="28"/>
          <w:szCs w:val="28"/>
          <w:lang w:eastAsia="ru-RU"/>
        </w:rPr>
      </w:pPr>
      <w:r w:rsidRPr="00032B6D">
        <w:rPr>
          <w:rFonts w:ascii="Times New Roman" w:eastAsia="Times New Roman" w:hAnsi="Times New Roman" w:cs="Times New Roman"/>
          <w:sz w:val="28"/>
          <w:szCs w:val="28"/>
          <w:lang w:eastAsia="ru-RU"/>
        </w:rPr>
        <w:t>Для смягчения последствий от опасных явлений метеорологического характера рекомендуется:</w:t>
      </w:r>
    </w:p>
    <w:p w14:paraId="13494DA4" w14:textId="77777777" w:rsidR="00235D70" w:rsidRPr="00032B6D" w:rsidRDefault="00235D70" w:rsidP="00C812D7">
      <w:pPr>
        <w:pStyle w:val="aa"/>
        <w:numPr>
          <w:ilvl w:val="0"/>
          <w:numId w:val="28"/>
        </w:numPr>
        <w:spacing w:after="0" w:line="240" w:lineRule="auto"/>
        <w:ind w:left="0" w:firstLine="709"/>
        <w:jc w:val="both"/>
        <w:rPr>
          <w:rFonts w:ascii="Times New Roman" w:eastAsia="Times New Roman" w:hAnsi="Times New Roman" w:cs="Times New Roman"/>
          <w:sz w:val="28"/>
          <w:szCs w:val="28"/>
          <w:lang w:eastAsia="ru-RU"/>
        </w:rPr>
      </w:pPr>
      <w:r w:rsidRPr="00032B6D">
        <w:rPr>
          <w:rFonts w:ascii="Times New Roman" w:eastAsia="Times New Roman" w:hAnsi="Times New Roman" w:cs="Times New Roman"/>
          <w:sz w:val="28"/>
          <w:szCs w:val="28"/>
          <w:lang w:eastAsia="ru-RU"/>
        </w:rPr>
        <w:t>оповещение населения об угрозе возникновения явления;</w:t>
      </w:r>
    </w:p>
    <w:p w14:paraId="7E343E8D" w14:textId="77777777" w:rsidR="00235D70" w:rsidRPr="00032B6D" w:rsidRDefault="00235D70" w:rsidP="00C812D7">
      <w:pPr>
        <w:pStyle w:val="aa"/>
        <w:numPr>
          <w:ilvl w:val="0"/>
          <w:numId w:val="28"/>
        </w:numPr>
        <w:spacing w:after="0" w:line="240" w:lineRule="auto"/>
        <w:ind w:left="0" w:firstLine="709"/>
        <w:jc w:val="both"/>
        <w:rPr>
          <w:rFonts w:ascii="Times New Roman" w:eastAsia="Times New Roman" w:hAnsi="Times New Roman" w:cs="Times New Roman"/>
          <w:sz w:val="28"/>
          <w:szCs w:val="28"/>
          <w:lang w:eastAsia="ru-RU"/>
        </w:rPr>
      </w:pPr>
      <w:r w:rsidRPr="00032B6D">
        <w:rPr>
          <w:rFonts w:ascii="Times New Roman" w:eastAsia="Times New Roman" w:hAnsi="Times New Roman" w:cs="Times New Roman"/>
          <w:sz w:val="28"/>
          <w:szCs w:val="28"/>
          <w:lang w:eastAsia="ru-RU"/>
        </w:rPr>
        <w:t>отключение ЛЭП, обесточивание потребителей во избежание замыканий электрических сетей;</w:t>
      </w:r>
    </w:p>
    <w:p w14:paraId="3550AD58" w14:textId="77777777" w:rsidR="00235D70" w:rsidRPr="00032B6D" w:rsidRDefault="00235D70" w:rsidP="00C812D7">
      <w:pPr>
        <w:pStyle w:val="aa"/>
        <w:numPr>
          <w:ilvl w:val="0"/>
          <w:numId w:val="28"/>
        </w:numPr>
        <w:spacing w:after="0" w:line="240" w:lineRule="auto"/>
        <w:ind w:left="0" w:firstLine="709"/>
        <w:jc w:val="both"/>
        <w:rPr>
          <w:rFonts w:ascii="Times New Roman" w:eastAsia="Times New Roman" w:hAnsi="Times New Roman" w:cs="Times New Roman"/>
          <w:sz w:val="28"/>
          <w:szCs w:val="28"/>
          <w:lang w:eastAsia="ru-RU"/>
        </w:rPr>
      </w:pPr>
      <w:r w:rsidRPr="00032B6D">
        <w:rPr>
          <w:rFonts w:ascii="Times New Roman" w:eastAsia="Times New Roman" w:hAnsi="Times New Roman" w:cs="Times New Roman"/>
          <w:sz w:val="28"/>
          <w:szCs w:val="28"/>
          <w:lang w:eastAsia="ru-RU"/>
        </w:rPr>
        <w:t>отключени</w:t>
      </w:r>
      <w:r>
        <w:rPr>
          <w:rFonts w:ascii="Times New Roman" w:eastAsia="Times New Roman" w:hAnsi="Times New Roman" w:cs="Times New Roman"/>
          <w:sz w:val="28"/>
          <w:szCs w:val="28"/>
          <w:lang w:eastAsia="ru-RU"/>
        </w:rPr>
        <w:t>е</w:t>
      </w:r>
      <w:r w:rsidRPr="00032B6D">
        <w:rPr>
          <w:rFonts w:ascii="Times New Roman" w:eastAsia="Times New Roman" w:hAnsi="Times New Roman" w:cs="Times New Roman"/>
          <w:sz w:val="28"/>
          <w:szCs w:val="28"/>
          <w:lang w:eastAsia="ru-RU"/>
        </w:rPr>
        <w:t xml:space="preserve"> газоснабжения во избежание утечек газа и, как следствие, возможного пожара или взрыва; </w:t>
      </w:r>
    </w:p>
    <w:p w14:paraId="7316E833" w14:textId="77777777" w:rsidR="00235D70" w:rsidRPr="00032B6D" w:rsidRDefault="00235D70" w:rsidP="00C812D7">
      <w:pPr>
        <w:pStyle w:val="aa"/>
        <w:numPr>
          <w:ilvl w:val="0"/>
          <w:numId w:val="28"/>
        </w:numPr>
        <w:spacing w:after="0" w:line="240" w:lineRule="auto"/>
        <w:ind w:left="0" w:firstLine="709"/>
        <w:jc w:val="both"/>
        <w:rPr>
          <w:rFonts w:ascii="Times New Roman" w:eastAsia="Times New Roman" w:hAnsi="Times New Roman" w:cs="Times New Roman"/>
          <w:sz w:val="28"/>
          <w:szCs w:val="28"/>
          <w:lang w:eastAsia="ru-RU"/>
        </w:rPr>
      </w:pPr>
      <w:r w:rsidRPr="00032B6D">
        <w:rPr>
          <w:rFonts w:ascii="Times New Roman" w:eastAsia="Times New Roman" w:hAnsi="Times New Roman" w:cs="Times New Roman"/>
          <w:sz w:val="28"/>
          <w:szCs w:val="28"/>
          <w:lang w:eastAsia="ru-RU"/>
        </w:rPr>
        <w:t>усиление зданий и сооружений, укрытие населения в капитальных строениях, подвалах и убежищах, защита витрин, окон с наветренной стороны;</w:t>
      </w:r>
    </w:p>
    <w:p w14:paraId="50D6E78F" w14:textId="77777777" w:rsidR="00235D70" w:rsidRDefault="00235D70" w:rsidP="00C812D7">
      <w:pPr>
        <w:pStyle w:val="aa"/>
        <w:numPr>
          <w:ilvl w:val="0"/>
          <w:numId w:val="28"/>
        </w:numPr>
        <w:spacing w:after="0" w:line="240" w:lineRule="auto"/>
        <w:ind w:left="0" w:firstLine="709"/>
        <w:jc w:val="both"/>
        <w:rPr>
          <w:rFonts w:ascii="Times New Roman" w:eastAsia="Times New Roman" w:hAnsi="Times New Roman" w:cs="Times New Roman"/>
          <w:sz w:val="28"/>
          <w:szCs w:val="28"/>
          <w:lang w:eastAsia="ru-RU"/>
        </w:rPr>
      </w:pPr>
      <w:r w:rsidRPr="00032B6D">
        <w:rPr>
          <w:rFonts w:ascii="Times New Roman" w:eastAsia="Times New Roman" w:hAnsi="Times New Roman" w:cs="Times New Roman"/>
          <w:sz w:val="28"/>
          <w:szCs w:val="28"/>
          <w:lang w:eastAsia="ru-RU"/>
        </w:rPr>
        <w:t>проведение противопаводковых мероприятий</w:t>
      </w:r>
      <w:r>
        <w:rPr>
          <w:rFonts w:ascii="Times New Roman" w:eastAsia="Times New Roman" w:hAnsi="Times New Roman" w:cs="Times New Roman"/>
          <w:sz w:val="28"/>
          <w:szCs w:val="28"/>
          <w:lang w:eastAsia="ru-RU"/>
        </w:rPr>
        <w:t>,</w:t>
      </w:r>
    </w:p>
    <w:p w14:paraId="5F7E3CAD" w14:textId="77777777" w:rsidR="00235D70" w:rsidRDefault="00235D70" w:rsidP="00C812D7">
      <w:pPr>
        <w:pStyle w:val="aa"/>
        <w:numPr>
          <w:ilvl w:val="0"/>
          <w:numId w:val="28"/>
        </w:numPr>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застройка территории выше максимального уровня ежегодного подъема воды в половодье.</w:t>
      </w:r>
    </w:p>
    <w:p w14:paraId="08EAAFFD" w14:textId="77777777" w:rsidR="00235D70" w:rsidRPr="006057DC" w:rsidRDefault="00235D70" w:rsidP="00235D70">
      <w:pPr>
        <w:pStyle w:val="aa"/>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целях </w:t>
      </w:r>
      <w:r w:rsidRPr="006057DC">
        <w:rPr>
          <w:rFonts w:ascii="Times New Roman" w:eastAsia="Times New Roman" w:hAnsi="Times New Roman" w:cs="Times New Roman"/>
          <w:sz w:val="28"/>
          <w:szCs w:val="28"/>
          <w:lang w:eastAsia="ru-RU"/>
        </w:rPr>
        <w:t>обеспечени</w:t>
      </w:r>
      <w:r>
        <w:rPr>
          <w:rFonts w:ascii="Times New Roman" w:eastAsia="Times New Roman" w:hAnsi="Times New Roman" w:cs="Times New Roman"/>
          <w:sz w:val="28"/>
          <w:szCs w:val="28"/>
          <w:lang w:eastAsia="ru-RU"/>
        </w:rPr>
        <w:t>я</w:t>
      </w:r>
      <w:r w:rsidRPr="006057DC">
        <w:rPr>
          <w:rFonts w:ascii="Times New Roman" w:eastAsia="Times New Roman" w:hAnsi="Times New Roman" w:cs="Times New Roman"/>
          <w:sz w:val="28"/>
          <w:szCs w:val="28"/>
          <w:lang w:eastAsia="ru-RU"/>
        </w:rPr>
        <w:t xml:space="preserve"> нормальных условий для движения автотранспорта</w:t>
      </w:r>
      <w:r>
        <w:rPr>
          <w:rFonts w:ascii="Times New Roman" w:eastAsia="Times New Roman" w:hAnsi="Times New Roman" w:cs="Times New Roman"/>
          <w:sz w:val="28"/>
          <w:szCs w:val="28"/>
          <w:lang w:eastAsia="ru-RU"/>
        </w:rPr>
        <w:t xml:space="preserve"> в зимний период требуется устройство постоянной (снегозащитные лесополосы, постоянные заборы) или временной снегозащиты (снегозадерживающие щиты, снежные траншеи и др.). </w:t>
      </w:r>
    </w:p>
    <w:p w14:paraId="78ADD890"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p>
    <w:p w14:paraId="0CF82ECF" w14:textId="77777777" w:rsidR="00D86386" w:rsidRPr="00AC1EF6" w:rsidRDefault="00D86386" w:rsidP="00D86386">
      <w:pPr>
        <w:spacing w:after="0" w:line="240" w:lineRule="auto"/>
        <w:ind w:firstLine="709"/>
        <w:jc w:val="center"/>
        <w:rPr>
          <w:rFonts w:ascii="Times New Roman" w:eastAsia="Times New Roman" w:hAnsi="Times New Roman" w:cs="Times New Roman"/>
          <w:b/>
          <w:sz w:val="28"/>
          <w:szCs w:val="28"/>
          <w:lang w:eastAsia="ru-RU"/>
        </w:rPr>
      </w:pPr>
      <w:r w:rsidRPr="00AC1EF6">
        <w:rPr>
          <w:rFonts w:ascii="Times New Roman" w:eastAsia="Times New Roman" w:hAnsi="Times New Roman" w:cs="Times New Roman"/>
          <w:b/>
          <w:sz w:val="28"/>
          <w:szCs w:val="28"/>
          <w:lang w:eastAsia="ru-RU"/>
        </w:rPr>
        <w:lastRenderedPageBreak/>
        <w:t>ПОЖАРНАЯ БЕЗОПАСНОСТЬ</w:t>
      </w:r>
    </w:p>
    <w:p w14:paraId="3C4AFB30" w14:textId="77777777" w:rsidR="00ED5C9F" w:rsidRDefault="00ED5C9F" w:rsidP="00DA1228">
      <w:pPr>
        <w:spacing w:after="0" w:line="240" w:lineRule="auto"/>
        <w:ind w:firstLine="709"/>
        <w:jc w:val="center"/>
        <w:rPr>
          <w:rFonts w:ascii="Times New Roman" w:eastAsia="Times New Roman" w:hAnsi="Times New Roman" w:cs="Times New Roman"/>
          <w:b/>
          <w:snapToGrid w:val="0"/>
          <w:sz w:val="28"/>
          <w:szCs w:val="28"/>
          <w:lang w:eastAsia="ru-RU"/>
        </w:rPr>
      </w:pPr>
    </w:p>
    <w:p w14:paraId="4059F450" w14:textId="1BEF0978" w:rsidR="00DA1228" w:rsidRPr="00353CEB" w:rsidRDefault="00DA1228" w:rsidP="00DA1228">
      <w:pPr>
        <w:spacing w:after="0" w:line="240" w:lineRule="auto"/>
        <w:ind w:firstLine="709"/>
        <w:jc w:val="center"/>
        <w:rPr>
          <w:rFonts w:ascii="Times New Roman" w:eastAsia="Times New Roman" w:hAnsi="Times New Roman" w:cs="Times New Roman"/>
          <w:b/>
          <w:snapToGrid w:val="0"/>
          <w:sz w:val="28"/>
          <w:szCs w:val="28"/>
          <w:lang w:eastAsia="ru-RU"/>
        </w:rPr>
      </w:pPr>
      <w:r w:rsidRPr="00353CEB">
        <w:rPr>
          <w:rFonts w:ascii="Times New Roman" w:eastAsia="Times New Roman" w:hAnsi="Times New Roman" w:cs="Times New Roman"/>
          <w:b/>
          <w:snapToGrid w:val="0"/>
          <w:sz w:val="28"/>
          <w:szCs w:val="28"/>
          <w:lang w:eastAsia="ru-RU"/>
        </w:rPr>
        <w:t xml:space="preserve">Система обеспечения пожарной безопасности </w:t>
      </w:r>
    </w:p>
    <w:p w14:paraId="6D8A7DE7" w14:textId="77777777" w:rsidR="00CE69C6" w:rsidRDefault="00CE69C6" w:rsidP="00CE69C6">
      <w:pPr>
        <w:tabs>
          <w:tab w:val="left" w:pos="3555"/>
        </w:tabs>
        <w:spacing w:after="0" w:line="240" w:lineRule="auto"/>
        <w:ind w:firstLine="709"/>
        <w:jc w:val="both"/>
        <w:rPr>
          <w:rFonts w:ascii="Times New Roman" w:hAnsi="Times New Roman" w:cs="Times New Roman"/>
          <w:sz w:val="28"/>
          <w:szCs w:val="28"/>
        </w:rPr>
      </w:pPr>
    </w:p>
    <w:p w14:paraId="4D8EA37C" w14:textId="2A59EDAA" w:rsidR="00E67CAC" w:rsidRDefault="00DA1228" w:rsidP="00CE69C6">
      <w:pPr>
        <w:tabs>
          <w:tab w:val="left" w:pos="3555"/>
        </w:tabs>
        <w:spacing w:after="0" w:line="240" w:lineRule="auto"/>
        <w:ind w:firstLine="709"/>
        <w:jc w:val="both"/>
        <w:rPr>
          <w:rFonts w:ascii="Times New Roman" w:hAnsi="Times New Roman" w:cs="Times New Roman"/>
          <w:sz w:val="28"/>
          <w:szCs w:val="28"/>
        </w:rPr>
      </w:pPr>
      <w:r w:rsidRPr="00353CEB">
        <w:rPr>
          <w:rFonts w:ascii="Times New Roman" w:hAnsi="Times New Roman" w:cs="Times New Roman"/>
          <w:sz w:val="28"/>
          <w:szCs w:val="28"/>
        </w:rPr>
        <w:t xml:space="preserve">В </w:t>
      </w:r>
      <w:r w:rsidR="00ED1204">
        <w:rPr>
          <w:rFonts w:ascii="Times New Roman" w:hAnsi="Times New Roman" w:cs="Times New Roman"/>
          <w:sz w:val="28"/>
          <w:szCs w:val="28"/>
        </w:rPr>
        <w:t>городском поселении</w:t>
      </w:r>
      <w:r w:rsidR="00E67CAC">
        <w:rPr>
          <w:rFonts w:ascii="Times New Roman" w:hAnsi="Times New Roman" w:cs="Times New Roman"/>
          <w:sz w:val="28"/>
          <w:szCs w:val="28"/>
        </w:rPr>
        <w:t xml:space="preserve"> </w:t>
      </w:r>
      <w:r w:rsidR="00CE69C6">
        <w:rPr>
          <w:rFonts w:ascii="Times New Roman" w:hAnsi="Times New Roman" w:cs="Times New Roman"/>
          <w:sz w:val="28"/>
          <w:szCs w:val="28"/>
        </w:rPr>
        <w:t>г. Лениногорск</w:t>
      </w:r>
      <w:r w:rsidR="00CE69C6" w:rsidRPr="00CE69C6">
        <w:rPr>
          <w:rFonts w:ascii="Times New Roman" w:hAnsi="Times New Roman" w:cs="Times New Roman"/>
          <w:sz w:val="28"/>
          <w:szCs w:val="28"/>
        </w:rPr>
        <w:t xml:space="preserve"> </w:t>
      </w:r>
      <w:r w:rsidR="00804F31">
        <w:rPr>
          <w:rFonts w:ascii="Times New Roman" w:hAnsi="Times New Roman" w:cs="Times New Roman"/>
          <w:sz w:val="28"/>
          <w:szCs w:val="28"/>
        </w:rPr>
        <w:t xml:space="preserve">расположены </w:t>
      </w:r>
      <w:r w:rsidR="00E67CAC">
        <w:rPr>
          <w:rFonts w:ascii="Times New Roman" w:hAnsi="Times New Roman" w:cs="Times New Roman"/>
          <w:sz w:val="28"/>
          <w:szCs w:val="28"/>
        </w:rPr>
        <w:t>2</w:t>
      </w:r>
      <w:r w:rsidRPr="00353CEB">
        <w:rPr>
          <w:rFonts w:ascii="Times New Roman" w:hAnsi="Times New Roman" w:cs="Times New Roman"/>
          <w:sz w:val="28"/>
          <w:szCs w:val="28"/>
        </w:rPr>
        <w:t xml:space="preserve"> пожарн</w:t>
      </w:r>
      <w:r w:rsidR="00E67CAC">
        <w:rPr>
          <w:rFonts w:ascii="Times New Roman" w:hAnsi="Times New Roman" w:cs="Times New Roman"/>
          <w:sz w:val="28"/>
          <w:szCs w:val="28"/>
        </w:rPr>
        <w:t>о-спасательные</w:t>
      </w:r>
      <w:r w:rsidRPr="00353CEB">
        <w:rPr>
          <w:rFonts w:ascii="Times New Roman" w:hAnsi="Times New Roman" w:cs="Times New Roman"/>
          <w:sz w:val="28"/>
          <w:szCs w:val="28"/>
        </w:rPr>
        <w:t xml:space="preserve"> част</w:t>
      </w:r>
      <w:r w:rsidR="00E67CAC">
        <w:rPr>
          <w:rFonts w:ascii="Times New Roman" w:hAnsi="Times New Roman" w:cs="Times New Roman"/>
          <w:sz w:val="28"/>
          <w:szCs w:val="28"/>
        </w:rPr>
        <w:t xml:space="preserve">и: </w:t>
      </w:r>
    </w:p>
    <w:p w14:paraId="1475D14A" w14:textId="683414B6" w:rsidR="00E67CAC" w:rsidRPr="00AD4615" w:rsidRDefault="00E67CAC" w:rsidP="00C812D7">
      <w:pPr>
        <w:pStyle w:val="aa"/>
        <w:numPr>
          <w:ilvl w:val="0"/>
          <w:numId w:val="39"/>
        </w:numPr>
        <w:spacing w:after="0" w:line="240" w:lineRule="auto"/>
        <w:ind w:left="0" w:firstLine="0"/>
        <w:jc w:val="both"/>
        <w:rPr>
          <w:rFonts w:ascii="Times New Roman" w:eastAsia="Times New Roman" w:hAnsi="Times New Roman" w:cs="Times New Roman"/>
          <w:sz w:val="28"/>
          <w:szCs w:val="28"/>
          <w:lang w:eastAsia="ru-RU"/>
        </w:rPr>
      </w:pPr>
      <w:r w:rsidRPr="00AD4615">
        <w:rPr>
          <w:rFonts w:ascii="Times New Roman" w:eastAsia="Times New Roman" w:hAnsi="Times New Roman" w:cs="Times New Roman"/>
          <w:sz w:val="28"/>
          <w:szCs w:val="28"/>
          <w:lang w:eastAsia="ru-RU"/>
        </w:rPr>
        <w:t>66 пожарно-спасательная часть 11 пожарно-спасательного отряда ФПС ГПС ГУ МЧС России по Республике Татарстан, расположенная по адресу г. Лениногорск, ул. Агадуллина, 14</w:t>
      </w:r>
      <w:r w:rsidR="00DA1228" w:rsidRPr="00AD4615">
        <w:rPr>
          <w:rFonts w:ascii="Times New Roman" w:eastAsia="Times New Roman" w:hAnsi="Times New Roman" w:cs="Times New Roman"/>
          <w:sz w:val="28"/>
          <w:szCs w:val="28"/>
          <w:lang w:eastAsia="ru-RU"/>
        </w:rPr>
        <w:t xml:space="preserve">. </w:t>
      </w:r>
      <w:r w:rsidR="00AD4615">
        <w:rPr>
          <w:rFonts w:ascii="Times New Roman" w:eastAsia="Times New Roman" w:hAnsi="Times New Roman" w:cs="Times New Roman"/>
          <w:sz w:val="28"/>
          <w:szCs w:val="28"/>
          <w:lang w:eastAsia="ru-RU"/>
        </w:rPr>
        <w:t>На дежурстве находятся 4 единицы техники.</w:t>
      </w:r>
    </w:p>
    <w:p w14:paraId="2E652FCB" w14:textId="56A6ED9C" w:rsidR="00AD4615" w:rsidRDefault="00E67CAC" w:rsidP="00C812D7">
      <w:pPr>
        <w:pStyle w:val="aa"/>
        <w:numPr>
          <w:ilvl w:val="0"/>
          <w:numId w:val="39"/>
        </w:numPr>
        <w:spacing w:after="0" w:line="240" w:lineRule="auto"/>
        <w:ind w:left="0" w:firstLine="0"/>
        <w:jc w:val="both"/>
        <w:rPr>
          <w:rFonts w:ascii="Times New Roman" w:eastAsia="Times New Roman" w:hAnsi="Times New Roman" w:cs="Times New Roman"/>
          <w:sz w:val="28"/>
          <w:szCs w:val="28"/>
          <w:lang w:eastAsia="ru-RU"/>
        </w:rPr>
      </w:pPr>
      <w:r w:rsidRPr="00AD4615">
        <w:rPr>
          <w:rFonts w:ascii="Times New Roman" w:eastAsia="Times New Roman" w:hAnsi="Times New Roman" w:cs="Times New Roman"/>
          <w:sz w:val="28"/>
          <w:szCs w:val="28"/>
          <w:lang w:eastAsia="ru-RU"/>
        </w:rPr>
        <w:t>11 пожарно-спасательная часть ФГБУ «2 отряд ФПС ГПС по Республике Татарстан (договорной)», расположенная по адресу г. Лениногорск, ул. Вахитова, 4.</w:t>
      </w:r>
      <w:r w:rsidR="00AD4615">
        <w:rPr>
          <w:rFonts w:ascii="Times New Roman" w:eastAsia="Times New Roman" w:hAnsi="Times New Roman" w:cs="Times New Roman"/>
          <w:sz w:val="28"/>
          <w:szCs w:val="28"/>
          <w:lang w:eastAsia="ru-RU"/>
        </w:rPr>
        <w:t xml:space="preserve"> На дежурстве находятся 3 единицы техники.</w:t>
      </w:r>
    </w:p>
    <w:p w14:paraId="0B5AA9AD" w14:textId="5C6E3386" w:rsidR="001D5389" w:rsidRPr="001D5389" w:rsidRDefault="001D5389" w:rsidP="001D5389">
      <w:pPr>
        <w:spacing w:after="0" w:line="240" w:lineRule="auto"/>
        <w:ind w:left="-142" w:firstLine="851"/>
        <w:jc w:val="both"/>
        <w:rPr>
          <w:rFonts w:ascii="Times New Roman" w:hAnsi="Times New Roman" w:cs="Times New Roman"/>
          <w:sz w:val="28"/>
          <w:szCs w:val="28"/>
        </w:rPr>
      </w:pPr>
      <w:r w:rsidRPr="001D5389">
        <w:rPr>
          <w:rFonts w:ascii="Times New Roman" w:hAnsi="Times New Roman" w:cs="Times New Roman"/>
          <w:sz w:val="28"/>
          <w:szCs w:val="28"/>
        </w:rPr>
        <w:t xml:space="preserve">Согласно ст.76 Федерального закона от 22.07.2008 № 123-ФЗ «Технический регламент о требованиях пожарной безопасности» время прибытия первого подразделения к месту вызова в </w:t>
      </w:r>
      <w:r>
        <w:rPr>
          <w:rFonts w:ascii="Times New Roman" w:hAnsi="Times New Roman" w:cs="Times New Roman"/>
          <w:sz w:val="28"/>
          <w:szCs w:val="28"/>
        </w:rPr>
        <w:t xml:space="preserve">городских </w:t>
      </w:r>
      <w:r w:rsidRPr="001D5389">
        <w:rPr>
          <w:rFonts w:ascii="Times New Roman" w:hAnsi="Times New Roman" w:cs="Times New Roman"/>
          <w:sz w:val="28"/>
          <w:szCs w:val="28"/>
        </w:rPr>
        <w:t xml:space="preserve">населенных пунктах не должно превышать </w:t>
      </w:r>
      <w:r>
        <w:rPr>
          <w:rFonts w:ascii="Times New Roman" w:hAnsi="Times New Roman" w:cs="Times New Roman"/>
          <w:sz w:val="28"/>
          <w:szCs w:val="28"/>
        </w:rPr>
        <w:t>1</w:t>
      </w:r>
      <w:r w:rsidRPr="001D5389">
        <w:rPr>
          <w:rFonts w:ascii="Times New Roman" w:hAnsi="Times New Roman" w:cs="Times New Roman"/>
          <w:sz w:val="28"/>
          <w:szCs w:val="28"/>
        </w:rPr>
        <w:t xml:space="preserve">0 минут. </w:t>
      </w:r>
    </w:p>
    <w:p w14:paraId="4031F3CF" w14:textId="781DB23A" w:rsidR="00423490" w:rsidRDefault="00423490" w:rsidP="00423490">
      <w:pPr>
        <w:spacing w:after="0" w:line="240" w:lineRule="auto"/>
        <w:ind w:firstLine="709"/>
        <w:jc w:val="both"/>
        <w:rPr>
          <w:rFonts w:ascii="Times New Roman" w:eastAsia="Times New Roman" w:hAnsi="Times New Roman" w:cs="Times New Roman"/>
          <w:sz w:val="28"/>
          <w:szCs w:val="28"/>
          <w:lang w:eastAsia="ru-RU"/>
        </w:rPr>
      </w:pPr>
      <w:r w:rsidRPr="00C518F1">
        <w:rPr>
          <w:rFonts w:ascii="Times New Roman" w:hAnsi="Times New Roman" w:cs="Times New Roman"/>
          <w:sz w:val="28"/>
          <w:szCs w:val="28"/>
        </w:rPr>
        <w:t xml:space="preserve">Учитывая среднюю скорость движения пожарной машины (40 км/ч) и </w:t>
      </w:r>
      <w:r w:rsidRPr="003214B3">
        <w:rPr>
          <w:rFonts w:ascii="Times New Roman" w:hAnsi="Times New Roman" w:cs="Times New Roman"/>
          <w:sz w:val="28"/>
          <w:szCs w:val="28"/>
        </w:rPr>
        <w:t xml:space="preserve">расстояние от пожарной части до наиболее удаленных точек </w:t>
      </w:r>
      <w:r w:rsidR="003E0074">
        <w:rPr>
          <w:rFonts w:ascii="Times New Roman" w:hAnsi="Times New Roman" w:cs="Times New Roman"/>
          <w:sz w:val="28"/>
          <w:szCs w:val="28"/>
        </w:rPr>
        <w:t>городского поселения</w:t>
      </w:r>
      <w:r w:rsidRPr="003214B3">
        <w:rPr>
          <w:rFonts w:ascii="Times New Roman" w:hAnsi="Times New Roman" w:cs="Times New Roman"/>
          <w:sz w:val="28"/>
          <w:szCs w:val="28"/>
        </w:rPr>
        <w:t xml:space="preserve"> (около </w:t>
      </w:r>
      <w:r w:rsidR="009F665D" w:rsidRPr="003214B3">
        <w:rPr>
          <w:rFonts w:ascii="Times New Roman" w:hAnsi="Times New Roman" w:cs="Times New Roman"/>
          <w:sz w:val="28"/>
          <w:szCs w:val="28"/>
        </w:rPr>
        <w:t>6</w:t>
      </w:r>
      <w:r w:rsidRPr="003214B3">
        <w:rPr>
          <w:rFonts w:ascii="Times New Roman" w:hAnsi="Times New Roman" w:cs="Times New Roman"/>
          <w:sz w:val="28"/>
          <w:szCs w:val="28"/>
        </w:rPr>
        <w:t xml:space="preserve"> км), время прибытия к месту пожара на территории </w:t>
      </w:r>
      <w:r w:rsidR="00B651CA">
        <w:rPr>
          <w:rFonts w:ascii="Times New Roman" w:hAnsi="Times New Roman" w:cs="Times New Roman"/>
          <w:sz w:val="28"/>
          <w:szCs w:val="28"/>
        </w:rPr>
        <w:t xml:space="preserve">города может </w:t>
      </w:r>
      <w:r w:rsidRPr="003214B3">
        <w:rPr>
          <w:rFonts w:ascii="Times New Roman" w:hAnsi="Times New Roman" w:cs="Times New Roman"/>
          <w:sz w:val="28"/>
          <w:szCs w:val="28"/>
        </w:rPr>
        <w:t>составит</w:t>
      </w:r>
      <w:r w:rsidR="00B651CA">
        <w:rPr>
          <w:rFonts w:ascii="Times New Roman" w:hAnsi="Times New Roman" w:cs="Times New Roman"/>
          <w:sz w:val="28"/>
          <w:szCs w:val="28"/>
        </w:rPr>
        <w:t xml:space="preserve">ь </w:t>
      </w:r>
      <w:r w:rsidR="003214B3" w:rsidRPr="003214B3">
        <w:rPr>
          <w:rFonts w:ascii="Times New Roman" w:hAnsi="Times New Roman" w:cs="Times New Roman"/>
          <w:sz w:val="28"/>
          <w:szCs w:val="28"/>
        </w:rPr>
        <w:t>9</w:t>
      </w:r>
      <w:r w:rsidRPr="003214B3">
        <w:rPr>
          <w:rFonts w:ascii="Times New Roman" w:hAnsi="Times New Roman" w:cs="Times New Roman"/>
          <w:sz w:val="28"/>
          <w:szCs w:val="28"/>
        </w:rPr>
        <w:t xml:space="preserve"> мин </w:t>
      </w:r>
      <w:r w:rsidR="00B651CA">
        <w:rPr>
          <w:rFonts w:ascii="Times New Roman" w:hAnsi="Times New Roman" w:cs="Times New Roman"/>
          <w:sz w:val="28"/>
          <w:szCs w:val="28"/>
        </w:rPr>
        <w:t>(</w:t>
      </w:r>
      <w:r w:rsidRPr="003214B3">
        <w:rPr>
          <w:rFonts w:ascii="Times New Roman" w:hAnsi="Times New Roman" w:cs="Times New Roman"/>
          <w:sz w:val="28"/>
          <w:szCs w:val="28"/>
        </w:rPr>
        <w:t>в зависимости от места вызова</w:t>
      </w:r>
      <w:r w:rsidR="00B651CA">
        <w:rPr>
          <w:rFonts w:ascii="Times New Roman" w:hAnsi="Times New Roman" w:cs="Times New Roman"/>
          <w:sz w:val="28"/>
          <w:szCs w:val="28"/>
        </w:rPr>
        <w:t>)</w:t>
      </w:r>
      <w:r w:rsidRPr="003214B3">
        <w:rPr>
          <w:rFonts w:ascii="Times New Roman" w:hAnsi="Times New Roman" w:cs="Times New Roman"/>
          <w:sz w:val="28"/>
          <w:szCs w:val="28"/>
        </w:rPr>
        <w:t xml:space="preserve">. </w:t>
      </w:r>
      <w:r w:rsidRPr="003214B3">
        <w:rPr>
          <w:rFonts w:ascii="Times New Roman" w:eastAsia="Times New Roman" w:hAnsi="Times New Roman" w:cs="Times New Roman"/>
          <w:sz w:val="28"/>
          <w:szCs w:val="28"/>
          <w:lang w:eastAsia="ru-RU"/>
        </w:rPr>
        <w:t xml:space="preserve">Таким образом, норматив по прибытию первого пожарного </w:t>
      </w:r>
      <w:r w:rsidRPr="006B608D">
        <w:rPr>
          <w:rFonts w:ascii="Times New Roman" w:eastAsia="Times New Roman" w:hAnsi="Times New Roman" w:cs="Times New Roman"/>
          <w:sz w:val="28"/>
          <w:szCs w:val="28"/>
          <w:lang w:eastAsia="ru-RU"/>
        </w:rPr>
        <w:t xml:space="preserve">расчета к месту возможного пожара в отношении </w:t>
      </w:r>
      <w:r w:rsidR="003214B3">
        <w:rPr>
          <w:rFonts w:ascii="Times New Roman" w:eastAsia="Times New Roman" w:hAnsi="Times New Roman" w:cs="Times New Roman"/>
          <w:sz w:val="28"/>
          <w:szCs w:val="28"/>
          <w:lang w:eastAsia="ru-RU"/>
        </w:rPr>
        <w:t xml:space="preserve">проектируемой </w:t>
      </w:r>
      <w:r w:rsidRPr="006B608D">
        <w:rPr>
          <w:rFonts w:ascii="Times New Roman" w:eastAsia="Times New Roman" w:hAnsi="Times New Roman" w:cs="Times New Roman"/>
          <w:sz w:val="28"/>
          <w:szCs w:val="28"/>
          <w:lang w:eastAsia="ru-RU"/>
        </w:rPr>
        <w:t>территори</w:t>
      </w:r>
      <w:r w:rsidR="003214B3">
        <w:rPr>
          <w:rFonts w:ascii="Times New Roman" w:eastAsia="Times New Roman" w:hAnsi="Times New Roman" w:cs="Times New Roman"/>
          <w:sz w:val="28"/>
          <w:szCs w:val="28"/>
          <w:lang w:eastAsia="ru-RU"/>
        </w:rPr>
        <w:t>и</w:t>
      </w:r>
      <w:r w:rsidRPr="006B608D">
        <w:rPr>
          <w:rFonts w:ascii="Times New Roman" w:eastAsia="Times New Roman" w:hAnsi="Times New Roman" w:cs="Times New Roman"/>
          <w:sz w:val="28"/>
          <w:szCs w:val="28"/>
          <w:lang w:eastAsia="ru-RU"/>
        </w:rPr>
        <w:t xml:space="preserve"> соблюдается.</w:t>
      </w:r>
    </w:p>
    <w:p w14:paraId="5763225E" w14:textId="31C5F787" w:rsidR="00423490" w:rsidRPr="00683AE4" w:rsidRDefault="00423490" w:rsidP="00423490">
      <w:pPr>
        <w:spacing w:after="0" w:line="240" w:lineRule="auto"/>
        <w:ind w:firstLine="709"/>
        <w:jc w:val="both"/>
        <w:rPr>
          <w:rFonts w:ascii="Times New Roman" w:hAnsi="Times New Roman" w:cs="Times New Roman"/>
          <w:sz w:val="28"/>
          <w:szCs w:val="28"/>
        </w:rPr>
      </w:pPr>
      <w:r w:rsidRPr="00683AE4">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Pr="00683AE4">
        <w:rPr>
          <w:rFonts w:ascii="Times New Roman" w:hAnsi="Times New Roman" w:cs="Times New Roman"/>
          <w:sz w:val="28"/>
          <w:szCs w:val="28"/>
        </w:rPr>
        <w:t xml:space="preserve"> </w:t>
      </w:r>
      <w:r w:rsidR="00366CB9">
        <w:rPr>
          <w:rFonts w:ascii="Times New Roman" w:hAnsi="Times New Roman" w:cs="Times New Roman"/>
          <w:sz w:val="28"/>
          <w:szCs w:val="28"/>
        </w:rPr>
        <w:t xml:space="preserve">имеется </w:t>
      </w:r>
      <w:r w:rsidR="00366CB9" w:rsidRPr="00683AE4">
        <w:rPr>
          <w:rFonts w:ascii="Times New Roman" w:hAnsi="Times New Roman" w:cs="Times New Roman"/>
          <w:sz w:val="28"/>
          <w:szCs w:val="28"/>
        </w:rPr>
        <w:t>3</w:t>
      </w:r>
      <w:r w:rsidR="00366CB9">
        <w:rPr>
          <w:rFonts w:ascii="Times New Roman" w:hAnsi="Times New Roman" w:cs="Times New Roman"/>
          <w:sz w:val="28"/>
          <w:szCs w:val="28"/>
        </w:rPr>
        <w:t>48</w:t>
      </w:r>
      <w:r w:rsidR="00366CB9" w:rsidRPr="00683AE4">
        <w:rPr>
          <w:rFonts w:ascii="Times New Roman" w:hAnsi="Times New Roman" w:cs="Times New Roman"/>
          <w:sz w:val="28"/>
          <w:szCs w:val="28"/>
        </w:rPr>
        <w:t xml:space="preserve"> </w:t>
      </w:r>
      <w:r w:rsidRPr="00683AE4">
        <w:rPr>
          <w:rFonts w:ascii="Times New Roman" w:hAnsi="Times New Roman" w:cs="Times New Roman"/>
          <w:sz w:val="28"/>
          <w:szCs w:val="28"/>
        </w:rPr>
        <w:t>пожарны</w:t>
      </w:r>
      <w:r w:rsidR="00366CB9">
        <w:rPr>
          <w:rFonts w:ascii="Times New Roman" w:hAnsi="Times New Roman" w:cs="Times New Roman"/>
          <w:sz w:val="28"/>
          <w:szCs w:val="28"/>
        </w:rPr>
        <w:t>х</w:t>
      </w:r>
      <w:r w:rsidRPr="00683AE4">
        <w:rPr>
          <w:rFonts w:ascii="Times New Roman" w:hAnsi="Times New Roman" w:cs="Times New Roman"/>
          <w:sz w:val="28"/>
          <w:szCs w:val="28"/>
        </w:rPr>
        <w:t xml:space="preserve"> гидрант</w:t>
      </w:r>
      <w:r w:rsidR="00366CB9">
        <w:rPr>
          <w:rFonts w:ascii="Times New Roman" w:hAnsi="Times New Roman" w:cs="Times New Roman"/>
          <w:sz w:val="28"/>
          <w:szCs w:val="28"/>
        </w:rPr>
        <w:t>ов</w:t>
      </w:r>
      <w:r w:rsidRPr="00683AE4">
        <w:rPr>
          <w:rFonts w:ascii="Times New Roman" w:hAnsi="Times New Roman" w:cs="Times New Roman"/>
          <w:sz w:val="28"/>
          <w:szCs w:val="28"/>
        </w:rPr>
        <w:t xml:space="preserve">. </w:t>
      </w:r>
    </w:p>
    <w:p w14:paraId="493968AF" w14:textId="77777777" w:rsidR="00DA1228" w:rsidRPr="008F2678" w:rsidRDefault="00DA1228" w:rsidP="00DA1228">
      <w:pPr>
        <w:spacing w:after="0" w:line="240" w:lineRule="auto"/>
        <w:ind w:firstLine="709"/>
        <w:contextualSpacing/>
        <w:jc w:val="both"/>
        <w:rPr>
          <w:rFonts w:ascii="Times New Roman" w:eastAsia="Times New Roman" w:hAnsi="Times New Roman" w:cs="Times New Roman"/>
          <w:sz w:val="28"/>
          <w:szCs w:val="28"/>
          <w:lang w:eastAsia="ru-RU"/>
        </w:rPr>
      </w:pPr>
      <w:r w:rsidRPr="008F2678">
        <w:rPr>
          <w:rFonts w:ascii="Times New Roman" w:eastAsia="Times New Roman" w:hAnsi="Times New Roman" w:cs="Times New Roman"/>
          <w:sz w:val="28"/>
          <w:szCs w:val="28"/>
          <w:lang w:eastAsia="ru-RU"/>
        </w:rPr>
        <w:t>Согласно СП 31.13330.2012, а также в соответствии с Пособием по проектированию систем внутреннего и наружного пожаротушения технически несложных объектов П70.0010.09-90, норма расхода воды на наружное пожаротушение составляет 5 л/с для каждого населенного пункта (количество одновременных пожаров 1 в населенном пункте с населением менее 1000 чел.). Расчетный расход воды на внутреннее пожаротушение 2,5 л/с. Продолжительность тушения пожара – 3 часа.</w:t>
      </w:r>
    </w:p>
    <w:p w14:paraId="3A71E647" w14:textId="77777777" w:rsidR="00DA1228" w:rsidRPr="00353CEB" w:rsidRDefault="00DA1228" w:rsidP="00DA1228">
      <w:pPr>
        <w:spacing w:after="0" w:line="240" w:lineRule="auto"/>
        <w:ind w:firstLine="709"/>
        <w:contextualSpacing/>
        <w:jc w:val="both"/>
        <w:rPr>
          <w:rFonts w:ascii="Times New Roman" w:hAnsi="Times New Roman" w:cs="Times New Roman"/>
          <w:sz w:val="28"/>
          <w:szCs w:val="28"/>
        </w:rPr>
      </w:pPr>
    </w:p>
    <w:p w14:paraId="3E9C106E" w14:textId="77777777" w:rsidR="00DA1228" w:rsidRPr="00345477" w:rsidRDefault="00DA1228" w:rsidP="00DA1228">
      <w:pPr>
        <w:spacing w:after="0" w:line="240" w:lineRule="auto"/>
        <w:ind w:firstLine="709"/>
        <w:jc w:val="center"/>
        <w:rPr>
          <w:rFonts w:ascii="Times New Roman" w:eastAsia="Times New Roman" w:hAnsi="Times New Roman" w:cs="Times New Roman"/>
          <w:b/>
          <w:sz w:val="28"/>
          <w:szCs w:val="28"/>
          <w:lang w:eastAsia="ru-RU"/>
        </w:rPr>
      </w:pPr>
      <w:r w:rsidRPr="00345477">
        <w:rPr>
          <w:rFonts w:ascii="Times New Roman" w:eastAsia="Times New Roman" w:hAnsi="Times New Roman" w:cs="Times New Roman"/>
          <w:b/>
          <w:sz w:val="28"/>
          <w:szCs w:val="28"/>
          <w:lang w:eastAsia="ru-RU"/>
        </w:rPr>
        <w:t>Полномочия органов местного самоуправления</w:t>
      </w:r>
    </w:p>
    <w:p w14:paraId="042F0F40"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Для профилактики пожаров, ограничения их распространения со стороны органов местного самоуправления необходимо реализовывать первичные меры пожарной безопасности в соответствии со ст.63 Федерального закона от 22.07.2008 №123-ФЗ </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Технический регламент о требованиях пожарной безопасности</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 изменениями и дополнениями</w:t>
      </w:r>
      <w:r w:rsidRPr="00353CEB">
        <w:rPr>
          <w:rFonts w:ascii="Times New Roman" w:eastAsia="Times New Roman" w:hAnsi="Times New Roman" w:cs="Times New Roman"/>
          <w:sz w:val="28"/>
          <w:szCs w:val="28"/>
          <w:lang w:eastAsia="ru-RU"/>
        </w:rPr>
        <w:t xml:space="preserve">) (далее </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ФЗ </w:t>
      </w:r>
      <w:r w:rsidRPr="00353CEB">
        <w:rPr>
          <w:rFonts w:ascii="Times New Roman" w:eastAsia="Times New Roman" w:hAnsi="Times New Roman" w:cs="Times New Roman"/>
          <w:sz w:val="28"/>
          <w:szCs w:val="28"/>
          <w:lang w:eastAsia="ru-RU"/>
        </w:rPr>
        <w:t>от 22.07.2008 №123-ФЗ), со стороны населения соблюдать меры пожарной безопасности.</w:t>
      </w:r>
    </w:p>
    <w:p w14:paraId="1C68C213"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Согласно ст.19 Федерального закона от 21.12.1994 №69-ФЗ </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О пожарной безопасности</w:t>
      </w:r>
      <w:r>
        <w:rPr>
          <w:rFonts w:ascii="Times New Roman" w:eastAsia="Times New Roman" w:hAnsi="Times New Roman" w:cs="Times New Roman"/>
          <w:sz w:val="28"/>
          <w:szCs w:val="28"/>
          <w:lang w:eastAsia="ru-RU"/>
        </w:rPr>
        <w:t xml:space="preserve">» </w:t>
      </w:r>
      <w:r w:rsidRPr="00353CE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с изменениями и дополнениями</w:t>
      </w:r>
      <w:r w:rsidRPr="00353CE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(далее ФЗ </w:t>
      </w:r>
      <w:r w:rsidRPr="00353CEB">
        <w:rPr>
          <w:rFonts w:ascii="Times New Roman" w:eastAsia="Times New Roman" w:hAnsi="Times New Roman" w:cs="Times New Roman"/>
          <w:sz w:val="28"/>
          <w:szCs w:val="28"/>
          <w:lang w:eastAsia="ru-RU"/>
        </w:rPr>
        <w:t>от 21.12.1994 №69-ФЗ</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 к полномочиям органов местного самоуправления поселений по обеспечению первичных мер пожарной безопасности в границах сельских населенных пунктов относятся:</w:t>
      </w:r>
    </w:p>
    <w:p w14:paraId="79EA12BD"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lastRenderedPageBreak/>
        <w:t>–</w:t>
      </w:r>
      <w:r w:rsidRPr="00353CEB">
        <w:rPr>
          <w:rFonts w:ascii="Times New Roman" w:eastAsia="Times New Roman" w:hAnsi="Times New Roman" w:cs="Times New Roman"/>
          <w:sz w:val="28"/>
          <w:szCs w:val="28"/>
          <w:lang w:eastAsia="ru-RU"/>
        </w:rPr>
        <w:tab/>
        <w:t>создание условий для организации добровольной пожарной охраны, а также для участия граждан в обеспечении первичных мер пожарной безопасности в иных формах;</w:t>
      </w:r>
    </w:p>
    <w:p w14:paraId="23DDD393"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ab/>
        <w:t>создание в целях пожаротушения условий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w:t>
      </w:r>
    </w:p>
    <w:p w14:paraId="100A6C12"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ab/>
        <w:t>оснащение территорий общего пользования первичными средствами тушения пожаров и противопожарным инвентарем;</w:t>
      </w:r>
    </w:p>
    <w:p w14:paraId="7AE0B4D2"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ab/>
        <w:t>организация и принятие мер по оповещению населения и подразделений Государственной противопожарной службы о пожаре;</w:t>
      </w:r>
    </w:p>
    <w:p w14:paraId="1985C4AB"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ab/>
        <w:t>принятие мер по локализации пожара и спасению людей и имущества до прибытия подразделений Государственной противопожарной службы;</w:t>
      </w:r>
    </w:p>
    <w:p w14:paraId="3BD688A5"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ab/>
        <w:t>включение мероприятий по обеспечению пожарной безопасности в планы, схемы и программы развития территорий поселений и городских округов;</w:t>
      </w:r>
    </w:p>
    <w:p w14:paraId="30450872"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ab/>
        <w:t>оказание содействия органам государственной власти субъектов Российской Федерации в информировании населения о мерах пожарной безопасности, в том числе посредством организации и проведения собраний населения;</w:t>
      </w:r>
    </w:p>
    <w:p w14:paraId="6361C378" w14:textId="77777777" w:rsidR="00DA1228" w:rsidRPr="00353CEB" w:rsidRDefault="00DA1228" w:rsidP="00DA1228">
      <w:pPr>
        <w:spacing w:after="0" w:line="240" w:lineRule="auto"/>
        <w:ind w:firstLine="567"/>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ab/>
        <w:t>установление особого противопожарного режима в случае повышения пожарной опасности.</w:t>
      </w:r>
    </w:p>
    <w:p w14:paraId="3894CC6E"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Должна проводит</w:t>
      </w:r>
      <w:r>
        <w:rPr>
          <w:rFonts w:ascii="Times New Roman" w:eastAsia="Times New Roman" w:hAnsi="Times New Roman" w:cs="Times New Roman"/>
          <w:sz w:val="28"/>
          <w:szCs w:val="28"/>
          <w:lang w:eastAsia="ru-RU"/>
        </w:rPr>
        <w:t>ь</w:t>
      </w:r>
      <w:r w:rsidRPr="00353CEB">
        <w:rPr>
          <w:rFonts w:ascii="Times New Roman" w:eastAsia="Times New Roman" w:hAnsi="Times New Roman" w:cs="Times New Roman"/>
          <w:sz w:val="28"/>
          <w:szCs w:val="28"/>
          <w:lang w:eastAsia="ru-RU"/>
        </w:rPr>
        <w:t>ся работа с населением по профилактике возгораний сухой растительности, так как около 90% ландшафтных (природных) пожаров возникают в связи с деятельностью человека, или из-за его беспечности.</w:t>
      </w:r>
    </w:p>
    <w:p w14:paraId="3F7358C6" w14:textId="57EFF2BA" w:rsidR="00DA1228" w:rsidRDefault="00DA1228" w:rsidP="00DA1228">
      <w:pPr>
        <w:spacing w:after="0" w:line="240" w:lineRule="auto"/>
        <w:ind w:firstLine="709"/>
        <w:jc w:val="center"/>
        <w:rPr>
          <w:rFonts w:ascii="Times New Roman" w:eastAsia="Times New Roman" w:hAnsi="Times New Roman" w:cs="Times New Roman"/>
          <w:sz w:val="28"/>
          <w:szCs w:val="28"/>
          <w:lang w:eastAsia="ru-RU"/>
        </w:rPr>
      </w:pPr>
    </w:p>
    <w:p w14:paraId="47218257" w14:textId="77777777" w:rsidR="00DA1228" w:rsidRPr="00353CEB" w:rsidRDefault="00DA1228" w:rsidP="00DA1228">
      <w:pPr>
        <w:spacing w:after="0" w:line="240" w:lineRule="auto"/>
        <w:ind w:firstLine="709"/>
        <w:jc w:val="center"/>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Противопожарные расстояния</w:t>
      </w:r>
    </w:p>
    <w:p w14:paraId="6B921859"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Необходимо выдерживать противопожарные расстояния от зданий и сооружений до лесничеств, трубопроводов.</w:t>
      </w:r>
    </w:p>
    <w:p w14:paraId="5EBCF8E1"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Согласно пункту 4.14 СП 4.13130 </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rFonts w:ascii="Times New Roman" w:eastAsia="Times New Roman" w:hAnsi="Times New Roman" w:cs="Times New Roman"/>
          <w:sz w:val="28"/>
          <w:szCs w:val="28"/>
          <w:lang w:eastAsia="ru-RU"/>
        </w:rPr>
        <w:t xml:space="preserve">», утвержденного Приказом МЧС РФ от 24.04.2013 №288 (далее </w:t>
      </w:r>
      <w:r w:rsidRPr="00353CEB">
        <w:rPr>
          <w:rFonts w:ascii="Times New Roman" w:eastAsia="Times New Roman" w:hAnsi="Times New Roman" w:cs="Times New Roman"/>
          <w:sz w:val="28"/>
          <w:szCs w:val="28"/>
          <w:lang w:eastAsia="ru-RU"/>
        </w:rPr>
        <w:t>СП 4.13130</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 противопожарные расстояния до границ лесных насаждений от зданий, сооружений городских населенных пунктов с индивидуальной малоэтажной жилой застройкой, от зданий и сооружений сельских населенных пунктов, а также от жилых домов на приусадебных, садовых земельных участках должны составлять не менее 30 м. Расстояния до леса от садовых домов и хозяйственных построек на садовых земельных участках должны составлять не менее 15 м.</w:t>
      </w:r>
    </w:p>
    <w:p w14:paraId="12A4B4F8"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xml:space="preserve">Согласно ст.74 </w:t>
      </w:r>
      <w:r>
        <w:rPr>
          <w:rFonts w:ascii="Times New Roman" w:eastAsia="Times New Roman" w:hAnsi="Times New Roman" w:cs="Times New Roman"/>
          <w:sz w:val="28"/>
          <w:szCs w:val="28"/>
          <w:lang w:eastAsia="ru-RU"/>
        </w:rPr>
        <w:t xml:space="preserve">ФЗ </w:t>
      </w:r>
      <w:r w:rsidRPr="00353CEB">
        <w:rPr>
          <w:rFonts w:ascii="Times New Roman" w:eastAsia="Times New Roman" w:hAnsi="Times New Roman" w:cs="Times New Roman"/>
          <w:sz w:val="28"/>
          <w:szCs w:val="28"/>
          <w:lang w:eastAsia="ru-RU"/>
        </w:rPr>
        <w:t xml:space="preserve">от 22.07.2008 №123-ФЗ, противопожарные расстояния от оси подземных местных распределительных газопроводов до населенных пунктов, отдельных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законом </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О техническом регулировании</w:t>
      </w:r>
      <w:r>
        <w:rPr>
          <w:rFonts w:ascii="Times New Roman" w:eastAsia="Times New Roman" w:hAnsi="Times New Roman" w:cs="Times New Roman"/>
          <w:sz w:val="28"/>
          <w:szCs w:val="28"/>
          <w:lang w:eastAsia="ru-RU"/>
        </w:rPr>
        <w:t>»</w:t>
      </w:r>
      <w:r w:rsidRPr="00353CEB">
        <w:rPr>
          <w:rFonts w:ascii="Times New Roman" w:eastAsia="Times New Roman" w:hAnsi="Times New Roman" w:cs="Times New Roman"/>
          <w:sz w:val="28"/>
          <w:szCs w:val="28"/>
          <w:lang w:eastAsia="ru-RU"/>
        </w:rPr>
        <w:t xml:space="preserve">, для этих объектов, в зависимости от уровня рабочего давления, диаметра, степени ответственности объектов. Просеки для кабельных и воздушных линий связи и линий радиофикации, проходящие по лесным массивам и зеленым насаждениям, должны </w:t>
      </w:r>
      <w:r w:rsidRPr="00353CEB">
        <w:rPr>
          <w:rFonts w:ascii="Times New Roman" w:eastAsia="Times New Roman" w:hAnsi="Times New Roman" w:cs="Times New Roman"/>
          <w:sz w:val="28"/>
          <w:szCs w:val="28"/>
          <w:lang w:eastAsia="ru-RU"/>
        </w:rPr>
        <w:lastRenderedPageBreak/>
        <w:t>содержаться в безопасном в пожарном отношении состоянии силами предприятий, в ведении которых находятся линии связи и линии радиофикации.</w:t>
      </w:r>
    </w:p>
    <w:p w14:paraId="53BF50C7"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p>
    <w:p w14:paraId="6D8AD575" w14:textId="77777777" w:rsidR="00DA1228" w:rsidRPr="00522090" w:rsidRDefault="00DA1228" w:rsidP="00DA1228">
      <w:pPr>
        <w:spacing w:after="0" w:line="240" w:lineRule="auto"/>
        <w:ind w:firstLine="709"/>
        <w:jc w:val="center"/>
        <w:rPr>
          <w:rFonts w:ascii="Times New Roman" w:eastAsia="Times New Roman" w:hAnsi="Times New Roman" w:cs="Times New Roman"/>
          <w:sz w:val="28"/>
          <w:szCs w:val="28"/>
          <w:lang w:eastAsia="ru-RU"/>
        </w:rPr>
      </w:pPr>
      <w:r w:rsidRPr="00522090">
        <w:rPr>
          <w:rFonts w:ascii="Times New Roman" w:eastAsia="Times New Roman" w:hAnsi="Times New Roman" w:cs="Times New Roman"/>
          <w:sz w:val="28"/>
          <w:szCs w:val="28"/>
          <w:lang w:eastAsia="ru-RU"/>
        </w:rPr>
        <w:t>Пожаротушение</w:t>
      </w:r>
    </w:p>
    <w:p w14:paraId="022BCA51" w14:textId="7E3E32DB" w:rsidR="00DA1228" w:rsidRPr="00A51CA5"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A51CA5">
        <w:rPr>
          <w:rFonts w:ascii="Times New Roman" w:eastAsia="Times New Roman" w:hAnsi="Times New Roman" w:cs="Times New Roman"/>
          <w:sz w:val="28"/>
          <w:szCs w:val="28"/>
          <w:lang w:eastAsia="ru-RU"/>
        </w:rPr>
        <w:t xml:space="preserve">В </w:t>
      </w:r>
      <w:r w:rsidR="00D00249">
        <w:rPr>
          <w:rFonts w:ascii="Times New Roman" w:eastAsia="Times New Roman" w:hAnsi="Times New Roman" w:cs="Times New Roman"/>
          <w:sz w:val="28"/>
          <w:szCs w:val="28"/>
          <w:lang w:eastAsia="ru-RU"/>
        </w:rPr>
        <w:t xml:space="preserve">муниципальном образовании </w:t>
      </w:r>
      <w:r w:rsidRPr="00A51CA5">
        <w:rPr>
          <w:rFonts w:ascii="Times New Roman" w:eastAsia="Times New Roman" w:hAnsi="Times New Roman" w:cs="Times New Roman"/>
          <w:sz w:val="28"/>
          <w:szCs w:val="28"/>
          <w:lang w:eastAsia="ru-RU"/>
        </w:rPr>
        <w:t xml:space="preserve">должен быть обеспечен подъезд пожарной техники к каждому дому. </w:t>
      </w:r>
    </w:p>
    <w:p w14:paraId="64FD2C9D" w14:textId="5BBD0356" w:rsidR="00DA1228" w:rsidRDefault="00DA1228" w:rsidP="00DA1228">
      <w:pPr>
        <w:spacing w:after="0" w:line="240" w:lineRule="auto"/>
        <w:ind w:firstLine="709"/>
        <w:contextualSpacing/>
        <w:jc w:val="both"/>
        <w:rPr>
          <w:rFonts w:ascii="Times New Roman" w:eastAsia="Times New Roman" w:hAnsi="Times New Roman" w:cs="Times New Roman"/>
          <w:sz w:val="28"/>
          <w:szCs w:val="28"/>
          <w:lang w:eastAsia="ru-RU"/>
        </w:rPr>
      </w:pPr>
      <w:r w:rsidRPr="00A51CA5">
        <w:rPr>
          <w:rFonts w:ascii="Times New Roman" w:eastAsia="Times New Roman" w:hAnsi="Times New Roman" w:cs="Times New Roman"/>
          <w:sz w:val="28"/>
          <w:szCs w:val="28"/>
          <w:lang w:eastAsia="ru-RU"/>
        </w:rPr>
        <w:t>Согласно требованиям «СП 31.13330.2021. Свод правил. Водоснабжение. Наружные сети и сооружения. СНиП 2.04.02-84*», утвержденного Приказом Минстроя России от 27.12.2021 № 1016/пр ( с изменениями и дополнениями) (далее СП 31.13330.2021), а также в соответствии с Пособием по проектированию систем внутреннего и наружного пожаротушения технически несложных объектов П70.0010.09-90, норма расхода воды на наружное пожаротушение составляет 5 л/с для каждого населенного пункта (количество одновременных пожаров 1 в населенном пункте с населением менее 1000 чел.). Расчетный расход воды на внутреннее пожаротушение 2,5 л/с. Продолжительность тушения пожара – 3 часа.</w:t>
      </w:r>
    </w:p>
    <w:p w14:paraId="197FA87A" w14:textId="5F7FB61D" w:rsidR="00381C6A" w:rsidRPr="00683AE4" w:rsidRDefault="00381C6A" w:rsidP="00381C6A">
      <w:pPr>
        <w:spacing w:after="0" w:line="240" w:lineRule="auto"/>
        <w:ind w:firstLine="709"/>
        <w:jc w:val="both"/>
        <w:rPr>
          <w:rFonts w:ascii="Times New Roman" w:hAnsi="Times New Roman" w:cs="Times New Roman"/>
          <w:sz w:val="28"/>
          <w:szCs w:val="28"/>
        </w:rPr>
      </w:pPr>
      <w:r w:rsidRPr="00683AE4">
        <w:rPr>
          <w:rFonts w:ascii="Times New Roman" w:hAnsi="Times New Roman" w:cs="Times New Roman"/>
          <w:sz w:val="28"/>
          <w:szCs w:val="28"/>
        </w:rPr>
        <w:t xml:space="preserve">На территории </w:t>
      </w:r>
      <w:r w:rsidR="003E0074">
        <w:rPr>
          <w:rFonts w:ascii="Times New Roman" w:hAnsi="Times New Roman" w:cs="Times New Roman"/>
          <w:sz w:val="28"/>
          <w:szCs w:val="28"/>
        </w:rPr>
        <w:t>городского поселения</w:t>
      </w:r>
      <w:r w:rsidRPr="00683AE4">
        <w:rPr>
          <w:rFonts w:ascii="Times New Roman" w:hAnsi="Times New Roman" w:cs="Times New Roman"/>
          <w:sz w:val="28"/>
          <w:szCs w:val="28"/>
        </w:rPr>
        <w:t xml:space="preserve"> </w:t>
      </w:r>
      <w:r>
        <w:rPr>
          <w:rFonts w:ascii="Times New Roman" w:hAnsi="Times New Roman" w:cs="Times New Roman"/>
          <w:sz w:val="28"/>
          <w:szCs w:val="28"/>
        </w:rPr>
        <w:t xml:space="preserve">имеется </w:t>
      </w:r>
      <w:r w:rsidRPr="00683AE4">
        <w:rPr>
          <w:rFonts w:ascii="Times New Roman" w:hAnsi="Times New Roman" w:cs="Times New Roman"/>
          <w:sz w:val="28"/>
          <w:szCs w:val="28"/>
        </w:rPr>
        <w:t>3</w:t>
      </w:r>
      <w:r>
        <w:rPr>
          <w:rFonts w:ascii="Times New Roman" w:hAnsi="Times New Roman" w:cs="Times New Roman"/>
          <w:sz w:val="28"/>
          <w:szCs w:val="28"/>
        </w:rPr>
        <w:t>48</w:t>
      </w:r>
      <w:r w:rsidRPr="00683AE4">
        <w:rPr>
          <w:rFonts w:ascii="Times New Roman" w:hAnsi="Times New Roman" w:cs="Times New Roman"/>
          <w:sz w:val="28"/>
          <w:szCs w:val="28"/>
        </w:rPr>
        <w:t xml:space="preserve"> пожарны</w:t>
      </w:r>
      <w:r>
        <w:rPr>
          <w:rFonts w:ascii="Times New Roman" w:hAnsi="Times New Roman" w:cs="Times New Roman"/>
          <w:sz w:val="28"/>
          <w:szCs w:val="28"/>
        </w:rPr>
        <w:t>х</w:t>
      </w:r>
      <w:r w:rsidRPr="00683AE4">
        <w:rPr>
          <w:rFonts w:ascii="Times New Roman" w:hAnsi="Times New Roman" w:cs="Times New Roman"/>
          <w:sz w:val="28"/>
          <w:szCs w:val="28"/>
        </w:rPr>
        <w:t xml:space="preserve"> гидрант</w:t>
      </w:r>
      <w:r>
        <w:rPr>
          <w:rFonts w:ascii="Times New Roman" w:hAnsi="Times New Roman" w:cs="Times New Roman"/>
          <w:sz w:val="28"/>
          <w:szCs w:val="28"/>
        </w:rPr>
        <w:t>ов</w:t>
      </w:r>
      <w:r w:rsidRPr="00683AE4">
        <w:rPr>
          <w:rFonts w:ascii="Times New Roman" w:hAnsi="Times New Roman" w:cs="Times New Roman"/>
          <w:sz w:val="28"/>
          <w:szCs w:val="28"/>
        </w:rPr>
        <w:t xml:space="preserve">. </w:t>
      </w:r>
    </w:p>
    <w:p w14:paraId="35F20843" w14:textId="01BFD49F" w:rsidR="008D36A7" w:rsidRDefault="008D36A7" w:rsidP="00DA1228">
      <w:pPr>
        <w:spacing w:after="0" w:line="240" w:lineRule="auto"/>
        <w:ind w:firstLine="709"/>
        <w:jc w:val="both"/>
        <w:rPr>
          <w:rFonts w:ascii="Times New Roman" w:eastAsia="Times New Roman" w:hAnsi="Times New Roman" w:cs="Times New Roman"/>
          <w:sz w:val="28"/>
          <w:szCs w:val="28"/>
          <w:lang w:eastAsia="ru-RU"/>
        </w:rPr>
      </w:pPr>
      <w:r w:rsidRPr="008D36A7">
        <w:rPr>
          <w:rFonts w:ascii="Times New Roman" w:eastAsia="Times New Roman" w:hAnsi="Times New Roman" w:cs="Times New Roman"/>
          <w:sz w:val="28"/>
          <w:szCs w:val="28"/>
          <w:lang w:eastAsia="ru-RU"/>
        </w:rPr>
        <w:t>Расстановку пожарных гидрантов следует осущ</w:t>
      </w:r>
      <w:r w:rsidR="00B91923">
        <w:rPr>
          <w:rFonts w:ascii="Times New Roman" w:eastAsia="Times New Roman" w:hAnsi="Times New Roman" w:cs="Times New Roman"/>
          <w:sz w:val="28"/>
          <w:szCs w:val="28"/>
          <w:lang w:eastAsia="ru-RU"/>
        </w:rPr>
        <w:t xml:space="preserve">ествлять согласно </w:t>
      </w:r>
      <w:r w:rsidRPr="008D36A7">
        <w:rPr>
          <w:rFonts w:ascii="Times New Roman" w:eastAsia="Times New Roman" w:hAnsi="Times New Roman" w:cs="Times New Roman"/>
          <w:sz w:val="28"/>
          <w:szCs w:val="28"/>
          <w:lang w:eastAsia="ru-RU"/>
        </w:rPr>
        <w:t>СП 8.13130 «Системы противопожарной защиты. Наружное противопожарное водоснабжение. Требования пожарной безопасности» (утв. Приказом МЧС России от 30.03.2020 №225). Расстановка пожарных гидрантов на водопроводной сети должна обеспечивать подачу воды с расчетным расходом на пожаротушение любой точки обслуживаемого данной сетью здания на уровне нулевой отметки не менее чем от двух гидрантов при расходе воды на наружное пожаротушение 15 л/с и более или от одного гидранта - при расходе воды менее 15 л/с с учетом прокладки рукавных линий длиной не более 200 м по дорогам с твердым покрытием.</w:t>
      </w:r>
    </w:p>
    <w:p w14:paraId="4487E728" w14:textId="77777777" w:rsidR="00DA1228" w:rsidRDefault="00DA1228" w:rsidP="00DA1228">
      <w:pPr>
        <w:spacing w:after="0" w:line="240" w:lineRule="auto"/>
        <w:jc w:val="both"/>
        <w:rPr>
          <w:rFonts w:ascii="Times New Roman" w:eastAsia="Times New Roman" w:hAnsi="Times New Roman" w:cs="Times New Roman"/>
          <w:sz w:val="28"/>
          <w:szCs w:val="28"/>
          <w:lang w:eastAsia="ru-RU"/>
        </w:rPr>
      </w:pPr>
    </w:p>
    <w:p w14:paraId="2CBBB835" w14:textId="77777777" w:rsidR="00DA1228" w:rsidRDefault="00DA1228" w:rsidP="00DA1228">
      <w:pPr>
        <w:spacing w:after="0" w:line="240" w:lineRule="auto"/>
        <w:ind w:firstLine="709"/>
        <w:jc w:val="center"/>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Охрана лесов от пожаров</w:t>
      </w:r>
    </w:p>
    <w:p w14:paraId="38969874" w14:textId="77777777" w:rsidR="00DA1228" w:rsidRPr="00522090"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522090">
        <w:rPr>
          <w:rFonts w:ascii="Times New Roman" w:eastAsia="Times New Roman" w:hAnsi="Times New Roman" w:cs="Times New Roman"/>
          <w:sz w:val="28"/>
          <w:szCs w:val="28"/>
          <w:lang w:eastAsia="ru-RU"/>
        </w:rPr>
        <w:t>Органы местного самоуправления в пределах своих полномочий, определенных в соответствии с Лесным кодексом, ограничивают пребывание граждан в лесах и въезд в них транспортных средств, проведение в лесах определенных видов работ в целях обеспечения пожарной безопасности в лесах в порядке, установленном уполномоченным федеральным органом исполнительной власти.</w:t>
      </w:r>
    </w:p>
    <w:p w14:paraId="046373C2"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522090">
        <w:rPr>
          <w:rFonts w:ascii="Times New Roman" w:eastAsia="Times New Roman" w:hAnsi="Times New Roman" w:cs="Times New Roman"/>
          <w:sz w:val="28"/>
          <w:szCs w:val="28"/>
          <w:lang w:eastAsia="ru-RU"/>
        </w:rPr>
        <w:t>В границах лесов лесного фонда должны обеспечиваться следующие мероприятия по противопожарному обустройству:</w:t>
      </w:r>
    </w:p>
    <w:p w14:paraId="765C963E"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в качестве предупредительных мероприятий: установка стендов, предупредительных аншлагов, шлагбаумов, благоустройство зон отдыха граждан;</w:t>
      </w:r>
    </w:p>
    <w:p w14:paraId="58FCAE46"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в качестве мероприятий по ограничению распространения пожаров: устройство минерализованных полос, их ежегодная прочистка и обновление;</w:t>
      </w:r>
    </w:p>
    <w:p w14:paraId="70B6A70B"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реконструкция дорог противопожарного назначения, устройство подъездов к источникам водоснабжения, устройство пожарных водоемов;</w:t>
      </w:r>
    </w:p>
    <w:p w14:paraId="2A333540" w14:textId="77777777" w:rsidR="00DA1228" w:rsidRPr="00353CEB" w:rsidRDefault="00DA1228" w:rsidP="00DA1228">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приобретение противопожарного оборудования.</w:t>
      </w:r>
    </w:p>
    <w:p w14:paraId="098EB397" w14:textId="77777777" w:rsidR="00DA1228" w:rsidRPr="00353CEB" w:rsidRDefault="00DA1228" w:rsidP="00925722">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На землях сельскохозяйственного назначения должны реализовываться следующие мероприятия, направленные на обеспечение соблюдения правил пожарной безопасности:</w:t>
      </w:r>
    </w:p>
    <w:p w14:paraId="428C6B71" w14:textId="77777777" w:rsidR="00DA1228" w:rsidRPr="00353CEB" w:rsidRDefault="00DA1228" w:rsidP="00925722">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lastRenderedPageBreak/>
        <w:t>- недопущение сжигания сухой травы, стернии и пожнивных остатков на землях сельскохозяйственного назначения, а также древесно-кустарниковой растительности;</w:t>
      </w:r>
    </w:p>
    <w:p w14:paraId="2002A1BF" w14:textId="77777777" w:rsidR="00DA1228" w:rsidRDefault="00DA1228" w:rsidP="00925722">
      <w:pPr>
        <w:spacing w:after="0" w:line="240" w:lineRule="auto"/>
        <w:ind w:firstLine="709"/>
        <w:jc w:val="both"/>
        <w:rPr>
          <w:rFonts w:ascii="Times New Roman" w:eastAsia="Times New Roman" w:hAnsi="Times New Roman" w:cs="Times New Roman"/>
          <w:sz w:val="28"/>
          <w:szCs w:val="28"/>
          <w:lang w:eastAsia="ru-RU"/>
        </w:rPr>
      </w:pPr>
      <w:r w:rsidRPr="00353CEB">
        <w:rPr>
          <w:rFonts w:ascii="Times New Roman" w:eastAsia="Times New Roman" w:hAnsi="Times New Roman" w:cs="Times New Roman"/>
          <w:sz w:val="28"/>
          <w:szCs w:val="28"/>
          <w:lang w:eastAsia="ru-RU"/>
        </w:rPr>
        <w:t>- содержание в чистоте территории сельскохозяйственных производств, прилегающие к лесным и торфяным массивам, очищение их от мусора и сухостоя.</w:t>
      </w:r>
    </w:p>
    <w:p w14:paraId="2003F21B" w14:textId="77777777" w:rsidR="00DA1228" w:rsidRPr="00522090" w:rsidRDefault="00DA1228" w:rsidP="00925722">
      <w:pPr>
        <w:spacing w:after="0" w:line="240" w:lineRule="auto"/>
        <w:ind w:firstLine="567"/>
        <w:jc w:val="both"/>
        <w:rPr>
          <w:rFonts w:ascii="Times New Roman" w:eastAsia="Times New Roman" w:hAnsi="Times New Roman" w:cs="Times New Roman"/>
          <w:sz w:val="28"/>
          <w:szCs w:val="28"/>
          <w:lang w:eastAsia="ru-RU"/>
        </w:rPr>
      </w:pPr>
      <w:r w:rsidRPr="00522090">
        <w:rPr>
          <w:rFonts w:ascii="Times New Roman" w:eastAsia="Times New Roman" w:hAnsi="Times New Roman" w:cs="Times New Roman"/>
          <w:sz w:val="28"/>
          <w:szCs w:val="28"/>
          <w:lang w:eastAsia="ru-RU"/>
        </w:rPr>
        <w:t>Требования по защите населенных пунктов от лесных пожаров регламентированы Правилами противопожарного режима в Российской Федерации (утв. Постановлением Правительства РФ от 16.09.2020 №1479 (с изменениями и дополнениями) (далее ППР РФ).</w:t>
      </w:r>
    </w:p>
    <w:p w14:paraId="526BC7DB" w14:textId="77777777" w:rsidR="00DA1228" w:rsidRPr="009D7C6A" w:rsidRDefault="00DA1228" w:rsidP="0092572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9D7C6A">
        <w:rPr>
          <w:rFonts w:ascii="Times New Roman" w:eastAsia="Times New Roman" w:hAnsi="Times New Roman" w:cs="Times New Roman"/>
          <w:sz w:val="28"/>
          <w:szCs w:val="28"/>
          <w:lang w:eastAsia="ru-RU"/>
        </w:rPr>
        <w:t xml:space="preserve">В соответствии с ППР РФ в период со дня схода снежного покрова до установления устойчивой дождливой осенней погоды или образования снежного покрова органы государственной власти, органы местного самоуправления, учреждения, организации, иные юридические лица независимо от их организационно-правовых форм и форм собственности, крестьянские (фермерские) хозяйства, общественные объединения, индивидуальные предприниматели, должностные лица, граждане Российской Федерации, иностранные граждане,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1,4 метра или иным противопожарным барьером. </w:t>
      </w:r>
    </w:p>
    <w:p w14:paraId="0BDEF26E" w14:textId="77777777" w:rsidR="00DA1228" w:rsidRPr="009D7C6A" w:rsidRDefault="00DA1228" w:rsidP="0092572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9D7C6A">
        <w:rPr>
          <w:rFonts w:ascii="Times New Roman" w:eastAsia="Times New Roman" w:hAnsi="Times New Roman" w:cs="Times New Roman"/>
          <w:sz w:val="28"/>
          <w:szCs w:val="28"/>
          <w:lang w:eastAsia="ru-RU"/>
        </w:rPr>
        <w:t>В целях исключения возможного перехода природных пожаров на территории населенных пунктов, подверженных угрозе лесных пожаров и других ландшафтных (природных) пожаров, до начала пожароопасного периода, а также при установлении на соответствующей территории особого противопожарного режима вокруг территории населенных пунктов создаются (обновляются) противопожарные минерализованные полосы шириной не менее 10 метров или иные противопожарные барьеры.</w:t>
      </w:r>
    </w:p>
    <w:p w14:paraId="03071F96" w14:textId="77777777" w:rsidR="00DA1228" w:rsidRPr="00596277" w:rsidRDefault="00DA1228" w:rsidP="0092572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9D7C6A">
        <w:rPr>
          <w:rFonts w:ascii="Times New Roman" w:eastAsia="Times New Roman" w:hAnsi="Times New Roman" w:cs="Times New Roman"/>
          <w:sz w:val="28"/>
          <w:szCs w:val="28"/>
          <w:lang w:eastAsia="ru-RU"/>
        </w:rPr>
        <w:t>Запрещается использовать противопожарные минерализованные полосы и противопожарные расстояния для строительства различных сооружений и подсобных строений, ведения сельскохозяйственных работ, для складирования горючих материалов, мусора, бытовых отходов, а также отходов древесных, строительных и других горючих материалов.</w:t>
      </w:r>
    </w:p>
    <w:p w14:paraId="48C2CD58" w14:textId="26CACFEF" w:rsidR="00945AC2" w:rsidRDefault="00945AC2" w:rsidP="007C086F">
      <w:pPr>
        <w:spacing w:after="0" w:line="240" w:lineRule="auto"/>
        <w:jc w:val="both"/>
        <w:rPr>
          <w:rFonts w:ascii="Times New Roman" w:eastAsia="Times New Roman" w:hAnsi="Times New Roman" w:cs="Times New Roman"/>
          <w:sz w:val="28"/>
          <w:szCs w:val="28"/>
          <w:lang w:eastAsia="ru-RU"/>
        </w:rPr>
      </w:pPr>
    </w:p>
    <w:p w14:paraId="0D1D464C" w14:textId="77777777" w:rsidR="007C086F" w:rsidRPr="00930476" w:rsidRDefault="007C086F" w:rsidP="007C086F">
      <w:pPr>
        <w:widowControl w:val="0"/>
        <w:suppressAutoHyphens/>
        <w:jc w:val="center"/>
        <w:rPr>
          <w:rFonts w:ascii="Times New Roman" w:eastAsia="Lucida Sans Unicode" w:hAnsi="Times New Roman" w:cs="Times New Roman"/>
          <w:b/>
          <w:kern w:val="1"/>
          <w:sz w:val="28"/>
          <w:szCs w:val="28"/>
        </w:rPr>
      </w:pPr>
      <w:bookmarkStart w:id="135" w:name="_Toc26625343"/>
      <w:r w:rsidRPr="00930476">
        <w:rPr>
          <w:rFonts w:ascii="Times New Roman" w:eastAsia="Lucida Sans Unicode" w:hAnsi="Times New Roman" w:cs="Times New Roman"/>
          <w:b/>
          <w:kern w:val="1"/>
          <w:sz w:val="28"/>
          <w:szCs w:val="28"/>
        </w:rPr>
        <w:t>Мероприятия при угрозе возникновении террористических актов</w:t>
      </w:r>
      <w:bookmarkEnd w:id="135"/>
    </w:p>
    <w:p w14:paraId="371E8C0E" w14:textId="77777777" w:rsidR="007C086F" w:rsidRPr="00930476" w:rsidRDefault="007C086F" w:rsidP="00925722">
      <w:pPr>
        <w:widowControl w:val="0"/>
        <w:tabs>
          <w:tab w:val="left" w:pos="1080"/>
        </w:tabs>
        <w:suppressAutoHyphens/>
        <w:autoSpaceDE w:val="0"/>
        <w:autoSpaceDN w:val="0"/>
        <w:adjustRightInd w:val="0"/>
        <w:spacing w:after="0" w:line="240" w:lineRule="auto"/>
        <w:ind w:firstLine="709"/>
        <w:jc w:val="both"/>
        <w:rPr>
          <w:rFonts w:ascii="Times New Roman" w:eastAsia="Lucida Sans Unicode" w:hAnsi="Times New Roman" w:cs="Times New Roman"/>
          <w:kern w:val="1"/>
          <w:sz w:val="28"/>
          <w:szCs w:val="28"/>
        </w:rPr>
      </w:pPr>
      <w:r>
        <w:rPr>
          <w:rFonts w:ascii="Times New Roman" w:eastAsia="Lucida Sans Unicode" w:hAnsi="Times New Roman" w:cs="Times New Roman"/>
          <w:kern w:val="1"/>
          <w:sz w:val="28"/>
          <w:szCs w:val="28"/>
        </w:rPr>
        <w:t>О</w:t>
      </w:r>
      <w:r w:rsidRPr="00930476">
        <w:rPr>
          <w:rFonts w:ascii="Times New Roman" w:eastAsia="Lucida Sans Unicode" w:hAnsi="Times New Roman" w:cs="Times New Roman"/>
          <w:kern w:val="1"/>
          <w:sz w:val="28"/>
          <w:szCs w:val="28"/>
        </w:rPr>
        <w:t>бъектами террористических актов могут быть транспортные средства, объекты транспорта, потенциально опасные промышленные объекты, гидротехнические сооружения, системы водоснабжения; места массового скопления людей - общественные, торговые и жилые здания, спортивные сооружения, концертные и выставочные залы; предприятия по производству пищевых и мясомолочных продуктов, системы связи, управления и пр.</w:t>
      </w:r>
    </w:p>
    <w:p w14:paraId="29EFC2A3" w14:textId="77777777" w:rsidR="007C086F" w:rsidRPr="00930476" w:rsidRDefault="007C086F" w:rsidP="00925722">
      <w:pPr>
        <w:widowControl w:val="0"/>
        <w:suppressAutoHyphens/>
        <w:autoSpaceDE w:val="0"/>
        <w:autoSpaceDN w:val="0"/>
        <w:adjustRightInd w:val="0"/>
        <w:spacing w:after="0" w:line="240" w:lineRule="auto"/>
        <w:ind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Основными задачами органов управления ГОЧС по защите населения при террористических актах являются:</w:t>
      </w:r>
    </w:p>
    <w:p w14:paraId="6E0AC0FA" w14:textId="77777777" w:rsidR="007C086F" w:rsidRPr="00930476" w:rsidRDefault="007C086F" w:rsidP="00C812D7">
      <w:pPr>
        <w:widowControl w:val="0"/>
        <w:numPr>
          <w:ilvl w:val="0"/>
          <w:numId w:val="29"/>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 xml:space="preserve">постоянный анализ и прогноз опасностей, связанных с терроризмом, </w:t>
      </w:r>
      <w:r w:rsidRPr="00930476">
        <w:rPr>
          <w:rFonts w:ascii="Times New Roman" w:eastAsia="Lucida Sans Unicode" w:hAnsi="Times New Roman" w:cs="Times New Roman"/>
          <w:kern w:val="1"/>
          <w:sz w:val="28"/>
          <w:szCs w:val="28"/>
        </w:rPr>
        <w:lastRenderedPageBreak/>
        <w:t>принятие эффективных мер по предупреждению чрезвычайных ситуаций, вызываемых террористической деятельностью;</w:t>
      </w:r>
    </w:p>
    <w:p w14:paraId="2D9A27E3" w14:textId="77777777" w:rsidR="007C086F" w:rsidRPr="00930476" w:rsidRDefault="007C086F" w:rsidP="00C812D7">
      <w:pPr>
        <w:widowControl w:val="0"/>
        <w:numPr>
          <w:ilvl w:val="0"/>
          <w:numId w:val="29"/>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14:paraId="0DF90D0E" w14:textId="77777777" w:rsidR="007C086F" w:rsidRPr="00930476" w:rsidRDefault="007C086F" w:rsidP="00C812D7">
      <w:pPr>
        <w:widowControl w:val="0"/>
        <w:numPr>
          <w:ilvl w:val="0"/>
          <w:numId w:val="29"/>
        </w:numPr>
        <w:tabs>
          <w:tab w:val="left" w:pos="1134"/>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поддержание в готовности сил и средств к локализации и ликвидации последствий террористических актов.</w:t>
      </w:r>
    </w:p>
    <w:p w14:paraId="2B2E1FA7" w14:textId="46CFF54A" w:rsidR="007C086F" w:rsidRPr="00930476" w:rsidRDefault="007C086F" w:rsidP="002B47A7">
      <w:pPr>
        <w:spacing w:after="0" w:line="240" w:lineRule="auto"/>
        <w:ind w:firstLine="709"/>
        <w:jc w:val="both"/>
        <w:rPr>
          <w:rFonts w:ascii="Times New Roman" w:eastAsia="Lucida Sans Unicode" w:hAnsi="Times New Roman" w:cs="Times New Roman"/>
          <w:kern w:val="1"/>
          <w:sz w:val="28"/>
          <w:szCs w:val="28"/>
        </w:rPr>
      </w:pPr>
      <w:r w:rsidRPr="00930476">
        <w:rPr>
          <w:rFonts w:ascii="Times New Roman" w:eastAsia="Times New Roman" w:hAnsi="Times New Roman" w:cs="Times New Roman"/>
          <w:sz w:val="28"/>
          <w:szCs w:val="28"/>
          <w:lang w:eastAsia="ru-RU"/>
        </w:rPr>
        <w:t>В современных условиях, как один из основных факторов возникновения кризисных ситуаций может рассматриваться терроризм.</w:t>
      </w:r>
      <w:r w:rsidR="002B47A7">
        <w:rPr>
          <w:rFonts w:ascii="Times New Roman" w:eastAsia="Times New Roman" w:hAnsi="Times New Roman" w:cs="Times New Roman"/>
          <w:sz w:val="28"/>
          <w:szCs w:val="28"/>
          <w:lang w:eastAsia="ru-RU"/>
        </w:rPr>
        <w:t xml:space="preserve"> </w:t>
      </w:r>
      <w:r w:rsidRPr="00930476">
        <w:rPr>
          <w:rFonts w:ascii="Times New Roman" w:eastAsia="Lucida Sans Unicode" w:hAnsi="Times New Roman" w:cs="Times New Roman"/>
          <w:kern w:val="1"/>
          <w:sz w:val="28"/>
          <w:szCs w:val="28"/>
        </w:rPr>
        <w:t xml:space="preserve">Основными видами аварийно-спасательных и других неотложных работ в условиях </w:t>
      </w:r>
      <w:r>
        <w:rPr>
          <w:rFonts w:ascii="Times New Roman" w:eastAsia="Lucida Sans Unicode" w:hAnsi="Times New Roman" w:cs="Times New Roman"/>
          <w:kern w:val="1"/>
          <w:sz w:val="28"/>
          <w:szCs w:val="28"/>
        </w:rPr>
        <w:t xml:space="preserve">совершения террористического акта </w:t>
      </w:r>
      <w:r w:rsidRPr="00930476">
        <w:rPr>
          <w:rFonts w:ascii="Times New Roman" w:eastAsia="Lucida Sans Unicode" w:hAnsi="Times New Roman" w:cs="Times New Roman"/>
          <w:kern w:val="1"/>
          <w:sz w:val="28"/>
          <w:szCs w:val="28"/>
        </w:rPr>
        <w:t>являются:</w:t>
      </w:r>
    </w:p>
    <w:p w14:paraId="23810444" w14:textId="77777777" w:rsidR="007C086F" w:rsidRPr="00930476" w:rsidRDefault="007C086F" w:rsidP="00C812D7">
      <w:pPr>
        <w:widowControl w:val="0"/>
        <w:numPr>
          <w:ilvl w:val="0"/>
          <w:numId w:val="29"/>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14:paraId="278D59D4" w14:textId="77777777" w:rsidR="007C086F" w:rsidRPr="00930476" w:rsidRDefault="007C086F" w:rsidP="00C812D7">
      <w:pPr>
        <w:widowControl w:val="0"/>
        <w:numPr>
          <w:ilvl w:val="0"/>
          <w:numId w:val="29"/>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ввод сил и средств аварийно-спасательных служб, аварийно-спасательных формирований в зону чрезвычайной ситуации;</w:t>
      </w:r>
    </w:p>
    <w:p w14:paraId="74BBEB89" w14:textId="77777777" w:rsidR="007C086F" w:rsidRPr="00930476" w:rsidRDefault="007C086F" w:rsidP="00C812D7">
      <w:pPr>
        <w:widowControl w:val="0"/>
        <w:numPr>
          <w:ilvl w:val="0"/>
          <w:numId w:val="29"/>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проведение аварийно-спасательных и других неотложных работ;</w:t>
      </w:r>
    </w:p>
    <w:p w14:paraId="6847D895" w14:textId="77777777" w:rsidR="007C086F" w:rsidRPr="00930476" w:rsidRDefault="007C086F" w:rsidP="00C812D7">
      <w:pPr>
        <w:widowControl w:val="0"/>
        <w:numPr>
          <w:ilvl w:val="0"/>
          <w:numId w:val="29"/>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эвакуация пострадавших и материальных ценностей;</w:t>
      </w:r>
    </w:p>
    <w:p w14:paraId="274CC909" w14:textId="77777777" w:rsidR="007C086F" w:rsidRPr="00930476" w:rsidRDefault="007C086F" w:rsidP="00C812D7">
      <w:pPr>
        <w:widowControl w:val="0"/>
        <w:numPr>
          <w:ilvl w:val="0"/>
          <w:numId w:val="29"/>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организация оповещения, управления и связи;</w:t>
      </w:r>
    </w:p>
    <w:p w14:paraId="47C9303E" w14:textId="77777777" w:rsidR="007C086F" w:rsidRPr="00930476" w:rsidRDefault="007C086F" w:rsidP="00C812D7">
      <w:pPr>
        <w:widowControl w:val="0"/>
        <w:numPr>
          <w:ilvl w:val="0"/>
          <w:numId w:val="29"/>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обеспечение общественного порядка;</w:t>
      </w:r>
    </w:p>
    <w:p w14:paraId="0C4C896D" w14:textId="77777777" w:rsidR="007C086F" w:rsidRPr="00930476" w:rsidRDefault="007C086F" w:rsidP="00C812D7">
      <w:pPr>
        <w:widowControl w:val="0"/>
        <w:numPr>
          <w:ilvl w:val="0"/>
          <w:numId w:val="29"/>
        </w:numPr>
        <w:tabs>
          <w:tab w:val="left" w:pos="993"/>
        </w:tabs>
        <w:suppressAutoHyphens/>
        <w:spacing w:after="0" w:line="240" w:lineRule="auto"/>
        <w:ind w:left="0" w:firstLine="709"/>
        <w:jc w:val="both"/>
        <w:rPr>
          <w:rFonts w:ascii="Times New Roman" w:eastAsia="Lucida Sans Unicode" w:hAnsi="Times New Roman" w:cs="Times New Roman"/>
          <w:kern w:val="1"/>
          <w:sz w:val="28"/>
          <w:szCs w:val="28"/>
        </w:rPr>
      </w:pPr>
      <w:r w:rsidRPr="00930476">
        <w:rPr>
          <w:rFonts w:ascii="Times New Roman" w:eastAsia="Lucida Sans Unicode" w:hAnsi="Times New Roman" w:cs="Times New Roman"/>
          <w:kern w:val="1"/>
          <w:sz w:val="28"/>
          <w:szCs w:val="28"/>
        </w:rPr>
        <w:t>работа с родственниками пострадавших;</w:t>
      </w:r>
    </w:p>
    <w:p w14:paraId="0C4FA275" w14:textId="77777777" w:rsidR="007C086F" w:rsidRPr="008F23F6" w:rsidRDefault="007C086F" w:rsidP="00BD1CFE">
      <w:pPr>
        <w:widowControl w:val="0"/>
        <w:numPr>
          <w:ilvl w:val="0"/>
          <w:numId w:val="29"/>
        </w:numPr>
        <w:tabs>
          <w:tab w:val="left" w:pos="993"/>
        </w:tabs>
        <w:suppressAutoHyphens/>
        <w:spacing w:after="0" w:line="240" w:lineRule="auto"/>
        <w:ind w:left="0" w:firstLine="709"/>
        <w:jc w:val="both"/>
        <w:rPr>
          <w:rFonts w:ascii="Times New Roman" w:eastAsia="Times New Roman" w:hAnsi="Times New Roman" w:cs="Times New Roman"/>
          <w:sz w:val="28"/>
          <w:szCs w:val="28"/>
          <w:lang w:eastAsia="ru-RU"/>
        </w:rPr>
      </w:pPr>
      <w:r w:rsidRPr="008F23F6">
        <w:rPr>
          <w:rFonts w:ascii="Times New Roman" w:eastAsia="Lucida Sans Unicode" w:hAnsi="Times New Roman" w:cs="Times New Roman"/>
          <w:kern w:val="1"/>
          <w:sz w:val="28"/>
          <w:szCs w:val="28"/>
        </w:rPr>
        <w:t>разборка завалов, расчистка местности, рекультивация территории (при необходимости).</w:t>
      </w:r>
    </w:p>
    <w:p w14:paraId="45B6DCEE" w14:textId="77777777" w:rsidR="008F23F6" w:rsidRDefault="008F23F6" w:rsidP="008F23F6">
      <w:pPr>
        <w:widowControl w:val="0"/>
        <w:tabs>
          <w:tab w:val="left" w:pos="993"/>
        </w:tabs>
        <w:suppressAutoHyphens/>
        <w:spacing w:after="0" w:line="240" w:lineRule="auto"/>
        <w:jc w:val="both"/>
        <w:rPr>
          <w:rFonts w:ascii="Times New Roman" w:eastAsia="Times New Roman" w:hAnsi="Times New Roman" w:cs="Times New Roman"/>
          <w:sz w:val="28"/>
          <w:szCs w:val="28"/>
          <w:lang w:eastAsia="ru-RU"/>
        </w:rPr>
      </w:pPr>
    </w:p>
    <w:p w14:paraId="0E7A80BA" w14:textId="77777777" w:rsidR="008F23F6" w:rsidRDefault="008F23F6" w:rsidP="008F23F6">
      <w:pPr>
        <w:widowControl w:val="0"/>
        <w:tabs>
          <w:tab w:val="left" w:pos="993"/>
        </w:tabs>
        <w:suppressAutoHyphens/>
        <w:spacing w:after="0" w:line="240" w:lineRule="auto"/>
        <w:jc w:val="both"/>
        <w:rPr>
          <w:rFonts w:ascii="Times New Roman" w:eastAsia="Times New Roman" w:hAnsi="Times New Roman" w:cs="Times New Roman"/>
          <w:sz w:val="28"/>
          <w:szCs w:val="28"/>
          <w:lang w:eastAsia="ru-RU"/>
        </w:rPr>
      </w:pPr>
    </w:p>
    <w:p w14:paraId="5029840D" w14:textId="77777777" w:rsidR="008F23F6" w:rsidRDefault="008F23F6" w:rsidP="008F23F6">
      <w:pPr>
        <w:widowControl w:val="0"/>
        <w:tabs>
          <w:tab w:val="left" w:pos="993"/>
        </w:tabs>
        <w:suppressAutoHyphens/>
        <w:spacing w:after="0" w:line="240" w:lineRule="auto"/>
        <w:jc w:val="both"/>
        <w:rPr>
          <w:rFonts w:ascii="Times New Roman" w:eastAsia="Times New Roman" w:hAnsi="Times New Roman" w:cs="Times New Roman"/>
          <w:sz w:val="28"/>
          <w:szCs w:val="28"/>
          <w:lang w:eastAsia="ru-RU"/>
        </w:rPr>
      </w:pPr>
    </w:p>
    <w:p w14:paraId="5BE40C41" w14:textId="77777777" w:rsidR="008F23F6" w:rsidRDefault="008F23F6" w:rsidP="008F23F6">
      <w:pPr>
        <w:widowControl w:val="0"/>
        <w:tabs>
          <w:tab w:val="left" w:pos="993"/>
        </w:tabs>
        <w:suppressAutoHyphens/>
        <w:spacing w:after="0" w:line="240" w:lineRule="auto"/>
        <w:jc w:val="both"/>
        <w:rPr>
          <w:rFonts w:ascii="Times New Roman" w:eastAsia="Times New Roman" w:hAnsi="Times New Roman" w:cs="Times New Roman"/>
          <w:sz w:val="28"/>
          <w:szCs w:val="28"/>
          <w:lang w:eastAsia="ru-RU"/>
        </w:rPr>
        <w:sectPr w:rsidR="008F23F6" w:rsidSect="00DA1228">
          <w:footerReference w:type="default" r:id="rId81"/>
          <w:pgSz w:w="11906" w:h="16838"/>
          <w:pgMar w:top="851" w:right="851" w:bottom="851" w:left="1134" w:header="709" w:footer="709" w:gutter="0"/>
          <w:cols w:space="708"/>
          <w:docGrid w:linePitch="360"/>
        </w:sectPr>
      </w:pPr>
    </w:p>
    <w:p w14:paraId="6426C56A" w14:textId="77777777" w:rsidR="008F23F6" w:rsidRDefault="008F23F6" w:rsidP="008F23F6">
      <w:pPr>
        <w:spacing w:after="0" w:line="240" w:lineRule="auto"/>
        <w:ind w:firstLine="709"/>
        <w:jc w:val="both"/>
        <w:rPr>
          <w:rFonts w:ascii="Times New Roman" w:eastAsia="Times New Roman" w:hAnsi="Times New Roman" w:cs="Times New Roman"/>
          <w:sz w:val="28"/>
          <w:szCs w:val="28"/>
          <w:lang w:eastAsia="ru-RU"/>
        </w:rPr>
      </w:pPr>
    </w:p>
    <w:p w14:paraId="3E706EC4" w14:textId="77777777" w:rsidR="008F23F6" w:rsidRPr="00101CCC" w:rsidRDefault="008F23F6" w:rsidP="008F23F6">
      <w:pPr>
        <w:spacing w:after="0" w:line="240" w:lineRule="auto"/>
        <w:contextualSpacing/>
        <w:jc w:val="right"/>
        <w:rPr>
          <w:rFonts w:ascii="Times New Roman" w:eastAsia="Calibri" w:hAnsi="Times New Roman" w:cs="Times New Roman"/>
          <w:sz w:val="28"/>
          <w:szCs w:val="28"/>
        </w:rPr>
      </w:pPr>
      <w:r>
        <w:rPr>
          <w:rFonts w:ascii="Times New Roman" w:eastAsia="Times New Roman" w:hAnsi="Times New Roman" w:cs="Times New Roman"/>
          <w:sz w:val="28"/>
          <w:szCs w:val="28"/>
          <w:lang w:eastAsia="ru-RU"/>
        </w:rPr>
        <w:tab/>
      </w:r>
      <w:r w:rsidRPr="00101CCC">
        <w:rPr>
          <w:rFonts w:ascii="Times New Roman" w:eastAsia="Calibri" w:hAnsi="Times New Roman" w:cs="Times New Roman"/>
          <w:sz w:val="28"/>
          <w:szCs w:val="28"/>
        </w:rPr>
        <w:t>Таблица 9.</w:t>
      </w:r>
      <w:r>
        <w:rPr>
          <w:rFonts w:ascii="Times New Roman" w:eastAsia="Calibri" w:hAnsi="Times New Roman" w:cs="Times New Roman"/>
          <w:sz w:val="28"/>
          <w:szCs w:val="28"/>
        </w:rPr>
        <w:t>5</w:t>
      </w:r>
    </w:p>
    <w:p w14:paraId="7A562752" w14:textId="77777777" w:rsidR="008F23F6" w:rsidRPr="00101CCC" w:rsidRDefault="008F23F6" w:rsidP="008F23F6">
      <w:pPr>
        <w:spacing w:after="0" w:line="276" w:lineRule="auto"/>
        <w:contextualSpacing/>
        <w:jc w:val="center"/>
        <w:rPr>
          <w:rFonts w:ascii="Times New Roman" w:eastAsia="Calibri" w:hAnsi="Times New Roman" w:cs="Times New Roman"/>
          <w:b/>
          <w:sz w:val="28"/>
          <w:szCs w:val="28"/>
        </w:rPr>
      </w:pPr>
      <w:r w:rsidRPr="00101CCC">
        <w:rPr>
          <w:rFonts w:ascii="Times New Roman" w:eastAsia="Calibri" w:hAnsi="Times New Roman" w:cs="Times New Roman"/>
          <w:b/>
          <w:sz w:val="28"/>
          <w:szCs w:val="28"/>
        </w:rPr>
        <w:t xml:space="preserve">Перечень мероприятий по гражданской обороне, предупреждению чрезвычайных ситуаций природного и техногенного характера </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5"/>
        <w:gridCol w:w="2802"/>
        <w:gridCol w:w="3789"/>
        <w:gridCol w:w="1196"/>
        <w:gridCol w:w="1314"/>
        <w:gridCol w:w="4466"/>
      </w:tblGrid>
      <w:tr w:rsidR="008F23F6" w:rsidRPr="00101CCC" w14:paraId="3701EB90" w14:textId="77777777" w:rsidTr="00B948FA">
        <w:trPr>
          <w:cantSplit/>
          <w:trHeight w:val="20"/>
          <w:tblHeader/>
          <w:jc w:val="center"/>
        </w:trPr>
        <w:tc>
          <w:tcPr>
            <w:tcW w:w="270" w:type="pct"/>
            <w:vMerge w:val="restart"/>
            <w:vAlign w:val="center"/>
          </w:tcPr>
          <w:p w14:paraId="562F77FD"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 п/п</w:t>
            </w:r>
          </w:p>
        </w:tc>
        <w:tc>
          <w:tcPr>
            <w:tcW w:w="977" w:type="pct"/>
            <w:vMerge w:val="restart"/>
            <w:vAlign w:val="center"/>
          </w:tcPr>
          <w:p w14:paraId="761B00D8"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Наименование объекта</w:t>
            </w:r>
          </w:p>
        </w:tc>
        <w:tc>
          <w:tcPr>
            <w:tcW w:w="1321" w:type="pct"/>
            <w:vMerge w:val="restart"/>
            <w:vAlign w:val="center"/>
          </w:tcPr>
          <w:p w14:paraId="04FC59CE"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Вид мероприятия</w:t>
            </w:r>
          </w:p>
        </w:tc>
        <w:tc>
          <w:tcPr>
            <w:tcW w:w="875" w:type="pct"/>
            <w:gridSpan w:val="2"/>
            <w:vAlign w:val="center"/>
          </w:tcPr>
          <w:p w14:paraId="600DE6B6"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Сроки реализации</w:t>
            </w:r>
          </w:p>
        </w:tc>
        <w:tc>
          <w:tcPr>
            <w:tcW w:w="1557" w:type="pct"/>
            <w:vMerge w:val="restart"/>
            <w:vAlign w:val="center"/>
          </w:tcPr>
          <w:p w14:paraId="1058BAC6"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Источник мероприятия (наименование документа)</w:t>
            </w:r>
          </w:p>
        </w:tc>
      </w:tr>
      <w:tr w:rsidR="008F23F6" w:rsidRPr="00101CCC" w14:paraId="5BE98C13" w14:textId="77777777" w:rsidTr="00B948FA">
        <w:trPr>
          <w:cantSplit/>
          <w:trHeight w:val="1201"/>
          <w:tblHeader/>
          <w:jc w:val="center"/>
        </w:trPr>
        <w:tc>
          <w:tcPr>
            <w:tcW w:w="270" w:type="pct"/>
            <w:vMerge/>
            <w:vAlign w:val="center"/>
          </w:tcPr>
          <w:p w14:paraId="5FB6BE8A"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p>
        </w:tc>
        <w:tc>
          <w:tcPr>
            <w:tcW w:w="977" w:type="pct"/>
            <w:vMerge/>
            <w:vAlign w:val="center"/>
          </w:tcPr>
          <w:p w14:paraId="00B89C10"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p>
        </w:tc>
        <w:tc>
          <w:tcPr>
            <w:tcW w:w="1321" w:type="pct"/>
            <w:vMerge/>
            <w:vAlign w:val="center"/>
          </w:tcPr>
          <w:p w14:paraId="4547C2D1"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p>
        </w:tc>
        <w:tc>
          <w:tcPr>
            <w:tcW w:w="417" w:type="pct"/>
            <w:vAlign w:val="center"/>
          </w:tcPr>
          <w:p w14:paraId="6D099DD2"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 xml:space="preserve">Первая очередь </w:t>
            </w:r>
          </w:p>
        </w:tc>
        <w:tc>
          <w:tcPr>
            <w:tcW w:w="458" w:type="pct"/>
            <w:vAlign w:val="center"/>
          </w:tcPr>
          <w:p w14:paraId="24F87B0D"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Расчетный период</w:t>
            </w:r>
          </w:p>
        </w:tc>
        <w:tc>
          <w:tcPr>
            <w:tcW w:w="1557" w:type="pct"/>
            <w:vMerge/>
            <w:vAlign w:val="center"/>
          </w:tcPr>
          <w:p w14:paraId="6B955BA4"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p>
        </w:tc>
      </w:tr>
      <w:tr w:rsidR="008F23F6" w:rsidRPr="00101CCC" w14:paraId="56E6E776" w14:textId="77777777" w:rsidTr="00B948FA">
        <w:trPr>
          <w:cantSplit/>
          <w:trHeight w:val="20"/>
          <w:jc w:val="center"/>
        </w:trPr>
        <w:tc>
          <w:tcPr>
            <w:tcW w:w="270" w:type="pct"/>
            <w:vAlign w:val="center"/>
          </w:tcPr>
          <w:p w14:paraId="29AFAB84" w14:textId="77777777"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1</w:t>
            </w:r>
          </w:p>
        </w:tc>
        <w:tc>
          <w:tcPr>
            <w:tcW w:w="977" w:type="pct"/>
            <w:vAlign w:val="center"/>
          </w:tcPr>
          <w:p w14:paraId="5353AF09" w14:textId="3AC9F490" w:rsidR="008F23F6" w:rsidRPr="00B948FA" w:rsidRDefault="00194CEE" w:rsidP="00BD1CFE">
            <w:pPr>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B948FA">
              <w:rPr>
                <w:rFonts w:ascii="Times New Roman" w:eastAsia="Times New Roman" w:hAnsi="Times New Roman" w:cs="Times New Roman"/>
                <w:sz w:val="24"/>
                <w:szCs w:val="24"/>
                <w:lang w:eastAsia="ru-RU"/>
              </w:rPr>
              <w:t>МО г. Лениногорск</w:t>
            </w:r>
          </w:p>
        </w:tc>
        <w:tc>
          <w:tcPr>
            <w:tcW w:w="1321" w:type="pct"/>
            <w:vAlign w:val="center"/>
          </w:tcPr>
          <w:p w14:paraId="4F31C32C" w14:textId="62749EA1" w:rsidR="008F23F6" w:rsidRPr="00B948FA" w:rsidRDefault="008F23F6" w:rsidP="00194CEE">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 xml:space="preserve">Установка речевых сиренных установок </w:t>
            </w:r>
          </w:p>
        </w:tc>
        <w:tc>
          <w:tcPr>
            <w:tcW w:w="417" w:type="pct"/>
            <w:vAlign w:val="center"/>
          </w:tcPr>
          <w:p w14:paraId="43195782" w14:textId="77777777" w:rsidR="008F23F6" w:rsidRPr="00B948FA" w:rsidRDefault="008F23F6" w:rsidP="00BD1CFE">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w:t>
            </w:r>
          </w:p>
        </w:tc>
        <w:tc>
          <w:tcPr>
            <w:tcW w:w="458" w:type="pct"/>
            <w:vAlign w:val="center"/>
          </w:tcPr>
          <w:p w14:paraId="3E3EFEFA" w14:textId="77777777" w:rsidR="008F23F6" w:rsidRPr="00B948FA" w:rsidRDefault="008F23F6" w:rsidP="00BD1CFE">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557" w:type="pct"/>
            <w:vMerge w:val="restart"/>
            <w:vAlign w:val="center"/>
          </w:tcPr>
          <w:p w14:paraId="11C8941D" w14:textId="4BC78455" w:rsidR="008F23F6" w:rsidRPr="00B948FA" w:rsidRDefault="008F23F6"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 xml:space="preserve">Генеральный план </w:t>
            </w:r>
            <w:r w:rsidR="00194CEE" w:rsidRPr="00B948FA">
              <w:rPr>
                <w:rFonts w:ascii="Times New Roman" w:eastAsia="Times New Roman" w:hAnsi="Times New Roman" w:cs="Times New Roman"/>
                <w:sz w:val="24"/>
                <w:szCs w:val="24"/>
                <w:lang w:eastAsia="ru-RU"/>
              </w:rPr>
              <w:t>МО г.Лениногорск</w:t>
            </w:r>
          </w:p>
        </w:tc>
      </w:tr>
      <w:tr w:rsidR="008F23F6" w:rsidRPr="00101CCC" w14:paraId="2128760A" w14:textId="77777777" w:rsidTr="00B948FA">
        <w:trPr>
          <w:cantSplit/>
          <w:trHeight w:val="20"/>
          <w:jc w:val="center"/>
        </w:trPr>
        <w:tc>
          <w:tcPr>
            <w:tcW w:w="270" w:type="pct"/>
            <w:vAlign w:val="center"/>
          </w:tcPr>
          <w:p w14:paraId="20DCDDFE" w14:textId="043685A6" w:rsidR="008F23F6" w:rsidRPr="00B948FA" w:rsidRDefault="00B948FA"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val="en-US" w:eastAsia="ru-RU"/>
              </w:rPr>
              <w:t>2</w:t>
            </w:r>
          </w:p>
        </w:tc>
        <w:tc>
          <w:tcPr>
            <w:tcW w:w="977" w:type="pct"/>
            <w:vAlign w:val="center"/>
          </w:tcPr>
          <w:p w14:paraId="543D27A6" w14:textId="77777777" w:rsidR="008F23F6" w:rsidRPr="00B948FA" w:rsidRDefault="008F23F6" w:rsidP="00BD1CFE">
            <w:pPr>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B948FA">
              <w:rPr>
                <w:rFonts w:ascii="Times New Roman" w:eastAsia="Times New Roman" w:hAnsi="Times New Roman" w:cs="Times New Roman"/>
                <w:sz w:val="24"/>
                <w:szCs w:val="24"/>
                <w:lang w:eastAsia="ru-RU"/>
              </w:rPr>
              <w:t>Магистральные трубопроводы</w:t>
            </w:r>
          </w:p>
        </w:tc>
        <w:tc>
          <w:tcPr>
            <w:tcW w:w="1321" w:type="pct"/>
            <w:vAlign w:val="center"/>
          </w:tcPr>
          <w:p w14:paraId="4926E4FE" w14:textId="71AAFA6A" w:rsidR="008F23F6" w:rsidRPr="00B948FA" w:rsidRDefault="00194CEE" w:rsidP="00BD1CFE">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 xml:space="preserve">Соблюдение </w:t>
            </w:r>
            <w:r w:rsidR="008F23F6" w:rsidRPr="00B948FA">
              <w:rPr>
                <w:rFonts w:ascii="Times New Roman" w:eastAsia="Times New Roman" w:hAnsi="Times New Roman" w:cs="Times New Roman"/>
                <w:sz w:val="24"/>
                <w:szCs w:val="24"/>
                <w:lang w:eastAsia="ru-RU"/>
              </w:rPr>
              <w:t>режима зон минимальных расстояний</w:t>
            </w:r>
          </w:p>
        </w:tc>
        <w:tc>
          <w:tcPr>
            <w:tcW w:w="417" w:type="pct"/>
            <w:vAlign w:val="center"/>
          </w:tcPr>
          <w:p w14:paraId="742BCE5E" w14:textId="77777777" w:rsidR="008F23F6" w:rsidRPr="00B948FA" w:rsidRDefault="008F23F6" w:rsidP="00BD1CFE">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w:t>
            </w:r>
          </w:p>
        </w:tc>
        <w:tc>
          <w:tcPr>
            <w:tcW w:w="458" w:type="pct"/>
            <w:vAlign w:val="center"/>
          </w:tcPr>
          <w:p w14:paraId="4F98F425" w14:textId="77777777" w:rsidR="008F23F6" w:rsidRPr="00101CCC" w:rsidRDefault="008F23F6" w:rsidP="00BD1CFE">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557" w:type="pct"/>
            <w:vMerge/>
          </w:tcPr>
          <w:p w14:paraId="39DAFCFE" w14:textId="77777777" w:rsidR="008F23F6" w:rsidRPr="00101CCC" w:rsidRDefault="008F23F6" w:rsidP="00BD1CFE">
            <w:pPr>
              <w:spacing w:after="0" w:line="240" w:lineRule="auto"/>
              <w:jc w:val="center"/>
              <w:rPr>
                <w:rFonts w:ascii="Times New Roman" w:eastAsia="Times New Roman" w:hAnsi="Times New Roman" w:cs="Times New Roman"/>
                <w:sz w:val="20"/>
                <w:szCs w:val="20"/>
                <w:lang w:eastAsia="ru-RU"/>
              </w:rPr>
            </w:pPr>
          </w:p>
        </w:tc>
      </w:tr>
      <w:tr w:rsidR="008F23F6" w:rsidRPr="00101CCC" w14:paraId="2BF76EBE" w14:textId="77777777" w:rsidTr="00B948FA">
        <w:trPr>
          <w:cantSplit/>
          <w:trHeight w:val="20"/>
          <w:jc w:val="center"/>
        </w:trPr>
        <w:tc>
          <w:tcPr>
            <w:tcW w:w="270" w:type="pct"/>
            <w:vAlign w:val="center"/>
          </w:tcPr>
          <w:p w14:paraId="28452857" w14:textId="57A8070C" w:rsidR="008F23F6" w:rsidRPr="00B948FA" w:rsidRDefault="00B948FA" w:rsidP="00BD1CFE">
            <w:pPr>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val="en-US" w:eastAsia="ru-RU"/>
              </w:rPr>
              <w:t>3</w:t>
            </w:r>
          </w:p>
        </w:tc>
        <w:tc>
          <w:tcPr>
            <w:tcW w:w="977" w:type="pct"/>
            <w:vAlign w:val="center"/>
          </w:tcPr>
          <w:p w14:paraId="002948C2" w14:textId="77777777" w:rsidR="008F23F6" w:rsidRPr="00B948FA" w:rsidRDefault="008F23F6" w:rsidP="00BD1CFE">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Леса</w:t>
            </w:r>
          </w:p>
        </w:tc>
        <w:tc>
          <w:tcPr>
            <w:tcW w:w="1321" w:type="pct"/>
            <w:vAlign w:val="center"/>
          </w:tcPr>
          <w:p w14:paraId="4AD8E1F7" w14:textId="77777777" w:rsidR="008F23F6" w:rsidRPr="00B948FA" w:rsidRDefault="008F23F6" w:rsidP="00BD1CFE">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Соблюдать противопожарные расстояния</w:t>
            </w:r>
          </w:p>
        </w:tc>
        <w:tc>
          <w:tcPr>
            <w:tcW w:w="417" w:type="pct"/>
            <w:vAlign w:val="center"/>
          </w:tcPr>
          <w:p w14:paraId="7D619001" w14:textId="77777777" w:rsidR="008F23F6" w:rsidRPr="00B948FA" w:rsidRDefault="008F23F6" w:rsidP="00BD1CFE">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948FA">
              <w:rPr>
                <w:rFonts w:ascii="Times New Roman" w:eastAsia="Times New Roman" w:hAnsi="Times New Roman" w:cs="Times New Roman"/>
                <w:sz w:val="24"/>
                <w:szCs w:val="24"/>
                <w:lang w:eastAsia="ru-RU"/>
              </w:rPr>
              <w:t>+</w:t>
            </w:r>
          </w:p>
        </w:tc>
        <w:tc>
          <w:tcPr>
            <w:tcW w:w="458" w:type="pct"/>
            <w:vAlign w:val="center"/>
          </w:tcPr>
          <w:p w14:paraId="22DE6556" w14:textId="77777777" w:rsidR="008F23F6" w:rsidRPr="00101CCC" w:rsidRDefault="008F23F6" w:rsidP="00BD1CFE">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557" w:type="pct"/>
            <w:vMerge/>
          </w:tcPr>
          <w:p w14:paraId="48E2482B" w14:textId="77777777" w:rsidR="008F23F6" w:rsidRPr="00101CCC" w:rsidRDefault="008F23F6" w:rsidP="00BD1CFE">
            <w:pPr>
              <w:spacing w:after="0" w:line="240" w:lineRule="auto"/>
              <w:jc w:val="center"/>
              <w:rPr>
                <w:rFonts w:ascii="Times New Roman" w:eastAsia="Times New Roman" w:hAnsi="Times New Roman" w:cs="Times New Roman"/>
                <w:sz w:val="20"/>
                <w:szCs w:val="20"/>
                <w:lang w:eastAsia="ru-RU"/>
              </w:rPr>
            </w:pPr>
          </w:p>
        </w:tc>
      </w:tr>
    </w:tbl>
    <w:p w14:paraId="474CB0C8" w14:textId="77777777" w:rsidR="008F23F6" w:rsidRDefault="008F23F6" w:rsidP="008F23F6">
      <w:pPr>
        <w:widowControl w:val="0"/>
        <w:tabs>
          <w:tab w:val="left" w:pos="993"/>
        </w:tabs>
        <w:suppressAutoHyphens/>
        <w:spacing w:after="0" w:line="240" w:lineRule="auto"/>
        <w:jc w:val="both"/>
        <w:rPr>
          <w:rFonts w:ascii="Times New Roman" w:eastAsia="Times New Roman" w:hAnsi="Times New Roman" w:cs="Times New Roman"/>
          <w:sz w:val="28"/>
          <w:szCs w:val="28"/>
          <w:lang w:eastAsia="ru-RU"/>
        </w:rPr>
        <w:sectPr w:rsidR="008F23F6" w:rsidSect="008F23F6">
          <w:pgSz w:w="16838" w:h="11906" w:orient="landscape"/>
          <w:pgMar w:top="1134" w:right="851" w:bottom="851" w:left="851" w:header="709" w:footer="709" w:gutter="0"/>
          <w:cols w:space="708"/>
          <w:docGrid w:linePitch="360"/>
        </w:sectPr>
      </w:pPr>
    </w:p>
    <w:p w14:paraId="49611801" w14:textId="408D5767" w:rsidR="00723725" w:rsidRPr="004C035B" w:rsidRDefault="00723725" w:rsidP="00FF0DA0">
      <w:pPr>
        <w:pStyle w:val="afc"/>
        <w:ind w:left="735" w:firstLine="0"/>
        <w:outlineLvl w:val="0"/>
        <w:rPr>
          <w:szCs w:val="28"/>
        </w:rPr>
      </w:pPr>
      <w:bookmarkStart w:id="136" w:name="_Toc43800418"/>
      <w:bookmarkStart w:id="137" w:name="_Toc44092923"/>
      <w:bookmarkStart w:id="138" w:name="_Toc152763051"/>
      <w:bookmarkEnd w:id="89"/>
      <w:bookmarkEnd w:id="90"/>
      <w:bookmarkEnd w:id="91"/>
      <w:r w:rsidRPr="004C035B">
        <w:rPr>
          <w:szCs w:val="28"/>
          <w:lang w:val="ru-RU"/>
        </w:rPr>
        <w:lastRenderedPageBreak/>
        <w:t>СПИСОК ИСПОЛЬЗОВАННОЙ ЛИТЕРАТУР</w:t>
      </w:r>
      <w:bookmarkEnd w:id="136"/>
      <w:bookmarkEnd w:id="137"/>
      <w:r w:rsidRPr="004C035B">
        <w:rPr>
          <w:szCs w:val="28"/>
          <w:lang w:val="ru-RU"/>
        </w:rPr>
        <w:t>Ы</w:t>
      </w:r>
      <w:bookmarkEnd w:id="138"/>
    </w:p>
    <w:p w14:paraId="2CE2C1A5" w14:textId="100BE73F" w:rsidR="00723725" w:rsidRPr="004C035B" w:rsidRDefault="0072372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Слово</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 2007. – 411 с.</w:t>
      </w:r>
    </w:p>
    <w:p w14:paraId="122BA445" w14:textId="77777777" w:rsidR="00723725" w:rsidRPr="004C035B" w:rsidRDefault="0072372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Красная книга Республики Татарстан: животные, растения, грибы/ гл. ред. А. И. Щеповских. – Казань: Природа: Стар, 1995. – 454 с.</w:t>
      </w:r>
    </w:p>
    <w:p w14:paraId="2F49AFED" w14:textId="05B61D08" w:rsidR="00723725" w:rsidRPr="004C035B" w:rsidRDefault="0072372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rPr>
        <w:t xml:space="preserve">Справочное пособие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Биологическое разнообразие и особо охраняемые природные территории Республики Татарстан</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 Казань,</w:t>
      </w:r>
      <w:r w:rsidR="003A001D" w:rsidRPr="004C035B">
        <w:rPr>
          <w:rFonts w:ascii="Times New Roman" w:hAnsi="Times New Roman" w:cs="Times New Roman"/>
          <w:sz w:val="28"/>
          <w:szCs w:val="28"/>
        </w:rPr>
        <w:t xml:space="preserve"> </w:t>
      </w:r>
      <w:r w:rsidRPr="004C035B">
        <w:rPr>
          <w:rFonts w:ascii="Times New Roman" w:hAnsi="Times New Roman" w:cs="Times New Roman"/>
          <w:sz w:val="28"/>
          <w:szCs w:val="28"/>
        </w:rPr>
        <w:t>2018г.</w:t>
      </w:r>
    </w:p>
    <w:p w14:paraId="38EEEE2A" w14:textId="77777777" w:rsidR="00723725" w:rsidRPr="004C035B" w:rsidRDefault="0072372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rPr>
        <w:t>К.М. Мирзоев, Н.С. Гатиятуллин, Е.А. Тарасов, В.П. Степанов, Р.Н. Гатиятуллин, М.Х. Рахматуллин, В.А. Кожевников. Сейсмическая опасность территории Татарстана</w:t>
      </w:r>
      <w:r w:rsidRPr="004C035B">
        <w:rPr>
          <w:rFonts w:ascii="Times New Roman" w:eastAsia="Times New Roman" w:hAnsi="Times New Roman" w:cs="Times New Roman"/>
          <w:sz w:val="28"/>
          <w:szCs w:val="28"/>
          <w:lang w:eastAsia="ru-RU"/>
        </w:rPr>
        <w:t>//Георесурсы. 1(15)2004. С.45-48.</w:t>
      </w:r>
    </w:p>
    <w:p w14:paraId="41339DA5" w14:textId="69BAB1A6" w:rsidR="00723725" w:rsidRPr="004C035B" w:rsidRDefault="0072372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Степанов В.П., Мирзоев К.М., Тарасов Е.А., Гатиятуллин Р.Н., Степанов А.В., Степанов И.В. Важнейшие разломы и сейсмичность территории Татарстана//Геология. Известия Отделения наук о Земле и экологии. Уфа, 1998. №3. С.126-135.</w:t>
      </w:r>
    </w:p>
    <w:p w14:paraId="3A3E1F32" w14:textId="09D72C0E" w:rsidR="00FD4C3F" w:rsidRPr="004C035B" w:rsidRDefault="00FD4C3F"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Книга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Объекты культурного наследия Республики Татарстан</w:t>
      </w:r>
      <w:r w:rsidR="007673E8" w:rsidRPr="004C035B">
        <w:rPr>
          <w:rFonts w:ascii="Times New Roman" w:eastAsia="Times New Roman" w:hAnsi="Times New Roman" w:cs="Times New Roman"/>
          <w:sz w:val="28"/>
          <w:szCs w:val="28"/>
          <w:lang w:eastAsia="ru-RU"/>
        </w:rPr>
        <w:t>»</w:t>
      </w:r>
    </w:p>
    <w:p w14:paraId="52405A5B" w14:textId="77777777" w:rsidR="00D96738" w:rsidRPr="004C035B" w:rsidRDefault="00D96738" w:rsidP="00FF0DA0">
      <w:pPr>
        <w:pStyle w:val="aa"/>
        <w:keepNext/>
        <w:tabs>
          <w:tab w:val="num" w:pos="600"/>
        </w:tabs>
        <w:spacing w:before="100" w:beforeAutospacing="1" w:after="100" w:afterAutospacing="1" w:line="240" w:lineRule="auto"/>
        <w:ind w:left="735"/>
        <w:jc w:val="center"/>
        <w:rPr>
          <w:rFonts w:ascii="Times New Roman" w:eastAsia="Times New Roman" w:hAnsi="Times New Roman" w:cs="Times New Roman"/>
          <w:b/>
          <w:sz w:val="28"/>
          <w:szCs w:val="28"/>
          <w:lang w:eastAsia="ru-RU"/>
        </w:rPr>
      </w:pPr>
    </w:p>
    <w:p w14:paraId="74339B5B" w14:textId="4AE1C49B" w:rsidR="00723725" w:rsidRPr="004C035B" w:rsidRDefault="003A001D" w:rsidP="00FF0DA0">
      <w:pPr>
        <w:pStyle w:val="aa"/>
        <w:keepNext/>
        <w:tabs>
          <w:tab w:val="num" w:pos="600"/>
        </w:tabs>
        <w:spacing w:before="100" w:beforeAutospacing="1" w:after="100" w:afterAutospacing="1" w:line="240" w:lineRule="auto"/>
        <w:ind w:left="735"/>
        <w:jc w:val="center"/>
        <w:rPr>
          <w:rFonts w:ascii="Times New Roman" w:eastAsia="Times New Roman" w:hAnsi="Times New Roman" w:cs="Times New Roman"/>
          <w:b/>
          <w:sz w:val="28"/>
          <w:szCs w:val="28"/>
          <w:lang w:eastAsia="ru-RU"/>
        </w:rPr>
      </w:pPr>
      <w:r w:rsidRPr="004C035B">
        <w:rPr>
          <w:rFonts w:ascii="Times New Roman" w:eastAsia="Times New Roman" w:hAnsi="Times New Roman" w:cs="Times New Roman"/>
          <w:b/>
          <w:sz w:val="28"/>
          <w:szCs w:val="28"/>
          <w:lang w:eastAsia="ru-RU"/>
        </w:rPr>
        <w:t>Исходные данные</w:t>
      </w:r>
    </w:p>
    <w:p w14:paraId="7ADBD8C8" w14:textId="5A62DF77" w:rsidR="00723725" w:rsidRPr="004C035B" w:rsidRDefault="0072372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626B01">
        <w:rPr>
          <w:rFonts w:ascii="Times New Roman" w:eastAsia="Times New Roman" w:hAnsi="Times New Roman" w:cs="Times New Roman"/>
          <w:spacing w:val="2"/>
          <w:sz w:val="28"/>
          <w:szCs w:val="28"/>
          <w:shd w:val="clear" w:color="auto" w:fill="FFFFFF"/>
          <w:lang w:eastAsia="ru-RU"/>
        </w:rPr>
        <w:t xml:space="preserve">Исходные данные, предоставленные органами местного самоуправления </w:t>
      </w:r>
      <w:r w:rsidR="00626B01" w:rsidRPr="004C035B">
        <w:rPr>
          <w:rFonts w:ascii="Times New Roman" w:eastAsia="Times New Roman" w:hAnsi="Times New Roman" w:cs="Times New Roman"/>
          <w:spacing w:val="2"/>
          <w:sz w:val="28"/>
          <w:szCs w:val="28"/>
          <w:shd w:val="clear" w:color="auto" w:fill="FFFFFF"/>
          <w:lang w:eastAsia="ru-RU"/>
        </w:rPr>
        <w:t>Лениногорского</w:t>
      </w:r>
      <w:r w:rsidRPr="004C035B">
        <w:rPr>
          <w:rFonts w:ascii="Times New Roman" w:eastAsia="Times New Roman" w:hAnsi="Times New Roman" w:cs="Times New Roman"/>
          <w:spacing w:val="2"/>
          <w:sz w:val="28"/>
          <w:szCs w:val="28"/>
          <w:shd w:val="clear" w:color="auto" w:fill="FFFFFF"/>
          <w:lang w:eastAsia="ru-RU"/>
        </w:rPr>
        <w:t xml:space="preserve"> муниципального района Республики Татарстан </w:t>
      </w:r>
    </w:p>
    <w:p w14:paraId="6E9E6890" w14:textId="04788183" w:rsidR="00EE1EB6" w:rsidRPr="004C035B" w:rsidRDefault="00EE1EB6"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Схема территориального пла</w:t>
      </w:r>
      <w:r w:rsidR="003A001D" w:rsidRPr="004C035B">
        <w:rPr>
          <w:rFonts w:ascii="Times New Roman" w:eastAsia="Times New Roman" w:hAnsi="Times New Roman" w:cs="Times New Roman"/>
          <w:sz w:val="28"/>
          <w:szCs w:val="28"/>
          <w:lang w:eastAsia="ru-RU"/>
        </w:rPr>
        <w:t>нирования Республики Татарстан</w:t>
      </w:r>
      <w:r w:rsidRPr="004C035B">
        <w:rPr>
          <w:rFonts w:ascii="Times New Roman" w:eastAsia="Times New Roman" w:hAnsi="Times New Roman" w:cs="Times New Roman"/>
          <w:sz w:val="28"/>
          <w:szCs w:val="28"/>
          <w:lang w:eastAsia="ru-RU"/>
        </w:rPr>
        <w:t xml:space="preserve">, </w:t>
      </w:r>
      <w:r w:rsidRPr="004C035B">
        <w:rPr>
          <w:rFonts w:ascii="Times New Roman" w:hAnsi="Times New Roman" w:cs="Times New Roman"/>
          <w:sz w:val="28"/>
          <w:szCs w:val="28"/>
        </w:rPr>
        <w:t>утвержденная Постановлением Кабинета Министров Республики Татарстан от 21.02.2011 №134.</w:t>
      </w:r>
    </w:p>
    <w:p w14:paraId="47DC7799" w14:textId="111D2454" w:rsidR="00723725" w:rsidRPr="004C035B" w:rsidRDefault="00626B01"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pacing w:val="2"/>
          <w:sz w:val="28"/>
          <w:szCs w:val="28"/>
          <w:shd w:val="clear" w:color="auto" w:fill="FFFFFF"/>
          <w:lang w:eastAsia="ru-RU"/>
        </w:rPr>
        <w:t>Схемы территориального планирования Лениногорского района, утвержденной Решением Совета исполнительного комитета Лениногорского муниципального района от 07.03.2013 №20 (с изменениями и дополнениями)</w:t>
      </w:r>
    </w:p>
    <w:p w14:paraId="4812ADD8" w14:textId="22C1A6EB" w:rsidR="003239BA" w:rsidRPr="004C035B" w:rsidRDefault="003239BA"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Данные, </w:t>
      </w:r>
      <w:r w:rsidRPr="004C035B">
        <w:rPr>
          <w:rFonts w:ascii="Times New Roman" w:hAnsi="Times New Roman" w:cs="Times New Roman"/>
          <w:sz w:val="28"/>
          <w:szCs w:val="28"/>
        </w:rPr>
        <w:t xml:space="preserve">предоставленные в адрес ГБУ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Фонд пространственных данных РТ</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 xml:space="preserve"> ГБУ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Научно-производственное объединение по геологии и использованию недр РТ</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 xml:space="preserve"> Министерства экологии и природных ресурсов РТ</w:t>
      </w:r>
    </w:p>
    <w:p w14:paraId="2E197233" w14:textId="3C8031BD" w:rsidR="003239BA" w:rsidRPr="004C035B" w:rsidRDefault="003239BA"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rPr>
        <w:t xml:space="preserve">Данные, предоставленные в адрес ГБУ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Фонд пространственных данных РТ</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 xml:space="preserve"> ООО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Газпром трансгаз Казань</w:t>
      </w:r>
      <w:r w:rsidR="007673E8" w:rsidRPr="004C035B">
        <w:rPr>
          <w:rFonts w:ascii="Times New Roman" w:hAnsi="Times New Roman" w:cs="Times New Roman"/>
          <w:sz w:val="28"/>
          <w:szCs w:val="28"/>
        </w:rPr>
        <w:t>»</w:t>
      </w:r>
    </w:p>
    <w:p w14:paraId="1BBE873D" w14:textId="662219D2" w:rsidR="003239BA" w:rsidRPr="004C035B" w:rsidRDefault="003239BA"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rPr>
        <w:t xml:space="preserve">Данные, предоставленные в адрес ГБУ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Фонд пространственных данных РТ</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 xml:space="preserve"> АО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Транснефть-Прикамье</w:t>
      </w:r>
      <w:r w:rsidR="007673E8" w:rsidRPr="004C035B">
        <w:rPr>
          <w:rFonts w:ascii="Times New Roman" w:hAnsi="Times New Roman" w:cs="Times New Roman"/>
          <w:sz w:val="28"/>
          <w:szCs w:val="28"/>
        </w:rPr>
        <w:t>»</w:t>
      </w:r>
    </w:p>
    <w:p w14:paraId="41CC8632" w14:textId="6AC17D33" w:rsidR="003239BA" w:rsidRPr="004C035B" w:rsidRDefault="003239BA"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rPr>
        <w:t xml:space="preserve">Данные, предоставленные в адрес ГБУ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Фонд пространственных данных РТ</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 xml:space="preserve">  ПАО </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Татнефть</w:t>
      </w:r>
      <w:r w:rsidR="007673E8" w:rsidRPr="004C035B">
        <w:rPr>
          <w:rFonts w:ascii="Times New Roman" w:hAnsi="Times New Roman" w:cs="Times New Roman"/>
          <w:sz w:val="28"/>
          <w:szCs w:val="28"/>
        </w:rPr>
        <w:t>»</w:t>
      </w:r>
      <w:r w:rsidRPr="004C035B">
        <w:rPr>
          <w:rFonts w:ascii="Times New Roman" w:hAnsi="Times New Roman" w:cs="Times New Roman"/>
          <w:sz w:val="28"/>
          <w:szCs w:val="28"/>
        </w:rPr>
        <w:t xml:space="preserve"> им.В.Д.Шашина</w:t>
      </w:r>
    </w:p>
    <w:p w14:paraId="7AA9451B" w14:textId="07F8F7A7" w:rsidR="003A001D" w:rsidRPr="004C035B" w:rsidRDefault="003239BA"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Данные, предоставленные в адрес ГБУ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Фонд пространственных данных РТ</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ПАО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Нижнекамскнефтехим</w:t>
      </w:r>
      <w:r w:rsidR="007673E8" w:rsidRPr="004C035B">
        <w:rPr>
          <w:rFonts w:ascii="Times New Roman" w:eastAsia="Times New Roman" w:hAnsi="Times New Roman" w:cs="Times New Roman"/>
          <w:sz w:val="28"/>
          <w:szCs w:val="28"/>
          <w:lang w:eastAsia="ru-RU"/>
        </w:rPr>
        <w:t>»</w:t>
      </w:r>
    </w:p>
    <w:p w14:paraId="272D439E" w14:textId="77777777" w:rsidR="003239BA" w:rsidRPr="004C035B" w:rsidRDefault="003239BA" w:rsidP="00FF0DA0">
      <w:pPr>
        <w:pStyle w:val="aa"/>
        <w:spacing w:before="100" w:beforeAutospacing="1" w:after="100" w:afterAutospacing="1" w:line="240" w:lineRule="auto"/>
        <w:ind w:left="709"/>
        <w:jc w:val="both"/>
        <w:rPr>
          <w:rFonts w:ascii="Times New Roman" w:eastAsia="Times New Roman" w:hAnsi="Times New Roman" w:cs="Times New Roman"/>
          <w:sz w:val="28"/>
          <w:szCs w:val="28"/>
          <w:lang w:eastAsia="ru-RU"/>
        </w:rPr>
      </w:pPr>
    </w:p>
    <w:p w14:paraId="754FFC3A" w14:textId="453EA95B" w:rsidR="00BF3600" w:rsidRPr="004C035B" w:rsidRDefault="00723725" w:rsidP="00FF0DA0">
      <w:pPr>
        <w:pStyle w:val="aa"/>
        <w:keepNext/>
        <w:tabs>
          <w:tab w:val="num" w:pos="600"/>
        </w:tabs>
        <w:spacing w:before="100" w:beforeAutospacing="1" w:after="20" w:line="240" w:lineRule="auto"/>
        <w:ind w:left="735"/>
        <w:jc w:val="center"/>
        <w:rPr>
          <w:rFonts w:ascii="Times New Roman" w:eastAsia="Times New Roman" w:hAnsi="Times New Roman" w:cs="Times New Roman"/>
          <w:b/>
          <w:sz w:val="28"/>
          <w:szCs w:val="28"/>
          <w:lang w:eastAsia="ru-RU"/>
        </w:rPr>
      </w:pPr>
      <w:r w:rsidRPr="004C035B">
        <w:rPr>
          <w:rFonts w:ascii="Times New Roman" w:eastAsia="Times New Roman" w:hAnsi="Times New Roman" w:cs="Times New Roman"/>
          <w:b/>
          <w:sz w:val="28"/>
          <w:szCs w:val="28"/>
          <w:lang w:eastAsia="ru-RU"/>
        </w:rPr>
        <w:t>Список нормативной документации</w:t>
      </w:r>
    </w:p>
    <w:p w14:paraId="4D191322" w14:textId="1DF8DE49" w:rsidR="0013082D" w:rsidRPr="004C035B" w:rsidRDefault="007673E8" w:rsidP="00C812D7">
      <w:pPr>
        <w:pStyle w:val="aa"/>
        <w:numPr>
          <w:ilvl w:val="0"/>
          <w:numId w:val="25"/>
        </w:numPr>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w:t>
      </w:r>
      <w:r w:rsidR="00C236EA" w:rsidRPr="004C035B">
        <w:rPr>
          <w:rFonts w:ascii="Times New Roman" w:eastAsia="Times New Roman" w:hAnsi="Times New Roman" w:cs="Times New Roman"/>
          <w:sz w:val="28"/>
          <w:szCs w:val="28"/>
          <w:lang w:eastAsia="ru-RU"/>
        </w:rPr>
        <w:t>Градостроительный кодекс РФ</w:t>
      </w:r>
      <w:r w:rsidRPr="004C035B">
        <w:rPr>
          <w:rFonts w:ascii="Times New Roman" w:eastAsia="Times New Roman" w:hAnsi="Times New Roman" w:cs="Times New Roman"/>
          <w:sz w:val="28"/>
          <w:szCs w:val="28"/>
          <w:lang w:eastAsia="ru-RU"/>
        </w:rPr>
        <w:t>»</w:t>
      </w:r>
      <w:r w:rsidR="00723725" w:rsidRPr="004C035B">
        <w:rPr>
          <w:rFonts w:ascii="Times New Roman" w:eastAsia="Times New Roman" w:hAnsi="Times New Roman" w:cs="Times New Roman"/>
          <w:sz w:val="28"/>
          <w:szCs w:val="28"/>
          <w:lang w:eastAsia="ru-RU"/>
        </w:rPr>
        <w:t xml:space="preserve"> от 29.12.2004 </w:t>
      </w:r>
      <w:r w:rsidR="00BF3600" w:rsidRPr="004C035B">
        <w:rPr>
          <w:rFonts w:ascii="Times New Roman" w:eastAsia="Times New Roman" w:hAnsi="Times New Roman" w:cs="Times New Roman"/>
          <w:sz w:val="28"/>
          <w:szCs w:val="28"/>
          <w:lang w:eastAsia="ru-RU"/>
        </w:rPr>
        <w:t>№190</w:t>
      </w:r>
      <w:r w:rsidR="00C236EA" w:rsidRPr="004C035B">
        <w:rPr>
          <w:rFonts w:ascii="Times New Roman" w:eastAsia="Times New Roman" w:hAnsi="Times New Roman" w:cs="Times New Roman"/>
          <w:sz w:val="28"/>
          <w:szCs w:val="28"/>
          <w:lang w:eastAsia="ru-RU"/>
        </w:rPr>
        <w:t>-ФЗ</w:t>
      </w:r>
      <w:r w:rsidR="00A97367" w:rsidRPr="004C035B">
        <w:rPr>
          <w:rFonts w:ascii="Times New Roman" w:eastAsia="Times New Roman" w:hAnsi="Times New Roman" w:cs="Times New Roman"/>
          <w:sz w:val="28"/>
          <w:szCs w:val="28"/>
          <w:lang w:eastAsia="ru-RU"/>
        </w:rPr>
        <w:t xml:space="preserve"> </w:t>
      </w:r>
      <w:r w:rsidR="0013082D" w:rsidRPr="004C035B">
        <w:rPr>
          <w:rFonts w:ascii="Times New Roman" w:eastAsia="Times New Roman" w:hAnsi="Times New Roman" w:cs="Times New Roman"/>
          <w:sz w:val="28"/>
          <w:szCs w:val="28"/>
          <w:lang w:eastAsia="ru-RU"/>
        </w:rPr>
        <w:t>(с изменениями и дополнениями)</w:t>
      </w:r>
    </w:p>
    <w:p w14:paraId="27DC8C90" w14:textId="10877D5C" w:rsidR="00BF3600" w:rsidRPr="004C035B" w:rsidRDefault="007673E8" w:rsidP="00C812D7">
      <w:pPr>
        <w:pStyle w:val="aa"/>
        <w:numPr>
          <w:ilvl w:val="0"/>
          <w:numId w:val="25"/>
        </w:numPr>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lastRenderedPageBreak/>
        <w:t>«</w:t>
      </w:r>
      <w:r w:rsidR="00BF3600" w:rsidRPr="004C035B">
        <w:rPr>
          <w:rFonts w:ascii="Times New Roman" w:eastAsia="Times New Roman" w:hAnsi="Times New Roman" w:cs="Times New Roman"/>
          <w:sz w:val="28"/>
          <w:szCs w:val="28"/>
          <w:lang w:eastAsia="ru-RU"/>
        </w:rPr>
        <w:t>Земельный кодекс</w:t>
      </w:r>
      <w:r w:rsidR="00F20A24" w:rsidRPr="004C035B">
        <w:rPr>
          <w:rFonts w:ascii="Times New Roman" w:eastAsia="Times New Roman" w:hAnsi="Times New Roman" w:cs="Times New Roman"/>
          <w:sz w:val="28"/>
          <w:szCs w:val="28"/>
          <w:lang w:eastAsia="ru-RU"/>
        </w:rPr>
        <w:t xml:space="preserve"> РФ</w:t>
      </w:r>
      <w:r w:rsidRPr="004C035B">
        <w:rPr>
          <w:rFonts w:ascii="Times New Roman" w:eastAsia="Times New Roman" w:hAnsi="Times New Roman" w:cs="Times New Roman"/>
          <w:sz w:val="28"/>
          <w:szCs w:val="28"/>
          <w:lang w:eastAsia="ru-RU"/>
        </w:rPr>
        <w:t>»</w:t>
      </w:r>
      <w:r w:rsidR="00C236EA" w:rsidRPr="004C035B">
        <w:rPr>
          <w:rFonts w:ascii="Times New Roman" w:eastAsia="Times New Roman" w:hAnsi="Times New Roman" w:cs="Times New Roman"/>
          <w:sz w:val="28"/>
          <w:szCs w:val="28"/>
          <w:lang w:eastAsia="ru-RU"/>
        </w:rPr>
        <w:t xml:space="preserve"> от 25.10.2001 №136-ФЗ</w:t>
      </w:r>
      <w:r w:rsidR="00A97367" w:rsidRPr="004C035B">
        <w:rPr>
          <w:rFonts w:ascii="Times New Roman" w:eastAsia="Times New Roman" w:hAnsi="Times New Roman" w:cs="Times New Roman"/>
          <w:sz w:val="28"/>
          <w:szCs w:val="28"/>
          <w:lang w:eastAsia="ru-RU"/>
        </w:rPr>
        <w:t xml:space="preserve"> </w:t>
      </w:r>
      <w:r w:rsidR="0013082D" w:rsidRPr="004C035B">
        <w:rPr>
          <w:rFonts w:ascii="Times New Roman" w:eastAsia="Times New Roman" w:hAnsi="Times New Roman" w:cs="Times New Roman"/>
          <w:sz w:val="28"/>
          <w:szCs w:val="28"/>
          <w:lang w:eastAsia="ru-RU"/>
        </w:rPr>
        <w:t>(с изменениями и дополнениями)</w:t>
      </w:r>
    </w:p>
    <w:p w14:paraId="3D32FA81" w14:textId="2E2155A1" w:rsidR="00BF3600" w:rsidRPr="004C035B" w:rsidRDefault="007673E8" w:rsidP="00C812D7">
      <w:pPr>
        <w:pStyle w:val="aa"/>
        <w:numPr>
          <w:ilvl w:val="0"/>
          <w:numId w:val="25"/>
        </w:numPr>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w:t>
      </w:r>
      <w:r w:rsidR="00BF3600" w:rsidRPr="004C035B">
        <w:rPr>
          <w:rFonts w:ascii="Times New Roman" w:eastAsia="Times New Roman" w:hAnsi="Times New Roman" w:cs="Times New Roman"/>
          <w:sz w:val="28"/>
          <w:szCs w:val="28"/>
          <w:lang w:eastAsia="ru-RU"/>
        </w:rPr>
        <w:t>Водный кодекс</w:t>
      </w:r>
      <w:r w:rsidR="00F20A24" w:rsidRPr="004C035B">
        <w:rPr>
          <w:rFonts w:ascii="Times New Roman" w:eastAsia="Times New Roman" w:hAnsi="Times New Roman" w:cs="Times New Roman"/>
          <w:sz w:val="28"/>
          <w:szCs w:val="28"/>
          <w:lang w:eastAsia="ru-RU"/>
        </w:rPr>
        <w:t xml:space="preserve"> РФ</w:t>
      </w:r>
      <w:r w:rsidRPr="004C035B">
        <w:rPr>
          <w:rFonts w:ascii="Times New Roman" w:eastAsia="Times New Roman" w:hAnsi="Times New Roman" w:cs="Times New Roman"/>
          <w:sz w:val="28"/>
          <w:szCs w:val="28"/>
          <w:lang w:eastAsia="ru-RU"/>
        </w:rPr>
        <w:t>»</w:t>
      </w:r>
      <w:r w:rsidR="00C236EA" w:rsidRPr="004C035B">
        <w:rPr>
          <w:rFonts w:ascii="Times New Roman" w:eastAsia="Times New Roman" w:hAnsi="Times New Roman" w:cs="Times New Roman"/>
          <w:sz w:val="28"/>
          <w:szCs w:val="28"/>
          <w:lang w:eastAsia="ru-RU"/>
        </w:rPr>
        <w:t xml:space="preserve"> от 03.06.2006 №74-ФЗ</w:t>
      </w:r>
      <w:r w:rsidR="00A97367" w:rsidRPr="004C035B">
        <w:rPr>
          <w:rFonts w:ascii="Times New Roman" w:eastAsia="Times New Roman" w:hAnsi="Times New Roman" w:cs="Times New Roman"/>
          <w:sz w:val="28"/>
          <w:szCs w:val="28"/>
          <w:lang w:eastAsia="ru-RU"/>
        </w:rPr>
        <w:t xml:space="preserve"> </w:t>
      </w:r>
      <w:r w:rsidR="0013082D" w:rsidRPr="004C035B">
        <w:rPr>
          <w:rFonts w:ascii="Times New Roman" w:eastAsia="Times New Roman" w:hAnsi="Times New Roman" w:cs="Times New Roman"/>
          <w:sz w:val="28"/>
          <w:szCs w:val="28"/>
          <w:lang w:eastAsia="ru-RU"/>
        </w:rPr>
        <w:t>(с изменениями и дополнениями)</w:t>
      </w:r>
    </w:p>
    <w:p w14:paraId="1BE9F9E0" w14:textId="0E742AA9" w:rsidR="00BF3600" w:rsidRPr="004C035B" w:rsidRDefault="007673E8" w:rsidP="00C812D7">
      <w:pPr>
        <w:pStyle w:val="aa"/>
        <w:numPr>
          <w:ilvl w:val="0"/>
          <w:numId w:val="25"/>
        </w:numPr>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w:t>
      </w:r>
      <w:r w:rsidR="00BF3600" w:rsidRPr="004C035B">
        <w:rPr>
          <w:rFonts w:ascii="Times New Roman" w:eastAsia="Times New Roman" w:hAnsi="Times New Roman" w:cs="Times New Roman"/>
          <w:sz w:val="28"/>
          <w:szCs w:val="28"/>
          <w:lang w:eastAsia="ru-RU"/>
        </w:rPr>
        <w:t>Лесной кодекс</w:t>
      </w:r>
      <w:r w:rsidR="00F20A24" w:rsidRPr="004C035B">
        <w:rPr>
          <w:rFonts w:ascii="Times New Roman" w:eastAsia="Times New Roman" w:hAnsi="Times New Roman" w:cs="Times New Roman"/>
          <w:sz w:val="28"/>
          <w:szCs w:val="28"/>
          <w:lang w:eastAsia="ru-RU"/>
        </w:rPr>
        <w:t xml:space="preserve"> РФ</w:t>
      </w:r>
      <w:r w:rsidRPr="004C035B">
        <w:rPr>
          <w:rFonts w:ascii="Times New Roman" w:eastAsia="Times New Roman" w:hAnsi="Times New Roman" w:cs="Times New Roman"/>
          <w:sz w:val="28"/>
          <w:szCs w:val="28"/>
          <w:lang w:eastAsia="ru-RU"/>
        </w:rPr>
        <w:t>»</w:t>
      </w:r>
      <w:r w:rsidR="00C236EA" w:rsidRPr="004C035B">
        <w:rPr>
          <w:rFonts w:ascii="Times New Roman" w:eastAsia="Times New Roman" w:hAnsi="Times New Roman" w:cs="Times New Roman"/>
          <w:sz w:val="28"/>
          <w:szCs w:val="28"/>
          <w:lang w:eastAsia="ru-RU"/>
        </w:rPr>
        <w:t xml:space="preserve"> от 04.12.2006 №200-ФЗ</w:t>
      </w:r>
      <w:r w:rsidR="0013082D" w:rsidRPr="004C035B">
        <w:rPr>
          <w:rFonts w:ascii="Times New Roman" w:eastAsia="Times New Roman" w:hAnsi="Times New Roman" w:cs="Times New Roman"/>
          <w:sz w:val="28"/>
          <w:szCs w:val="28"/>
          <w:lang w:eastAsia="ru-RU"/>
        </w:rPr>
        <w:t xml:space="preserve"> </w:t>
      </w:r>
      <w:r w:rsidR="00A97367" w:rsidRPr="004C035B">
        <w:rPr>
          <w:rFonts w:ascii="Times New Roman" w:eastAsia="Times New Roman" w:hAnsi="Times New Roman" w:cs="Times New Roman"/>
          <w:sz w:val="28"/>
          <w:szCs w:val="28"/>
          <w:lang w:eastAsia="ru-RU"/>
        </w:rPr>
        <w:t>(с изменениями и дополнениями)</w:t>
      </w:r>
    </w:p>
    <w:p w14:paraId="4649D433" w14:textId="05834124" w:rsidR="00BF3600" w:rsidRPr="004C035B" w:rsidRDefault="007673E8"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w:t>
      </w:r>
      <w:r w:rsidR="00BF3600" w:rsidRPr="004C035B">
        <w:rPr>
          <w:rFonts w:ascii="Times New Roman" w:eastAsia="Times New Roman" w:hAnsi="Times New Roman" w:cs="Times New Roman"/>
          <w:sz w:val="28"/>
          <w:szCs w:val="28"/>
          <w:lang w:eastAsia="ru-RU"/>
        </w:rPr>
        <w:t xml:space="preserve">Воздушный кодекс </w:t>
      </w:r>
      <w:r w:rsidR="00C236EA" w:rsidRPr="004C035B">
        <w:rPr>
          <w:rFonts w:ascii="Times New Roman" w:eastAsia="Times New Roman" w:hAnsi="Times New Roman" w:cs="Times New Roman"/>
          <w:sz w:val="28"/>
          <w:szCs w:val="28"/>
          <w:lang w:eastAsia="ru-RU"/>
        </w:rPr>
        <w:t>РФ</w:t>
      </w:r>
      <w:r w:rsidRPr="004C035B">
        <w:rPr>
          <w:rFonts w:ascii="Times New Roman" w:eastAsia="Times New Roman" w:hAnsi="Times New Roman" w:cs="Times New Roman"/>
          <w:sz w:val="28"/>
          <w:szCs w:val="28"/>
          <w:lang w:eastAsia="ru-RU"/>
        </w:rPr>
        <w:t>»</w:t>
      </w:r>
      <w:r w:rsidR="00C236EA" w:rsidRPr="004C035B">
        <w:rPr>
          <w:rFonts w:ascii="Times New Roman" w:eastAsia="Times New Roman" w:hAnsi="Times New Roman" w:cs="Times New Roman"/>
          <w:sz w:val="28"/>
          <w:szCs w:val="28"/>
          <w:lang w:eastAsia="ru-RU"/>
        </w:rPr>
        <w:t xml:space="preserve"> от 19.03.1997 № 60-ФЗ</w:t>
      </w:r>
      <w:r w:rsidR="00A97367" w:rsidRPr="004C035B">
        <w:rPr>
          <w:rFonts w:ascii="Times New Roman" w:eastAsia="Times New Roman" w:hAnsi="Times New Roman" w:cs="Times New Roman"/>
          <w:sz w:val="28"/>
          <w:szCs w:val="28"/>
          <w:lang w:eastAsia="ru-RU"/>
        </w:rPr>
        <w:t xml:space="preserve"> (с изменениями и дополнениями)</w:t>
      </w:r>
    </w:p>
    <w:p w14:paraId="3A8D537E" w14:textId="19DD4C64" w:rsidR="00BF3600" w:rsidRPr="004C035B" w:rsidRDefault="00BF3600"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10.01.2002 №7</w:t>
      </w:r>
      <w:r w:rsidR="00C236EA" w:rsidRPr="004C035B">
        <w:rPr>
          <w:rFonts w:ascii="Times New Roman" w:eastAsia="Times New Roman" w:hAnsi="Times New Roman" w:cs="Times New Roman"/>
          <w:sz w:val="28"/>
          <w:szCs w:val="28"/>
          <w:lang w:eastAsia="ru-RU"/>
        </w:rPr>
        <w:t>-ФЗ</w:t>
      </w:r>
      <w:r w:rsidRPr="004C035B">
        <w:rPr>
          <w:rFonts w:ascii="Times New Roman" w:eastAsia="Times New Roman" w:hAnsi="Times New Roman" w:cs="Times New Roman"/>
          <w:sz w:val="28"/>
          <w:szCs w:val="28"/>
          <w:lang w:eastAsia="ru-RU"/>
        </w:rPr>
        <w:t xml:space="preserve">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Об охране окружающей среды</w:t>
      </w:r>
      <w:r w:rsidR="007673E8" w:rsidRPr="004C035B">
        <w:rPr>
          <w:rFonts w:ascii="Times New Roman" w:eastAsia="Times New Roman" w:hAnsi="Times New Roman" w:cs="Times New Roman"/>
          <w:sz w:val="28"/>
          <w:szCs w:val="28"/>
          <w:lang w:eastAsia="ru-RU"/>
        </w:rPr>
        <w:t>»</w:t>
      </w:r>
      <w:r w:rsidR="00A97367" w:rsidRPr="004C035B">
        <w:rPr>
          <w:rFonts w:ascii="Times New Roman" w:eastAsia="Times New Roman" w:hAnsi="Times New Roman" w:cs="Times New Roman"/>
          <w:sz w:val="28"/>
          <w:szCs w:val="28"/>
          <w:lang w:eastAsia="ru-RU"/>
        </w:rPr>
        <w:t xml:space="preserve"> (с последними изменениями и дополнениями)</w:t>
      </w:r>
    </w:p>
    <w:p w14:paraId="3106B361" w14:textId="5368B06E" w:rsidR="00BF3600" w:rsidRPr="004C035B" w:rsidRDefault="00BF3600"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21.02.1992 № 2395-1</w:t>
      </w:r>
      <w:r w:rsidR="00C236EA" w:rsidRPr="004C035B">
        <w:rPr>
          <w:rFonts w:ascii="Times New Roman" w:eastAsia="Times New Roman" w:hAnsi="Times New Roman" w:cs="Times New Roman"/>
          <w:sz w:val="28"/>
          <w:szCs w:val="28"/>
          <w:lang w:eastAsia="ru-RU"/>
        </w:rPr>
        <w:t>-ФЗ</w:t>
      </w:r>
      <w:r w:rsidR="00F20A24" w:rsidRPr="004C035B">
        <w:rPr>
          <w:rFonts w:ascii="Times New Roman" w:eastAsia="Times New Roman" w:hAnsi="Times New Roman" w:cs="Times New Roman"/>
          <w:sz w:val="28"/>
          <w:szCs w:val="28"/>
          <w:lang w:eastAsia="ru-RU"/>
        </w:rPr>
        <w:t xml:space="preserve">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 недрах</w:t>
      </w:r>
      <w:r w:rsidR="007673E8" w:rsidRPr="004C035B">
        <w:rPr>
          <w:rFonts w:ascii="Times New Roman" w:eastAsia="Times New Roman" w:hAnsi="Times New Roman" w:cs="Times New Roman"/>
          <w:sz w:val="28"/>
          <w:szCs w:val="28"/>
          <w:lang w:eastAsia="ru-RU"/>
        </w:rPr>
        <w:t>»</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118DB474" w14:textId="08A08B30" w:rsidR="00BF3600" w:rsidRPr="004C035B" w:rsidRDefault="00BF3600"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24.04.1995 №52</w:t>
      </w:r>
      <w:r w:rsidR="00C236EA" w:rsidRPr="004C035B">
        <w:rPr>
          <w:rFonts w:ascii="Times New Roman" w:eastAsia="Times New Roman" w:hAnsi="Times New Roman" w:cs="Times New Roman"/>
          <w:sz w:val="28"/>
          <w:szCs w:val="28"/>
          <w:lang w:eastAsia="ru-RU"/>
        </w:rPr>
        <w:t>-ФЗ</w:t>
      </w:r>
      <w:r w:rsidRPr="004C035B">
        <w:rPr>
          <w:rFonts w:ascii="Times New Roman" w:eastAsia="Times New Roman" w:hAnsi="Times New Roman" w:cs="Times New Roman"/>
          <w:sz w:val="28"/>
          <w:szCs w:val="28"/>
          <w:lang w:eastAsia="ru-RU"/>
        </w:rPr>
        <w:t xml:space="preserve">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 животном мире</w:t>
      </w:r>
      <w:r w:rsidR="007673E8" w:rsidRPr="004C035B">
        <w:rPr>
          <w:rFonts w:ascii="Times New Roman" w:eastAsia="Times New Roman" w:hAnsi="Times New Roman" w:cs="Times New Roman"/>
          <w:sz w:val="28"/>
          <w:szCs w:val="28"/>
          <w:lang w:eastAsia="ru-RU"/>
        </w:rPr>
        <w:t>»</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07164656" w14:textId="68850412" w:rsidR="00723725" w:rsidRPr="004C035B" w:rsidRDefault="0072372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w:t>
      </w:r>
      <w:r w:rsidR="00BF3600" w:rsidRPr="004C035B">
        <w:rPr>
          <w:rFonts w:ascii="Times New Roman" w:eastAsia="Times New Roman" w:hAnsi="Times New Roman" w:cs="Times New Roman"/>
          <w:sz w:val="28"/>
          <w:szCs w:val="28"/>
          <w:lang w:eastAsia="ru-RU"/>
        </w:rPr>
        <w:t xml:space="preserve">деральный закон от 30.03.1999 </w:t>
      </w:r>
      <w:r w:rsidRPr="004C035B">
        <w:rPr>
          <w:rFonts w:ascii="Times New Roman" w:eastAsia="Times New Roman" w:hAnsi="Times New Roman" w:cs="Times New Roman"/>
          <w:sz w:val="28"/>
          <w:szCs w:val="28"/>
          <w:lang w:eastAsia="ru-RU"/>
        </w:rPr>
        <w:t>№ 52</w:t>
      </w:r>
      <w:r w:rsidR="00C236EA" w:rsidRPr="004C035B">
        <w:rPr>
          <w:rFonts w:ascii="Times New Roman" w:eastAsia="Times New Roman" w:hAnsi="Times New Roman" w:cs="Times New Roman"/>
          <w:sz w:val="28"/>
          <w:szCs w:val="28"/>
          <w:lang w:eastAsia="ru-RU"/>
        </w:rPr>
        <w:t>-ФЗ</w:t>
      </w:r>
      <w:r w:rsidRPr="004C035B">
        <w:rPr>
          <w:rFonts w:ascii="Times New Roman" w:eastAsia="Times New Roman" w:hAnsi="Times New Roman" w:cs="Times New Roman"/>
          <w:sz w:val="28"/>
          <w:szCs w:val="28"/>
          <w:lang w:eastAsia="ru-RU"/>
        </w:rPr>
        <w:t xml:space="preserve">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 санитарно-эпидемиологическом благополучии населения</w:t>
      </w:r>
      <w:r w:rsidR="007673E8" w:rsidRPr="004C035B">
        <w:rPr>
          <w:rFonts w:ascii="Times New Roman" w:eastAsia="Times New Roman" w:hAnsi="Times New Roman" w:cs="Times New Roman"/>
          <w:sz w:val="28"/>
          <w:szCs w:val="28"/>
          <w:lang w:eastAsia="ru-RU"/>
        </w:rPr>
        <w:t>»</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203213D3" w14:textId="379A859B" w:rsidR="000774E9" w:rsidRPr="004C035B" w:rsidRDefault="000774E9"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Федеральный закон от 08.11.2007 №257-ФЗ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(с изменениями и дополнениями)</w:t>
      </w:r>
    </w:p>
    <w:p w14:paraId="7663ED36" w14:textId="7EA501CC" w:rsidR="000774E9" w:rsidRPr="004C035B" w:rsidRDefault="000774E9"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Федеральный закон от 14.03.1995 № 33-ФЗ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Об особо охраняемых природных территориях</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(с изменениями и дополнениями)</w:t>
      </w:r>
    </w:p>
    <w:p w14:paraId="1B42F0D0" w14:textId="73FAF5F4" w:rsidR="00C05949" w:rsidRPr="004C035B" w:rsidRDefault="00C05949"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24.06.1998 № 89-ФЗ «Об отходах производства и потребления»</w:t>
      </w:r>
      <w:r w:rsidR="00F260D7" w:rsidRPr="004C035B">
        <w:rPr>
          <w:rFonts w:ascii="Times New Roman" w:eastAsia="Times New Roman" w:hAnsi="Times New Roman" w:cs="Times New Roman"/>
          <w:sz w:val="28"/>
          <w:szCs w:val="28"/>
          <w:lang w:eastAsia="ru-RU"/>
        </w:rPr>
        <w:t xml:space="preserve"> (с изменениями и дополнениями)</w:t>
      </w:r>
    </w:p>
    <w:p w14:paraId="7DBA8780" w14:textId="7203C75F" w:rsidR="00D917D5" w:rsidRPr="004C035B" w:rsidRDefault="00D917D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21</w:t>
      </w:r>
      <w:r w:rsidR="00C51D4E" w:rsidRPr="004C035B">
        <w:rPr>
          <w:rFonts w:ascii="Times New Roman" w:eastAsia="Times New Roman" w:hAnsi="Times New Roman" w:cs="Times New Roman"/>
          <w:sz w:val="28"/>
          <w:szCs w:val="28"/>
          <w:lang w:eastAsia="ru-RU"/>
        </w:rPr>
        <w:t>.12.</w:t>
      </w:r>
      <w:r w:rsidRPr="004C035B">
        <w:rPr>
          <w:rFonts w:ascii="Times New Roman" w:eastAsia="Times New Roman" w:hAnsi="Times New Roman" w:cs="Times New Roman"/>
          <w:sz w:val="28"/>
          <w:szCs w:val="28"/>
          <w:lang w:eastAsia="ru-RU"/>
        </w:rPr>
        <w:t>1994 № 68-ФЗ «О защите населения и территории от чрезвычайны ситуаций природного и техногенного характера»</w:t>
      </w:r>
      <w:r w:rsidR="00C51D4E" w:rsidRPr="004C035B">
        <w:rPr>
          <w:rFonts w:ascii="Times New Roman" w:eastAsia="Times New Roman" w:hAnsi="Times New Roman" w:cs="Times New Roman"/>
          <w:sz w:val="28"/>
          <w:szCs w:val="28"/>
          <w:lang w:eastAsia="ru-RU"/>
        </w:rPr>
        <w:t xml:space="preserve"> (с изменениями и дополнениями)</w:t>
      </w:r>
    </w:p>
    <w:p w14:paraId="160474E9" w14:textId="77A405D1" w:rsidR="00A31680" w:rsidRPr="004C035B" w:rsidRDefault="00A31680"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30.12.2009 № 384-ФЗ «Технический регламент о безопасности зданий и сооружений» (с изменениями и дополнениями)</w:t>
      </w:r>
    </w:p>
    <w:p w14:paraId="6A80199C" w14:textId="6A47D794" w:rsidR="00733B5B" w:rsidRPr="004C035B" w:rsidRDefault="00733B5B"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21.07.1997 № 116-ФЗ «О промышленной безопасности опасных производственных объектов» (с изменениями и дополнениями)</w:t>
      </w:r>
    </w:p>
    <w:p w14:paraId="61264A04" w14:textId="544A1272" w:rsidR="00A135EC" w:rsidRPr="004C035B" w:rsidRDefault="00A135EC"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21.12.1994 №69-ФЗ «О пожарной безопасности» (с изменениями и дополнениями)</w:t>
      </w:r>
    </w:p>
    <w:p w14:paraId="38B27CC7" w14:textId="370454A6" w:rsidR="006C748B" w:rsidRPr="004C035B" w:rsidRDefault="006C748B"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22.07.2008 №123-ФЗ «Технический регламент о требованиях пожарной безопасности» (с изменениями и дополнениями)</w:t>
      </w:r>
    </w:p>
    <w:p w14:paraId="3C30299D" w14:textId="55CB9C82" w:rsidR="00944BC3" w:rsidRPr="004C035B" w:rsidRDefault="00944BC3"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Федеральный закон от 06.05.2011 № 100-ФЗ «О добровольной пожарной охране» ( с изменениями и дополнениями)</w:t>
      </w:r>
    </w:p>
    <w:p w14:paraId="2A3D6B1F" w14:textId="152ED549" w:rsidR="0013082D" w:rsidRPr="004C035B" w:rsidRDefault="00F260D7"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 xml:space="preserve"> </w:t>
      </w:r>
    </w:p>
    <w:p w14:paraId="341DC76E" w14:textId="64C9BBFB" w:rsidR="00BF3600" w:rsidRPr="004C035B" w:rsidRDefault="00BF3600"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Природная характеристика</w:t>
      </w:r>
    </w:p>
    <w:p w14:paraId="082DBF32" w14:textId="77C325F1" w:rsidR="00FF1CE4" w:rsidRPr="004C035B" w:rsidRDefault="00FF1CE4" w:rsidP="00C812D7">
      <w:pPr>
        <w:pStyle w:val="aa"/>
        <w:numPr>
          <w:ilvl w:val="0"/>
          <w:numId w:val="25"/>
        </w:numPr>
        <w:spacing w:after="0"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СП 131.13330.2020 </w:t>
      </w:r>
      <w:r w:rsidR="007673E8" w:rsidRPr="004C035B">
        <w:rPr>
          <w:rFonts w:ascii="Times New Roman" w:eastAsia="Times New Roman" w:hAnsi="Times New Roman" w:cs="Times New Roman"/>
          <w:sz w:val="28"/>
          <w:szCs w:val="28"/>
          <w:lang w:eastAsia="ru-RU"/>
        </w:rPr>
        <w:t>«</w:t>
      </w:r>
      <w:r w:rsidR="00A346D0" w:rsidRPr="004C035B">
        <w:rPr>
          <w:rFonts w:ascii="Times New Roman" w:eastAsia="Times New Roman" w:hAnsi="Times New Roman" w:cs="Times New Roman"/>
          <w:sz w:val="28"/>
          <w:szCs w:val="28"/>
          <w:lang w:eastAsia="ru-RU"/>
        </w:rPr>
        <w:t xml:space="preserve">СНиП 23-01-99*. </w:t>
      </w:r>
      <w:r w:rsidRPr="004C035B">
        <w:rPr>
          <w:rFonts w:ascii="Times New Roman" w:eastAsia="Times New Roman" w:hAnsi="Times New Roman" w:cs="Times New Roman"/>
          <w:sz w:val="28"/>
          <w:szCs w:val="28"/>
          <w:lang w:eastAsia="ru-RU"/>
        </w:rPr>
        <w:t>Строительная климатология</w:t>
      </w:r>
      <w:r w:rsidR="007673E8" w:rsidRPr="004C035B">
        <w:rPr>
          <w:rFonts w:ascii="Times New Roman" w:eastAsia="Times New Roman" w:hAnsi="Times New Roman" w:cs="Times New Roman"/>
          <w:sz w:val="28"/>
          <w:szCs w:val="28"/>
          <w:lang w:eastAsia="ru-RU"/>
        </w:rPr>
        <w:t>»</w:t>
      </w:r>
      <w:r w:rsidR="00A346D0" w:rsidRPr="004C035B">
        <w:rPr>
          <w:rFonts w:ascii="Times New Roman" w:eastAsia="Times New Roman" w:hAnsi="Times New Roman" w:cs="Times New Roman"/>
          <w:sz w:val="28"/>
          <w:szCs w:val="28"/>
          <w:lang w:eastAsia="ru-RU"/>
        </w:rPr>
        <w:t xml:space="preserve">, </w:t>
      </w:r>
      <w:r w:rsidRPr="004C035B">
        <w:rPr>
          <w:rFonts w:ascii="Times New Roman" w:eastAsia="Times New Roman" w:hAnsi="Times New Roman" w:cs="Times New Roman"/>
          <w:sz w:val="28"/>
          <w:szCs w:val="28"/>
          <w:lang w:eastAsia="ru-RU"/>
        </w:rPr>
        <w:t>утв</w:t>
      </w:r>
      <w:r w:rsidR="00A346D0" w:rsidRPr="004C035B">
        <w:rPr>
          <w:rFonts w:ascii="Times New Roman" w:eastAsia="Times New Roman" w:hAnsi="Times New Roman" w:cs="Times New Roman"/>
          <w:sz w:val="28"/>
          <w:szCs w:val="28"/>
          <w:lang w:eastAsia="ru-RU"/>
        </w:rPr>
        <w:t>ержденный</w:t>
      </w:r>
      <w:r w:rsidRPr="004C035B">
        <w:rPr>
          <w:rFonts w:ascii="Times New Roman" w:eastAsia="Times New Roman" w:hAnsi="Times New Roman" w:cs="Times New Roman"/>
          <w:sz w:val="28"/>
          <w:szCs w:val="28"/>
          <w:lang w:eastAsia="ru-RU"/>
        </w:rPr>
        <w:t xml:space="preserve"> и введен</w:t>
      </w:r>
      <w:r w:rsidR="00A346D0" w:rsidRPr="004C035B">
        <w:rPr>
          <w:rFonts w:ascii="Times New Roman" w:eastAsia="Times New Roman" w:hAnsi="Times New Roman" w:cs="Times New Roman"/>
          <w:sz w:val="28"/>
          <w:szCs w:val="28"/>
          <w:lang w:eastAsia="ru-RU"/>
        </w:rPr>
        <w:t>ый</w:t>
      </w:r>
      <w:r w:rsidRPr="004C035B">
        <w:rPr>
          <w:rFonts w:ascii="Times New Roman" w:eastAsia="Times New Roman" w:hAnsi="Times New Roman" w:cs="Times New Roman"/>
          <w:sz w:val="28"/>
          <w:szCs w:val="28"/>
          <w:lang w:eastAsia="ru-RU"/>
        </w:rPr>
        <w:t xml:space="preserve"> в действие Приказом Минстро</w:t>
      </w:r>
      <w:r w:rsidR="00D75A6F" w:rsidRPr="004C035B">
        <w:rPr>
          <w:rFonts w:ascii="Times New Roman" w:eastAsia="Times New Roman" w:hAnsi="Times New Roman" w:cs="Times New Roman"/>
          <w:sz w:val="28"/>
          <w:szCs w:val="28"/>
          <w:lang w:eastAsia="ru-RU"/>
        </w:rPr>
        <w:t>я России от 24.12.2020 №</w:t>
      </w:r>
      <w:r w:rsidR="00A346D0" w:rsidRPr="004C035B">
        <w:rPr>
          <w:rFonts w:ascii="Times New Roman" w:eastAsia="Times New Roman" w:hAnsi="Times New Roman" w:cs="Times New Roman"/>
          <w:sz w:val="28"/>
          <w:szCs w:val="28"/>
          <w:lang w:eastAsia="ru-RU"/>
        </w:rPr>
        <w:t xml:space="preserve"> 859/пр.</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4954464E" w14:textId="446E09F8" w:rsidR="0076260D" w:rsidRPr="004C035B" w:rsidRDefault="0076260D" w:rsidP="00C812D7">
      <w:pPr>
        <w:pStyle w:val="aa"/>
        <w:numPr>
          <w:ilvl w:val="0"/>
          <w:numId w:val="25"/>
        </w:numPr>
        <w:spacing w:after="0"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lastRenderedPageBreak/>
        <w:t xml:space="preserve">СП 14.1330.2018 </w:t>
      </w:r>
      <w:r w:rsidR="007673E8" w:rsidRPr="004C035B">
        <w:rPr>
          <w:rFonts w:ascii="Times New Roman" w:eastAsia="Times New Roman" w:hAnsi="Times New Roman" w:cs="Times New Roman"/>
          <w:sz w:val="28"/>
          <w:szCs w:val="28"/>
          <w:lang w:eastAsia="ru-RU"/>
        </w:rPr>
        <w:t>«</w:t>
      </w:r>
      <w:r w:rsidR="00644BEE" w:rsidRPr="004C035B">
        <w:rPr>
          <w:rFonts w:ascii="Times New Roman" w:hAnsi="Times New Roman" w:cs="Times New Roman"/>
          <w:sz w:val="28"/>
          <w:szCs w:val="28"/>
        </w:rPr>
        <w:t xml:space="preserve">Свод правил. Строительство в сейсмических районах. Актуализированная редакция СНиП </w:t>
      </w:r>
      <w:r w:rsidR="00644BEE" w:rsidRPr="004C035B">
        <w:rPr>
          <w:rFonts w:ascii="Times New Roman" w:hAnsi="Times New Roman" w:cs="Times New Roman"/>
          <w:sz w:val="28"/>
          <w:szCs w:val="28"/>
          <w:lang w:val="en-US"/>
        </w:rPr>
        <w:t>II</w:t>
      </w:r>
      <w:r w:rsidR="00644BEE" w:rsidRPr="004C035B">
        <w:rPr>
          <w:rFonts w:ascii="Times New Roman" w:hAnsi="Times New Roman" w:cs="Times New Roman"/>
          <w:sz w:val="28"/>
          <w:szCs w:val="28"/>
        </w:rPr>
        <w:t>-7-8</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утв. приказом Минстроя РФ от 24.05.2018 №309/пр (с изменениями и дополнениями)</w:t>
      </w:r>
    </w:p>
    <w:p w14:paraId="7571A692" w14:textId="03F5606A" w:rsidR="00F33588" w:rsidRPr="004C035B" w:rsidRDefault="00340E86" w:rsidP="00C812D7">
      <w:pPr>
        <w:pStyle w:val="aa"/>
        <w:widowControl w:val="0"/>
        <w:numPr>
          <w:ilvl w:val="0"/>
          <w:numId w:val="25"/>
        </w:numPr>
        <w:suppressAutoHyphens/>
        <w:spacing w:after="0" w:line="240" w:lineRule="auto"/>
        <w:jc w:val="both"/>
        <w:rPr>
          <w:rFonts w:ascii="Times New Roman" w:hAnsi="Times New Roman" w:cs="Times New Roman"/>
          <w:sz w:val="28"/>
          <w:szCs w:val="28"/>
          <w:lang w:eastAsia="ru-RU"/>
        </w:rPr>
      </w:pPr>
      <w:r w:rsidRPr="004C035B">
        <w:rPr>
          <w:rFonts w:ascii="Times New Roman" w:hAnsi="Times New Roman" w:cs="Times New Roman"/>
          <w:sz w:val="28"/>
          <w:szCs w:val="28"/>
          <w:lang w:eastAsia="ru-RU"/>
        </w:rPr>
        <w:t>Перечнь</w:t>
      </w:r>
      <w:r w:rsidR="007666D3" w:rsidRPr="004C035B">
        <w:rPr>
          <w:rFonts w:ascii="Times New Roman" w:hAnsi="Times New Roman" w:cs="Times New Roman"/>
          <w:sz w:val="28"/>
          <w:szCs w:val="28"/>
          <w:lang w:eastAsia="ru-RU"/>
        </w:rPr>
        <w:t xml:space="preserve">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w:t>
      </w:r>
      <w:r w:rsidRPr="004C035B">
        <w:rPr>
          <w:rFonts w:ascii="Times New Roman" w:hAnsi="Times New Roman" w:cs="Times New Roman"/>
          <w:sz w:val="28"/>
          <w:szCs w:val="28"/>
          <w:lang w:eastAsia="ru-RU"/>
        </w:rPr>
        <w:t>х федеральным законодательством, утв. распоряжением КМ РТ от 23.12.2016 № 3056-р</w:t>
      </w:r>
      <w:r w:rsidR="0013082D" w:rsidRPr="004C035B">
        <w:rPr>
          <w:rFonts w:ascii="Times New Roman" w:hAnsi="Times New Roman" w:cs="Times New Roman"/>
          <w:sz w:val="28"/>
          <w:szCs w:val="28"/>
          <w:lang w:eastAsia="ru-RU"/>
        </w:rPr>
        <w:t xml:space="preserve"> </w:t>
      </w:r>
      <w:r w:rsidR="0013082D" w:rsidRPr="004C035B">
        <w:rPr>
          <w:rFonts w:ascii="Times New Roman" w:eastAsia="Times New Roman" w:hAnsi="Times New Roman" w:cs="Times New Roman"/>
          <w:sz w:val="28"/>
          <w:szCs w:val="28"/>
          <w:lang w:eastAsia="ru-RU"/>
        </w:rPr>
        <w:t>(с изменениями и дополнениями)</w:t>
      </w:r>
    </w:p>
    <w:p w14:paraId="77806F63" w14:textId="77777777" w:rsidR="00CC146A" w:rsidRPr="004C035B" w:rsidRDefault="00CC146A" w:rsidP="00CC146A">
      <w:pPr>
        <w:pStyle w:val="aa"/>
        <w:widowControl w:val="0"/>
        <w:suppressAutoHyphens/>
        <w:spacing w:after="0" w:line="240" w:lineRule="auto"/>
        <w:ind w:left="735"/>
        <w:jc w:val="both"/>
        <w:rPr>
          <w:rFonts w:ascii="Times New Roman" w:hAnsi="Times New Roman" w:cs="Times New Roman"/>
          <w:sz w:val="28"/>
          <w:szCs w:val="28"/>
          <w:lang w:eastAsia="ru-RU"/>
        </w:rPr>
      </w:pPr>
    </w:p>
    <w:p w14:paraId="1AF6F3CE" w14:textId="1B8420BE" w:rsidR="00FF0DA0" w:rsidRPr="004C035B" w:rsidRDefault="00CC146A"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 xml:space="preserve">Оценка современного </w:t>
      </w:r>
      <w:r w:rsidR="007C7D2D" w:rsidRPr="004C035B">
        <w:rPr>
          <w:rFonts w:ascii="Times New Roman" w:eastAsia="Times New Roman" w:hAnsi="Times New Roman" w:cs="Times New Roman"/>
          <w:i/>
          <w:sz w:val="28"/>
          <w:szCs w:val="28"/>
          <w:lang w:eastAsia="ru-RU"/>
        </w:rPr>
        <w:t>негативного воздействия</w:t>
      </w:r>
      <w:r w:rsidRPr="004C035B">
        <w:rPr>
          <w:rFonts w:ascii="Times New Roman" w:eastAsia="Times New Roman" w:hAnsi="Times New Roman" w:cs="Times New Roman"/>
          <w:i/>
          <w:sz w:val="28"/>
          <w:szCs w:val="28"/>
          <w:lang w:eastAsia="ru-RU"/>
        </w:rPr>
        <w:t xml:space="preserve"> окружающей среды </w:t>
      </w:r>
    </w:p>
    <w:p w14:paraId="12335128" w14:textId="48D70FA5" w:rsidR="00CC146A" w:rsidRPr="004C035B" w:rsidRDefault="00CC146A" w:rsidP="00C812D7">
      <w:pPr>
        <w:pStyle w:val="aa"/>
        <w:numPr>
          <w:ilvl w:val="0"/>
          <w:numId w:val="25"/>
        </w:numPr>
        <w:spacing w:before="100" w:beforeAutospacing="1" w:after="20"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СП 2.6.1.2612-10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Основные санитарные правила обеспечения радиационной безопасности (ОСПОРБ-99/2010)</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(вместе с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СП 2.6.1.2612-10. ОСПОРБ-99/2010. Санитарные правила и нормативы...</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(Зарегистрировано в Минюсте России 11.08.2010 N 18115), утв. Постановлением Главного государственного санитарного врача РФ от 26.04.2010 №40</w:t>
      </w:r>
      <w:r w:rsidR="007673E8" w:rsidRPr="004C035B">
        <w:rPr>
          <w:rFonts w:ascii="Times New Roman" w:eastAsia="Times New Roman" w:hAnsi="Times New Roman" w:cs="Times New Roman"/>
          <w:sz w:val="28"/>
          <w:szCs w:val="28"/>
          <w:lang w:eastAsia="ru-RU"/>
        </w:rPr>
        <w:t xml:space="preserve"> (с изменениями и дополнениями)</w:t>
      </w:r>
    </w:p>
    <w:p w14:paraId="56F82EE3" w14:textId="200BB994" w:rsidR="00CC146A" w:rsidRPr="004C035B" w:rsidRDefault="00CC146A" w:rsidP="00C812D7">
      <w:pPr>
        <w:pStyle w:val="aa"/>
        <w:numPr>
          <w:ilvl w:val="0"/>
          <w:numId w:val="25"/>
        </w:numPr>
        <w:spacing w:before="100" w:beforeAutospacing="1" w:after="20"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Переч</w:t>
      </w:r>
      <w:r w:rsidR="004C035B">
        <w:rPr>
          <w:rFonts w:ascii="Times New Roman" w:eastAsia="Times New Roman" w:hAnsi="Times New Roman" w:cs="Times New Roman"/>
          <w:sz w:val="28"/>
          <w:szCs w:val="28"/>
          <w:lang w:eastAsia="ru-RU"/>
        </w:rPr>
        <w:t>е</w:t>
      </w:r>
      <w:r w:rsidRPr="004C035B">
        <w:rPr>
          <w:rFonts w:ascii="Times New Roman" w:eastAsia="Times New Roman" w:hAnsi="Times New Roman" w:cs="Times New Roman"/>
          <w:sz w:val="28"/>
          <w:szCs w:val="28"/>
          <w:lang w:eastAsia="ru-RU"/>
        </w:rPr>
        <w:t>нь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 утв. распоряжением КМ РТ от 23.12.2016 № 3056-р</w:t>
      </w:r>
      <w:r w:rsidR="007673E8" w:rsidRPr="004C035B">
        <w:rPr>
          <w:rFonts w:ascii="Times New Roman" w:eastAsia="Times New Roman" w:hAnsi="Times New Roman" w:cs="Times New Roman"/>
          <w:sz w:val="28"/>
          <w:szCs w:val="28"/>
          <w:lang w:eastAsia="ru-RU"/>
        </w:rPr>
        <w:t xml:space="preserve"> (с изменениями и дополнениями)</w:t>
      </w:r>
    </w:p>
    <w:p w14:paraId="7473E55F" w14:textId="77777777" w:rsidR="00CC146A" w:rsidRPr="004C035B" w:rsidRDefault="00CC146A" w:rsidP="00CC146A">
      <w:pPr>
        <w:pStyle w:val="aa"/>
        <w:spacing w:before="100" w:beforeAutospacing="1" w:after="20" w:line="240" w:lineRule="auto"/>
        <w:ind w:left="735"/>
        <w:jc w:val="both"/>
        <w:rPr>
          <w:rFonts w:ascii="Times New Roman" w:eastAsia="Times New Roman" w:hAnsi="Times New Roman" w:cs="Times New Roman"/>
          <w:sz w:val="28"/>
          <w:szCs w:val="28"/>
          <w:lang w:eastAsia="ru-RU"/>
        </w:rPr>
      </w:pPr>
    </w:p>
    <w:p w14:paraId="441ECCAE" w14:textId="199A9B9F" w:rsidR="00422857" w:rsidRPr="00887D01" w:rsidRDefault="00CC146A"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887D01">
        <w:rPr>
          <w:rFonts w:ascii="Times New Roman" w:eastAsia="Times New Roman" w:hAnsi="Times New Roman" w:cs="Times New Roman"/>
          <w:i/>
          <w:sz w:val="28"/>
          <w:szCs w:val="28"/>
          <w:lang w:eastAsia="ru-RU"/>
        </w:rPr>
        <w:t>З</w:t>
      </w:r>
      <w:r w:rsidR="00422857" w:rsidRPr="00887D01">
        <w:rPr>
          <w:rFonts w:ascii="Times New Roman" w:eastAsia="Times New Roman" w:hAnsi="Times New Roman" w:cs="Times New Roman"/>
          <w:i/>
          <w:sz w:val="28"/>
          <w:szCs w:val="28"/>
          <w:lang w:eastAsia="ru-RU"/>
        </w:rPr>
        <w:t>емли лесного фонда</w:t>
      </w:r>
    </w:p>
    <w:p w14:paraId="36D9A422" w14:textId="122753D1" w:rsidR="00422857" w:rsidRPr="00990A7D" w:rsidRDefault="00422857" w:rsidP="00C812D7">
      <w:pPr>
        <w:pStyle w:val="aa"/>
        <w:numPr>
          <w:ilvl w:val="0"/>
          <w:numId w:val="25"/>
        </w:numPr>
        <w:spacing w:after="100" w:afterAutospacing="1" w:line="240" w:lineRule="auto"/>
        <w:jc w:val="both"/>
        <w:rPr>
          <w:rFonts w:ascii="Times New Roman" w:hAnsi="Times New Roman" w:cs="Times New Roman"/>
          <w:sz w:val="28"/>
          <w:szCs w:val="28"/>
        </w:rPr>
      </w:pPr>
      <w:r w:rsidRPr="00990A7D">
        <w:rPr>
          <w:rFonts w:ascii="Times New Roman" w:hAnsi="Times New Roman" w:cs="Times New Roman"/>
          <w:sz w:val="28"/>
          <w:szCs w:val="28"/>
        </w:rPr>
        <w:t>Лесохозяйственный регламент</w:t>
      </w:r>
      <w:r w:rsidRPr="00FF0DA0">
        <w:rPr>
          <w:rFonts w:ascii="Times New Roman" w:hAnsi="Times New Roman" w:cs="Times New Roman"/>
          <w:color w:val="7B7B7B" w:themeColor="accent3" w:themeShade="BF"/>
          <w:sz w:val="28"/>
          <w:szCs w:val="28"/>
        </w:rPr>
        <w:t xml:space="preserve"> </w:t>
      </w:r>
      <w:r w:rsidR="00990A7D" w:rsidRPr="00990A7D">
        <w:rPr>
          <w:rFonts w:ascii="Times New Roman" w:hAnsi="Times New Roman" w:cs="Times New Roman"/>
          <w:sz w:val="28"/>
          <w:szCs w:val="28"/>
        </w:rPr>
        <w:t>Лениногорского лесничества, утв. приказом Министерства лесного хозяйства РТ от 12.02.2019 №86-осн</w:t>
      </w:r>
      <w:r w:rsidRPr="00FF0DA0">
        <w:rPr>
          <w:rFonts w:ascii="Times New Roman" w:hAnsi="Times New Roman" w:cs="Times New Roman"/>
          <w:color w:val="7B7B7B" w:themeColor="accent3" w:themeShade="BF"/>
          <w:sz w:val="28"/>
          <w:szCs w:val="28"/>
        </w:rPr>
        <w:t>.</w:t>
      </w:r>
      <w:r w:rsidR="0013082D">
        <w:rPr>
          <w:rFonts w:ascii="Times New Roman" w:eastAsia="Times New Roman" w:hAnsi="Times New Roman" w:cs="Times New Roman"/>
          <w:color w:val="7B7B7B" w:themeColor="accent3" w:themeShade="BF"/>
          <w:sz w:val="28"/>
          <w:szCs w:val="28"/>
          <w:lang w:eastAsia="ru-RU"/>
        </w:rPr>
        <w:t xml:space="preserve"> </w:t>
      </w:r>
      <w:r w:rsidR="0013082D" w:rsidRPr="00990A7D">
        <w:rPr>
          <w:rFonts w:ascii="Times New Roman" w:hAnsi="Times New Roman" w:cs="Times New Roman"/>
          <w:sz w:val="28"/>
          <w:szCs w:val="28"/>
        </w:rPr>
        <w:t>(с изменениями и дополнениями)</w:t>
      </w:r>
    </w:p>
    <w:p w14:paraId="532CA6D1" w14:textId="77777777" w:rsidR="00FF0DA0" w:rsidRDefault="00FF0DA0" w:rsidP="00FF0DA0">
      <w:pPr>
        <w:pStyle w:val="aa"/>
        <w:spacing w:after="20" w:line="240" w:lineRule="auto"/>
        <w:ind w:left="735"/>
        <w:jc w:val="center"/>
        <w:rPr>
          <w:rFonts w:ascii="Times New Roman" w:eastAsia="Times New Roman" w:hAnsi="Times New Roman" w:cs="Times New Roman"/>
          <w:i/>
          <w:color w:val="7B7B7B" w:themeColor="accent3" w:themeShade="BF"/>
          <w:sz w:val="28"/>
          <w:szCs w:val="28"/>
          <w:lang w:eastAsia="ru-RU"/>
        </w:rPr>
      </w:pPr>
    </w:p>
    <w:p w14:paraId="0A215D55" w14:textId="40D5550D" w:rsidR="00422857" w:rsidRPr="004C035B" w:rsidRDefault="00422857" w:rsidP="00FF0DA0">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Недра</w:t>
      </w:r>
    </w:p>
    <w:p w14:paraId="31481FED" w14:textId="50C47826" w:rsidR="00150FCB" w:rsidRPr="004C035B" w:rsidRDefault="007A6495" w:rsidP="00C812D7">
      <w:pPr>
        <w:pStyle w:val="aa"/>
        <w:numPr>
          <w:ilvl w:val="0"/>
          <w:numId w:val="25"/>
        </w:numPr>
        <w:spacing w:after="100" w:afterAutospacing="1" w:line="240" w:lineRule="auto"/>
        <w:jc w:val="both"/>
        <w:rPr>
          <w:rFonts w:ascii="Times New Roman" w:eastAsia="Times New Roman" w:hAnsi="Times New Roman" w:cs="Times New Roman"/>
          <w:i/>
          <w:sz w:val="28"/>
          <w:szCs w:val="28"/>
          <w:lang w:eastAsia="ru-RU"/>
        </w:rPr>
      </w:pPr>
      <w:r w:rsidRPr="004C035B">
        <w:rPr>
          <w:rFonts w:ascii="Times New Roman" w:hAnsi="Times New Roman" w:cs="Times New Roman"/>
          <w:sz w:val="28"/>
          <w:szCs w:val="28"/>
        </w:rPr>
        <w:t xml:space="preserve"> Переч</w:t>
      </w:r>
      <w:r w:rsidR="00624257" w:rsidRPr="004C035B">
        <w:rPr>
          <w:rFonts w:ascii="Times New Roman" w:hAnsi="Times New Roman" w:cs="Times New Roman"/>
          <w:sz w:val="28"/>
          <w:szCs w:val="28"/>
        </w:rPr>
        <w:t>е</w:t>
      </w:r>
      <w:r w:rsidRPr="004C035B">
        <w:rPr>
          <w:rFonts w:ascii="Times New Roman" w:hAnsi="Times New Roman" w:cs="Times New Roman"/>
          <w:sz w:val="28"/>
          <w:szCs w:val="28"/>
        </w:rPr>
        <w:t>нь</w:t>
      </w:r>
      <w:r w:rsidR="0024100B" w:rsidRPr="004C035B">
        <w:rPr>
          <w:rFonts w:ascii="Times New Roman" w:hAnsi="Times New Roman" w:cs="Times New Roman"/>
          <w:sz w:val="28"/>
          <w:szCs w:val="28"/>
        </w:rPr>
        <w:t xml:space="preserve"> участков недр местного з</w:t>
      </w:r>
      <w:r w:rsidR="007666D3" w:rsidRPr="004C035B">
        <w:rPr>
          <w:rFonts w:ascii="Times New Roman" w:hAnsi="Times New Roman" w:cs="Times New Roman"/>
          <w:sz w:val="28"/>
          <w:szCs w:val="28"/>
        </w:rPr>
        <w:t>начения по Республике Татарстан</w:t>
      </w:r>
      <w:r w:rsidRPr="004C035B">
        <w:rPr>
          <w:rFonts w:ascii="Times New Roman" w:hAnsi="Times New Roman" w:cs="Times New Roman"/>
          <w:sz w:val="28"/>
          <w:szCs w:val="28"/>
        </w:rPr>
        <w:t xml:space="preserve">, утв. приказом Минэкологии и природных ресурсов РТ от 01.09.2021 № 949-п </w:t>
      </w:r>
      <w:r w:rsidR="0024100B" w:rsidRPr="004C035B">
        <w:rPr>
          <w:rFonts w:ascii="Times New Roman" w:hAnsi="Times New Roman" w:cs="Times New Roman"/>
          <w:sz w:val="28"/>
          <w:szCs w:val="28"/>
        </w:rPr>
        <w:t xml:space="preserve">(Зарегистрировано в Минюсте РТ 07.09.2021 </w:t>
      </w:r>
      <w:r w:rsidR="00630A66" w:rsidRPr="004C035B">
        <w:rPr>
          <w:rFonts w:ascii="Times New Roman" w:hAnsi="Times New Roman" w:cs="Times New Roman"/>
          <w:sz w:val="28"/>
          <w:szCs w:val="28"/>
        </w:rPr>
        <w:t>№</w:t>
      </w:r>
      <w:r w:rsidR="0024100B" w:rsidRPr="004C035B">
        <w:rPr>
          <w:rFonts w:ascii="Times New Roman" w:hAnsi="Times New Roman" w:cs="Times New Roman"/>
          <w:sz w:val="28"/>
          <w:szCs w:val="28"/>
        </w:rPr>
        <w:t xml:space="preserve"> 7893)</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5907D556" w14:textId="77777777" w:rsidR="0024100B" w:rsidRPr="004C035B" w:rsidRDefault="0024100B" w:rsidP="0024100B">
      <w:pPr>
        <w:pStyle w:val="aa"/>
        <w:spacing w:after="100" w:afterAutospacing="1" w:line="240" w:lineRule="auto"/>
        <w:ind w:left="735"/>
        <w:jc w:val="both"/>
        <w:rPr>
          <w:rFonts w:ascii="Times New Roman" w:eastAsia="Times New Roman" w:hAnsi="Times New Roman" w:cs="Times New Roman"/>
          <w:i/>
          <w:sz w:val="28"/>
          <w:szCs w:val="28"/>
          <w:lang w:eastAsia="ru-RU"/>
        </w:rPr>
      </w:pPr>
    </w:p>
    <w:p w14:paraId="420F042F" w14:textId="54E6E11C" w:rsidR="00D6242D" w:rsidRPr="004C035B" w:rsidRDefault="00D6242D" w:rsidP="00FF0DA0">
      <w:pPr>
        <w:pStyle w:val="aa"/>
        <w:spacing w:before="100" w:beforeAutospacing="1" w:after="20" w:line="240" w:lineRule="auto"/>
        <w:ind w:left="735"/>
        <w:jc w:val="center"/>
        <w:rPr>
          <w:rFonts w:ascii="Times New Roman" w:hAnsi="Times New Roman" w:cs="Times New Roman"/>
          <w:i/>
          <w:sz w:val="28"/>
          <w:szCs w:val="28"/>
        </w:rPr>
      </w:pPr>
      <w:r w:rsidRPr="004C035B">
        <w:rPr>
          <w:rFonts w:ascii="Times New Roman" w:hAnsi="Times New Roman" w:cs="Times New Roman"/>
          <w:i/>
          <w:sz w:val="28"/>
          <w:szCs w:val="28"/>
        </w:rPr>
        <w:t>Особо охраняемые природные территории</w:t>
      </w:r>
    </w:p>
    <w:p w14:paraId="33AC8BFE" w14:textId="2F3681E9" w:rsidR="00D6242D" w:rsidRPr="004C035B" w:rsidRDefault="00C52C55"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Государственный</w:t>
      </w:r>
      <w:r w:rsidR="00A13B7A" w:rsidRPr="004C035B">
        <w:rPr>
          <w:rFonts w:ascii="Times New Roman" w:eastAsia="Times New Roman" w:hAnsi="Times New Roman" w:cs="Times New Roman"/>
          <w:sz w:val="28"/>
          <w:szCs w:val="28"/>
          <w:lang w:eastAsia="ru-RU"/>
        </w:rPr>
        <w:t xml:space="preserve"> реестр особо охраняемых природных территорий в Республике Татарстан и внесении изменений в отдельные Постановления Кабинета Министров Республики Татарстан по вопросам особо </w:t>
      </w:r>
      <w:r w:rsidRPr="004C035B">
        <w:rPr>
          <w:rFonts w:ascii="Times New Roman" w:eastAsia="Times New Roman" w:hAnsi="Times New Roman" w:cs="Times New Roman"/>
          <w:sz w:val="28"/>
          <w:szCs w:val="28"/>
          <w:lang w:eastAsia="ru-RU"/>
        </w:rPr>
        <w:t xml:space="preserve">охраняемых природных территорий, утв. Постановлением КМ РТ от 24.07.2009 № 520 </w:t>
      </w:r>
      <w:r w:rsidR="0013082D" w:rsidRPr="004C035B">
        <w:rPr>
          <w:rFonts w:ascii="Times New Roman" w:eastAsia="Times New Roman" w:hAnsi="Times New Roman" w:cs="Times New Roman"/>
          <w:sz w:val="28"/>
          <w:szCs w:val="28"/>
          <w:lang w:eastAsia="ru-RU"/>
        </w:rPr>
        <w:t>(с изменениями и дополнениями)</w:t>
      </w:r>
    </w:p>
    <w:p w14:paraId="592280F7" w14:textId="3DC2BE63" w:rsidR="00C05949" w:rsidRPr="004C035B" w:rsidRDefault="00C05949"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Постановление КМ РТ от 29.12.2005 № 644 "О внесении изменений в отдельные нормативные правовые акты Совета Министров Татарской АССР, Кабинета Министров Татарской ССР и Кабинета Министров Республики Татарстан по вопросам особо охраняемых природных территорий" (с изменениями и дополнениями)</w:t>
      </w:r>
    </w:p>
    <w:p w14:paraId="00C0573E" w14:textId="77777777" w:rsidR="00A13B7A" w:rsidRPr="004C035B" w:rsidRDefault="00A13B7A"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p>
    <w:p w14:paraId="27E12CCE" w14:textId="588BA831" w:rsidR="00D6242D" w:rsidRPr="004C035B" w:rsidRDefault="00D6242D"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lastRenderedPageBreak/>
        <w:t>Санитарно-защитные зоны</w:t>
      </w:r>
    </w:p>
    <w:p w14:paraId="7999767E" w14:textId="243E804A" w:rsidR="00D6242D" w:rsidRPr="004C035B" w:rsidRDefault="004E4C21"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Правила установления санитарно-защитных зон и использования земельных участков, расположенных в г</w:t>
      </w:r>
      <w:r w:rsidR="002E31A8" w:rsidRPr="004C035B">
        <w:rPr>
          <w:rFonts w:ascii="Times New Roman" w:eastAsia="Times New Roman" w:hAnsi="Times New Roman" w:cs="Times New Roman"/>
          <w:sz w:val="28"/>
          <w:szCs w:val="28"/>
          <w:lang w:eastAsia="ru-RU"/>
        </w:rPr>
        <w:t xml:space="preserve">раницах санитарно-защитных зон, </w:t>
      </w:r>
      <w:r w:rsidRPr="004C035B">
        <w:rPr>
          <w:rFonts w:ascii="Times New Roman" w:eastAsia="Times New Roman" w:hAnsi="Times New Roman" w:cs="Times New Roman"/>
          <w:sz w:val="28"/>
          <w:szCs w:val="28"/>
          <w:lang w:eastAsia="ru-RU"/>
        </w:rPr>
        <w:t>утв. Постановлением Правительства РФ от 03</w:t>
      </w:r>
      <w:r w:rsidR="002E31A8" w:rsidRPr="004C035B">
        <w:rPr>
          <w:rFonts w:ascii="Times New Roman" w:eastAsia="Times New Roman" w:hAnsi="Times New Roman" w:cs="Times New Roman"/>
          <w:sz w:val="28"/>
          <w:szCs w:val="28"/>
          <w:lang w:eastAsia="ru-RU"/>
        </w:rPr>
        <w:t>.03.2018 №222</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05FADCEE" w14:textId="201D4121" w:rsidR="00D6242D" w:rsidRPr="004C035B" w:rsidRDefault="0092518F"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СанПиН 2.2.1/2.1.1.1200-03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Санитарно-защитные зоны и санитарная классификация предприятий, сооружений и иных объектов</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утв. Постановлением Главного государственного санитарного врача РФ от 25.09.2007 № 74 </w:t>
      </w:r>
      <w:r w:rsidR="0013082D" w:rsidRPr="004C035B">
        <w:rPr>
          <w:rFonts w:ascii="Times New Roman" w:eastAsia="Times New Roman" w:hAnsi="Times New Roman" w:cs="Times New Roman"/>
          <w:sz w:val="28"/>
          <w:szCs w:val="28"/>
          <w:lang w:eastAsia="ru-RU"/>
        </w:rPr>
        <w:t>(с изменениями и дополнениями)</w:t>
      </w:r>
    </w:p>
    <w:p w14:paraId="39F522AE" w14:textId="0EC8EE8C" w:rsidR="0076260D" w:rsidRPr="004C035B" w:rsidRDefault="0076260D"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Территориальная схема в области обращения с отходами Республики Татарстан, утв. Постановлением КМ РТ от 13.03.2018 №149</w:t>
      </w:r>
      <w:r w:rsidR="00F260D7" w:rsidRPr="004C035B">
        <w:rPr>
          <w:rFonts w:ascii="Times New Roman" w:eastAsia="Times New Roman" w:hAnsi="Times New Roman" w:cs="Times New Roman"/>
          <w:sz w:val="28"/>
          <w:szCs w:val="28"/>
          <w:lang w:eastAsia="ru-RU"/>
        </w:rPr>
        <w:t xml:space="preserve"> (с изменениями и дополнениями)</w:t>
      </w:r>
    </w:p>
    <w:p w14:paraId="121925FA" w14:textId="6C27AB8A" w:rsidR="004E4C21" w:rsidRPr="004C035B" w:rsidRDefault="004E4C21" w:rsidP="00FF0DA0">
      <w:pPr>
        <w:pStyle w:val="aa"/>
        <w:spacing w:before="100" w:beforeAutospacing="1" w:after="100" w:afterAutospacing="1" w:line="240" w:lineRule="auto"/>
        <w:ind w:left="709"/>
        <w:jc w:val="both"/>
        <w:rPr>
          <w:rFonts w:ascii="Times New Roman" w:eastAsia="Times New Roman" w:hAnsi="Times New Roman" w:cs="Times New Roman"/>
          <w:sz w:val="28"/>
          <w:szCs w:val="28"/>
          <w:lang w:eastAsia="ru-RU"/>
        </w:rPr>
      </w:pPr>
    </w:p>
    <w:p w14:paraId="48ECAE77" w14:textId="19CC2BDB" w:rsidR="004E4C21" w:rsidRPr="004C035B" w:rsidRDefault="004E4C21" w:rsidP="00FF0DA0">
      <w:pPr>
        <w:pStyle w:val="aa"/>
        <w:spacing w:before="100" w:beforeAutospacing="1"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Скотомогильники</w:t>
      </w:r>
    </w:p>
    <w:p w14:paraId="481B72D1" w14:textId="1BAEAD59" w:rsidR="004E4C21" w:rsidRPr="004C035B" w:rsidRDefault="00705D5B"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Перечень сибиреязвенных скотомогильников и биотермических ям, в отношении которых органы местного самоуправления муниципальных районов и городского округа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город Набережные Челны</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наделяются государственными полномочиями, утвержденный распоряжением Кабинета Министров РТ от 21.04.2012 №620-р</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48BB3E09" w14:textId="51096089" w:rsidR="004E4C21" w:rsidRPr="004C035B" w:rsidRDefault="007666D3"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Ветери</w:t>
      </w:r>
      <w:r w:rsidR="0092518F" w:rsidRPr="004C035B">
        <w:rPr>
          <w:rFonts w:ascii="Times New Roman" w:eastAsia="Times New Roman" w:hAnsi="Times New Roman" w:cs="Times New Roman"/>
          <w:sz w:val="28"/>
          <w:szCs w:val="28"/>
          <w:lang w:eastAsia="ru-RU"/>
        </w:rPr>
        <w:t>нарные</w:t>
      </w:r>
      <w:r w:rsidRPr="004C035B">
        <w:rPr>
          <w:rFonts w:ascii="Times New Roman" w:eastAsia="Times New Roman" w:hAnsi="Times New Roman" w:cs="Times New Roman"/>
          <w:sz w:val="28"/>
          <w:szCs w:val="28"/>
          <w:lang w:eastAsia="ru-RU"/>
        </w:rPr>
        <w:t xml:space="preserve"> правил</w:t>
      </w:r>
      <w:r w:rsidR="0092518F" w:rsidRPr="004C035B">
        <w:rPr>
          <w:rFonts w:ascii="Times New Roman" w:eastAsia="Times New Roman" w:hAnsi="Times New Roman" w:cs="Times New Roman"/>
          <w:sz w:val="28"/>
          <w:szCs w:val="28"/>
          <w:lang w:eastAsia="ru-RU"/>
        </w:rPr>
        <w:t>а</w:t>
      </w:r>
      <w:r w:rsidRPr="004C035B">
        <w:rPr>
          <w:rFonts w:ascii="Times New Roman" w:eastAsia="Times New Roman" w:hAnsi="Times New Roman" w:cs="Times New Roman"/>
          <w:sz w:val="28"/>
          <w:szCs w:val="28"/>
          <w:lang w:eastAsia="ru-RU"/>
        </w:rPr>
        <w:t xml:space="preserve"> перемещения, хранения, переработки и утилизации биологических отходов</w:t>
      </w:r>
      <w:r w:rsidR="0092518F" w:rsidRPr="004C035B">
        <w:rPr>
          <w:rFonts w:ascii="Times New Roman" w:eastAsia="Times New Roman" w:hAnsi="Times New Roman" w:cs="Times New Roman"/>
          <w:sz w:val="28"/>
          <w:szCs w:val="28"/>
          <w:lang w:eastAsia="ru-RU"/>
        </w:rPr>
        <w:t>, утв. Приказом Минсельхоза России от 26.10.2020 № 626</w:t>
      </w:r>
      <w:r w:rsidRPr="004C035B">
        <w:rPr>
          <w:rFonts w:ascii="Times New Roman" w:eastAsia="Times New Roman" w:hAnsi="Times New Roman" w:cs="Times New Roman"/>
          <w:sz w:val="28"/>
          <w:szCs w:val="28"/>
          <w:lang w:eastAsia="ru-RU"/>
        </w:rPr>
        <w:t xml:space="preserve"> (Зарегистрировано в Минюсте России 29.10.2020 № 60657)</w:t>
      </w:r>
      <w:r w:rsidR="0013082D" w:rsidRPr="004C035B">
        <w:rPr>
          <w:rFonts w:ascii="Times New Roman" w:eastAsia="Times New Roman" w:hAnsi="Times New Roman" w:cs="Times New Roman"/>
          <w:sz w:val="28"/>
          <w:szCs w:val="28"/>
          <w:lang w:eastAsia="ru-RU"/>
        </w:rPr>
        <w:t xml:space="preserve"> (</w:t>
      </w:r>
      <w:r w:rsidR="00B75F3F" w:rsidRPr="004C035B">
        <w:rPr>
          <w:rFonts w:ascii="Times New Roman" w:eastAsia="Times New Roman" w:hAnsi="Times New Roman" w:cs="Times New Roman"/>
          <w:sz w:val="28"/>
          <w:szCs w:val="28"/>
          <w:lang w:eastAsia="ru-RU"/>
        </w:rPr>
        <w:t xml:space="preserve">с </w:t>
      </w:r>
      <w:r w:rsidR="0013082D" w:rsidRPr="004C035B">
        <w:rPr>
          <w:rFonts w:ascii="Times New Roman" w:eastAsia="Times New Roman" w:hAnsi="Times New Roman" w:cs="Times New Roman"/>
          <w:sz w:val="28"/>
          <w:szCs w:val="28"/>
          <w:lang w:eastAsia="ru-RU"/>
        </w:rPr>
        <w:t>изменениями и дополнениями)</w:t>
      </w:r>
    </w:p>
    <w:p w14:paraId="566B1076" w14:textId="263C9BA2" w:rsidR="004E4C21" w:rsidRPr="004C035B" w:rsidRDefault="00A13B7A"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РД-АПК 3.10.07.05-17. Ветеринарно-санитарные требования при проектировании, строительстве, реконструкции и эксплуатации животноводческих помещений</w:t>
      </w:r>
      <w:r w:rsidR="006B003B" w:rsidRPr="004C035B">
        <w:rPr>
          <w:rFonts w:ascii="Times New Roman" w:eastAsia="Times New Roman" w:hAnsi="Times New Roman" w:cs="Times New Roman"/>
          <w:sz w:val="28"/>
          <w:szCs w:val="28"/>
          <w:lang w:eastAsia="ru-RU"/>
        </w:rPr>
        <w:t xml:space="preserve">, </w:t>
      </w:r>
      <w:r w:rsidRPr="004C035B">
        <w:rPr>
          <w:rFonts w:ascii="Times New Roman" w:eastAsia="Times New Roman" w:hAnsi="Times New Roman" w:cs="Times New Roman"/>
          <w:sz w:val="28"/>
          <w:szCs w:val="28"/>
          <w:lang w:eastAsia="ru-RU"/>
        </w:rPr>
        <w:t>утв. и введены в действие</w:t>
      </w:r>
      <w:r w:rsidR="006B003B" w:rsidRPr="004C035B">
        <w:rPr>
          <w:rFonts w:ascii="Times New Roman" w:eastAsia="Times New Roman" w:hAnsi="Times New Roman" w:cs="Times New Roman"/>
          <w:sz w:val="28"/>
          <w:szCs w:val="28"/>
          <w:lang w:eastAsia="ru-RU"/>
        </w:rPr>
        <w:t xml:space="preserve"> Минсельхозом России 23.05.2017</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5B8FA52B" w14:textId="0E27F9F4" w:rsidR="00705D5B" w:rsidRPr="006444D8" w:rsidRDefault="00F65F6F"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СанПиН 3.3686-21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Санитарно-эпидемиологические требования по проф</w:t>
      </w:r>
      <w:r w:rsidR="006B003B" w:rsidRPr="004C035B">
        <w:rPr>
          <w:rFonts w:ascii="Times New Roman" w:eastAsia="Times New Roman" w:hAnsi="Times New Roman" w:cs="Times New Roman"/>
          <w:sz w:val="28"/>
          <w:szCs w:val="28"/>
          <w:lang w:eastAsia="ru-RU"/>
        </w:rPr>
        <w:t>илактике инфекционных болезней</w:t>
      </w:r>
      <w:r w:rsidR="007673E8" w:rsidRPr="004C035B">
        <w:rPr>
          <w:rFonts w:ascii="Times New Roman" w:eastAsia="Times New Roman" w:hAnsi="Times New Roman" w:cs="Times New Roman"/>
          <w:sz w:val="28"/>
          <w:szCs w:val="28"/>
          <w:lang w:eastAsia="ru-RU"/>
        </w:rPr>
        <w:t>»</w:t>
      </w:r>
      <w:r w:rsidR="006B003B" w:rsidRPr="004C035B">
        <w:rPr>
          <w:rFonts w:ascii="Times New Roman" w:eastAsia="Times New Roman" w:hAnsi="Times New Roman" w:cs="Times New Roman"/>
          <w:sz w:val="28"/>
          <w:szCs w:val="28"/>
          <w:lang w:eastAsia="ru-RU"/>
        </w:rPr>
        <w:t xml:space="preserve">, утв. Постановлением Главного </w:t>
      </w:r>
      <w:r w:rsidR="006B003B" w:rsidRPr="006444D8">
        <w:rPr>
          <w:rFonts w:ascii="Times New Roman" w:eastAsia="Times New Roman" w:hAnsi="Times New Roman" w:cs="Times New Roman"/>
          <w:sz w:val="28"/>
          <w:szCs w:val="28"/>
          <w:lang w:eastAsia="ru-RU"/>
        </w:rPr>
        <w:t xml:space="preserve">государственного санитарного врача РФ от 28.01.2021 № 4 </w:t>
      </w:r>
      <w:r w:rsidRPr="006444D8">
        <w:rPr>
          <w:rFonts w:ascii="Times New Roman" w:eastAsia="Times New Roman" w:hAnsi="Times New Roman" w:cs="Times New Roman"/>
          <w:sz w:val="28"/>
          <w:szCs w:val="28"/>
          <w:lang w:eastAsia="ru-RU"/>
        </w:rPr>
        <w:t>(Зарегистрировано в Минюсте России 15.02.2021 № 62500)</w:t>
      </w:r>
      <w:r w:rsidR="0013082D" w:rsidRPr="006444D8">
        <w:rPr>
          <w:rFonts w:ascii="Times New Roman" w:eastAsia="Times New Roman" w:hAnsi="Times New Roman" w:cs="Times New Roman"/>
          <w:sz w:val="28"/>
          <w:szCs w:val="28"/>
          <w:lang w:eastAsia="ru-RU"/>
        </w:rPr>
        <w:t xml:space="preserve"> (с изменениями и дополнениями)</w:t>
      </w:r>
    </w:p>
    <w:p w14:paraId="2EACB393" w14:textId="71962F23" w:rsidR="00953BA2" w:rsidRPr="004C035B" w:rsidRDefault="00953BA2"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highlight w:val="cyan"/>
          <w:lang w:eastAsia="ru-RU"/>
        </w:rPr>
      </w:pPr>
      <w:r w:rsidRPr="006444D8">
        <w:rPr>
          <w:rFonts w:ascii="Times New Roman" w:eastAsia="Times New Roman" w:hAnsi="Times New Roman" w:cs="Times New Roman"/>
          <w:sz w:val="28"/>
          <w:szCs w:val="28"/>
          <w:lang w:eastAsia="ru-RU"/>
        </w:rPr>
        <w:t>СП 42.13330.2016 «СНиП 2.07.01-89*. Градостроительство. Планировка и застройка городских и сельских поселений», утвержденный приказом Министерства строительства и жилищно-коммунального хозяйства Российской Федерации от 30.12.2016 №1034 (с изменениями и дополнениями</w:t>
      </w:r>
      <w:r w:rsidRPr="004C035B">
        <w:rPr>
          <w:rFonts w:ascii="Times New Roman" w:eastAsia="Times New Roman" w:hAnsi="Times New Roman" w:cs="Times New Roman"/>
          <w:sz w:val="28"/>
          <w:szCs w:val="28"/>
          <w:lang w:eastAsia="ru-RU"/>
        </w:rPr>
        <w:t>)</w:t>
      </w:r>
    </w:p>
    <w:p w14:paraId="4C4A4778" w14:textId="77777777" w:rsidR="001C3FE3" w:rsidRPr="004C035B" w:rsidRDefault="001C3FE3" w:rsidP="001C3FE3">
      <w:pPr>
        <w:pStyle w:val="aa"/>
        <w:spacing w:before="100" w:beforeAutospacing="1" w:after="100" w:afterAutospacing="1" w:line="240" w:lineRule="auto"/>
        <w:ind w:left="735"/>
        <w:jc w:val="both"/>
        <w:rPr>
          <w:rFonts w:ascii="Times New Roman" w:eastAsia="Times New Roman" w:hAnsi="Times New Roman" w:cs="Times New Roman"/>
          <w:sz w:val="28"/>
          <w:szCs w:val="28"/>
          <w:lang w:eastAsia="ru-RU"/>
        </w:rPr>
      </w:pPr>
    </w:p>
    <w:p w14:paraId="05A7C1DD" w14:textId="04FB5E4C" w:rsidR="00787722" w:rsidRPr="004C035B" w:rsidRDefault="00787722" w:rsidP="00FF0DA0">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Придорожные полосы</w:t>
      </w:r>
    </w:p>
    <w:p w14:paraId="36463743" w14:textId="6B84AC02" w:rsidR="00787722" w:rsidRPr="004C035B" w:rsidRDefault="00CA4537"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w:t>
      </w:r>
      <w:r w:rsidR="00F65F6F" w:rsidRPr="004C035B">
        <w:rPr>
          <w:rFonts w:ascii="Times New Roman" w:eastAsia="Times New Roman" w:hAnsi="Times New Roman" w:cs="Times New Roman"/>
          <w:sz w:val="28"/>
          <w:szCs w:val="28"/>
          <w:lang w:eastAsia="ru-RU"/>
        </w:rPr>
        <w:t>еречн</w:t>
      </w:r>
      <w:r w:rsidRPr="004C035B">
        <w:rPr>
          <w:rFonts w:ascii="Times New Roman" w:eastAsia="Times New Roman" w:hAnsi="Times New Roman" w:cs="Times New Roman"/>
          <w:sz w:val="28"/>
          <w:szCs w:val="28"/>
          <w:lang w:eastAsia="ru-RU"/>
        </w:rPr>
        <w:t>ь</w:t>
      </w:r>
      <w:r w:rsidR="00F65F6F" w:rsidRPr="004C035B">
        <w:rPr>
          <w:rFonts w:ascii="Times New Roman" w:eastAsia="Times New Roman" w:hAnsi="Times New Roman" w:cs="Times New Roman"/>
          <w:sz w:val="28"/>
          <w:szCs w:val="28"/>
          <w:lang w:eastAsia="ru-RU"/>
        </w:rPr>
        <w:t xml:space="preserve"> автомобильных дорог общего пользования регионального или межмуниципальног</w:t>
      </w:r>
      <w:r w:rsidR="005E4881" w:rsidRPr="004C035B">
        <w:rPr>
          <w:rFonts w:ascii="Times New Roman" w:eastAsia="Times New Roman" w:hAnsi="Times New Roman" w:cs="Times New Roman"/>
          <w:sz w:val="28"/>
          <w:szCs w:val="28"/>
          <w:lang w:eastAsia="ru-RU"/>
        </w:rPr>
        <w:t>о значения Республики Татарстан</w:t>
      </w:r>
      <w:r w:rsidRPr="004C035B">
        <w:rPr>
          <w:rFonts w:ascii="Times New Roman" w:eastAsia="Times New Roman" w:hAnsi="Times New Roman" w:cs="Times New Roman"/>
          <w:sz w:val="28"/>
          <w:szCs w:val="28"/>
          <w:lang w:eastAsia="ru-RU"/>
        </w:rPr>
        <w:t xml:space="preserve">, утв. Постановлением КМ РТ от 13.10.2022 № 1099 </w:t>
      </w:r>
      <w:r w:rsidR="0013082D" w:rsidRPr="004C035B">
        <w:rPr>
          <w:rFonts w:ascii="Times New Roman" w:eastAsia="Times New Roman" w:hAnsi="Times New Roman" w:cs="Times New Roman"/>
          <w:sz w:val="28"/>
          <w:szCs w:val="28"/>
          <w:lang w:eastAsia="ru-RU"/>
        </w:rPr>
        <w:t>(с изменениями и дополнениями)</w:t>
      </w:r>
    </w:p>
    <w:p w14:paraId="1E4E0285" w14:textId="5720454C" w:rsidR="00787722" w:rsidRPr="004C035B" w:rsidRDefault="005E4881"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Постановление КМ РТ от 01.12.2008 № 841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 полосах отвода и придорожных полосах автомобильных дорог общего пользования</w:t>
      </w:r>
      <w:r w:rsidR="007673E8" w:rsidRPr="004C035B">
        <w:rPr>
          <w:rFonts w:ascii="Times New Roman" w:eastAsia="Times New Roman" w:hAnsi="Times New Roman" w:cs="Times New Roman"/>
          <w:sz w:val="28"/>
          <w:szCs w:val="28"/>
          <w:lang w:eastAsia="ru-RU"/>
        </w:rPr>
        <w:t>»</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0C0F4A1B" w14:textId="35246C2F" w:rsidR="007673E8" w:rsidRPr="004C035B" w:rsidRDefault="007673E8"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heme="minorEastAsia" w:hAnsi="Times New Roman"/>
          <w:sz w:val="28"/>
          <w:szCs w:val="28"/>
        </w:rPr>
        <w:lastRenderedPageBreak/>
        <w:t xml:space="preserve">Постановление Правительства РФ от 02.09.2009 №717 «О нормах отвода земель для размещения автомобильных дорог и (или) объектов дорожного сервиса» </w:t>
      </w:r>
      <w:r w:rsidRPr="004C035B">
        <w:rPr>
          <w:rFonts w:ascii="Times New Roman" w:eastAsia="Times New Roman" w:hAnsi="Times New Roman" w:cs="Times New Roman"/>
          <w:sz w:val="28"/>
          <w:szCs w:val="28"/>
          <w:lang w:eastAsia="ru-RU"/>
        </w:rPr>
        <w:t>(с изменениями и дополнениями)</w:t>
      </w:r>
    </w:p>
    <w:p w14:paraId="51570F14" w14:textId="7F896DC0" w:rsidR="0033645B" w:rsidRPr="004C035B" w:rsidRDefault="0033645B"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СП 34.13330.2021. Свод правил. Автомобильные дороги. СНиП 2.05.02-85*, утв. и введен в действие Приказом Минстроя России от 09.02.2021 № 53/пр (с изменениями и дополнениями)</w:t>
      </w:r>
    </w:p>
    <w:p w14:paraId="56446253" w14:textId="709C99BC" w:rsidR="00F260D7" w:rsidRPr="004C035B" w:rsidRDefault="00F260D7"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Свод правил «Станции автомобильные заправочные. Требования пожарной безопасности», утв. приказом МЧС России от 05.05.2014 № 221 (с изменениями и дополнениями)</w:t>
      </w:r>
    </w:p>
    <w:p w14:paraId="74512057" w14:textId="198FD43F" w:rsidR="00706AE2" w:rsidRPr="004C035B" w:rsidRDefault="00706AE2"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Федеральные авиационные правила «Требования к посадочным площадкам, расположенным на участке земли или акватории» (Зарегистрировано в Минюсте РФ 05.04.2011 № 20420), утв. приказом Минтранса РФ от 04.03.2011 № 69</w:t>
      </w:r>
      <w:r w:rsidR="00F260D7" w:rsidRPr="004C035B">
        <w:rPr>
          <w:rFonts w:ascii="Times New Roman" w:eastAsia="Times New Roman" w:hAnsi="Times New Roman" w:cs="Times New Roman"/>
          <w:sz w:val="28"/>
          <w:szCs w:val="28"/>
          <w:lang w:eastAsia="ru-RU"/>
        </w:rPr>
        <w:t xml:space="preserve"> (с изменениями и дополнениями)</w:t>
      </w:r>
    </w:p>
    <w:p w14:paraId="24687899" w14:textId="340E7F0B" w:rsidR="00953BA2" w:rsidRPr="004C035B" w:rsidRDefault="00953BA2"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ОСН 3.02.01-97. Отраслевые строительные нормы. Нормы и правила проектирования отвода земель для железных дорог», утв. Указанием МПС России от 24.11.1997 № С-1360у (с изменениями и дополнениями)</w:t>
      </w:r>
    </w:p>
    <w:p w14:paraId="2B2CAA08" w14:textId="1C512934" w:rsidR="00953BA2" w:rsidRPr="004C035B" w:rsidRDefault="00953BA2"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Федеральные правила использования воздушного пространства Российской Федерации», утв. постановлением Правительства Российской Федерации от 11 марта 2010 г. № 138 (с изменениями и дополнениями)</w:t>
      </w:r>
    </w:p>
    <w:p w14:paraId="4EEEA263" w14:textId="77777777" w:rsidR="00BD3F12" w:rsidRPr="004C035B" w:rsidRDefault="00BD3F12" w:rsidP="00FF0DA0">
      <w:pPr>
        <w:pStyle w:val="aa"/>
        <w:tabs>
          <w:tab w:val="left" w:pos="851"/>
        </w:tabs>
        <w:spacing w:after="20" w:line="240" w:lineRule="auto"/>
        <w:ind w:left="735"/>
        <w:jc w:val="center"/>
        <w:rPr>
          <w:rFonts w:ascii="Times New Roman" w:eastAsia="Times New Roman" w:hAnsi="Times New Roman" w:cs="Times New Roman"/>
          <w:i/>
          <w:sz w:val="28"/>
          <w:szCs w:val="28"/>
          <w:lang w:eastAsia="ru-RU"/>
        </w:rPr>
      </w:pPr>
    </w:p>
    <w:p w14:paraId="5187386D" w14:textId="5F4E03A4" w:rsidR="00787722" w:rsidRPr="004C035B" w:rsidRDefault="00787722" w:rsidP="00FF0DA0">
      <w:pPr>
        <w:pStyle w:val="aa"/>
        <w:tabs>
          <w:tab w:val="left" w:pos="851"/>
        </w:tabs>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Охранная зона и санитарный разрыв железных дорог</w:t>
      </w:r>
    </w:p>
    <w:p w14:paraId="6C12EB17" w14:textId="7696D4BB" w:rsidR="001C3FE3" w:rsidRPr="004C035B" w:rsidRDefault="001C3FE3"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Постановление Правительства РФ от 12.10.2006 № 611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 порядке установления и использования полос отвода и охранных зон железных дорог</w:t>
      </w:r>
      <w:r w:rsidR="007673E8" w:rsidRPr="004C035B">
        <w:rPr>
          <w:rFonts w:ascii="Times New Roman" w:eastAsia="Times New Roman" w:hAnsi="Times New Roman" w:cs="Times New Roman"/>
          <w:sz w:val="28"/>
          <w:szCs w:val="28"/>
          <w:lang w:eastAsia="ru-RU"/>
        </w:rPr>
        <w:t>»</w:t>
      </w:r>
      <w:r w:rsidR="0013082D" w:rsidRPr="004C035B">
        <w:rPr>
          <w:rFonts w:ascii="Times New Roman" w:eastAsia="Times New Roman" w:hAnsi="Times New Roman" w:cs="Times New Roman"/>
          <w:sz w:val="28"/>
          <w:szCs w:val="28"/>
          <w:lang w:eastAsia="ru-RU"/>
        </w:rPr>
        <w:t xml:space="preserve"> (с</w:t>
      </w:r>
      <w:r w:rsidR="00B75F3F" w:rsidRPr="004C035B">
        <w:rPr>
          <w:rFonts w:ascii="Times New Roman" w:eastAsia="Times New Roman" w:hAnsi="Times New Roman" w:cs="Times New Roman"/>
          <w:sz w:val="28"/>
          <w:szCs w:val="28"/>
          <w:lang w:eastAsia="ru-RU"/>
        </w:rPr>
        <w:t xml:space="preserve"> </w:t>
      </w:r>
      <w:r w:rsidR="0013082D" w:rsidRPr="004C035B">
        <w:rPr>
          <w:rFonts w:ascii="Times New Roman" w:eastAsia="Times New Roman" w:hAnsi="Times New Roman" w:cs="Times New Roman"/>
          <w:sz w:val="28"/>
          <w:szCs w:val="28"/>
          <w:lang w:eastAsia="ru-RU"/>
        </w:rPr>
        <w:t>изменениями и дополнениями)</w:t>
      </w:r>
    </w:p>
    <w:p w14:paraId="3B4BEE2B" w14:textId="33DCC297" w:rsidR="00787722" w:rsidRPr="004C035B" w:rsidRDefault="00DC7922"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ОСН 3.02.01-97</w:t>
      </w:r>
      <w:r w:rsidR="00787722" w:rsidRPr="004C035B">
        <w:rPr>
          <w:rFonts w:ascii="Times New Roman" w:eastAsia="Times New Roman" w:hAnsi="Times New Roman" w:cs="Times New Roman"/>
          <w:sz w:val="28"/>
          <w:szCs w:val="28"/>
          <w:lang w:eastAsia="ru-RU"/>
        </w:rPr>
        <w:t xml:space="preserve"> Отраслевые строительные нормы. Нормы и правила проектирования отвода земель для железных дорог, утв. Указ</w:t>
      </w:r>
      <w:r w:rsidR="0010420E" w:rsidRPr="004C035B">
        <w:rPr>
          <w:rFonts w:ascii="Times New Roman" w:eastAsia="Times New Roman" w:hAnsi="Times New Roman" w:cs="Times New Roman"/>
          <w:sz w:val="28"/>
          <w:szCs w:val="28"/>
          <w:lang w:eastAsia="ru-RU"/>
        </w:rPr>
        <w:t>анием МПС России от 24.11.1997 №</w:t>
      </w:r>
      <w:r w:rsidR="00787722" w:rsidRPr="004C035B">
        <w:rPr>
          <w:rFonts w:ascii="Times New Roman" w:eastAsia="Times New Roman" w:hAnsi="Times New Roman" w:cs="Times New Roman"/>
          <w:sz w:val="28"/>
          <w:szCs w:val="28"/>
          <w:lang w:eastAsia="ru-RU"/>
        </w:rPr>
        <w:t xml:space="preserve"> С-1360у</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7884EFDD" w14:textId="05A130EC" w:rsidR="00787722" w:rsidRPr="004C035B" w:rsidRDefault="00FF0DA0"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СП 119.13330.2017. Свод правил. Железные дороги колеи 1520 мм. Актуализированная редакция СНиП 32-01-95</w:t>
      </w:r>
      <w:r w:rsidR="00113084" w:rsidRPr="004C035B">
        <w:rPr>
          <w:rFonts w:ascii="Times New Roman" w:eastAsia="Times New Roman" w:hAnsi="Times New Roman" w:cs="Times New Roman"/>
          <w:sz w:val="28"/>
          <w:szCs w:val="28"/>
          <w:lang w:eastAsia="ru-RU"/>
        </w:rPr>
        <w:t xml:space="preserve">, </w:t>
      </w:r>
      <w:r w:rsidRPr="004C035B">
        <w:rPr>
          <w:rFonts w:ascii="Times New Roman" w:eastAsia="Times New Roman" w:hAnsi="Times New Roman" w:cs="Times New Roman"/>
          <w:sz w:val="28"/>
          <w:szCs w:val="28"/>
          <w:lang w:eastAsia="ru-RU"/>
        </w:rPr>
        <w:t>утв. и введен в действие Приказом Минстроя России от 12.12.2017 №1648/пр</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429A3ABF" w14:textId="216A1E85" w:rsidR="00787722" w:rsidRPr="004C035B" w:rsidRDefault="00BD3F12" w:rsidP="00C812D7">
      <w:pPr>
        <w:pStyle w:val="aa"/>
        <w:numPr>
          <w:ilvl w:val="0"/>
          <w:numId w:val="25"/>
        </w:numPr>
        <w:tabs>
          <w:tab w:val="left" w:pos="851"/>
        </w:tabs>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Правил</w:t>
      </w:r>
      <w:r w:rsidR="00113084" w:rsidRPr="004C035B">
        <w:rPr>
          <w:rFonts w:ascii="Times New Roman" w:eastAsia="Times New Roman" w:hAnsi="Times New Roman" w:cs="Times New Roman"/>
          <w:sz w:val="28"/>
          <w:szCs w:val="28"/>
          <w:lang w:eastAsia="ru-RU"/>
        </w:rPr>
        <w:t>а</w:t>
      </w:r>
      <w:r w:rsidRPr="004C035B">
        <w:rPr>
          <w:rFonts w:ascii="Times New Roman" w:eastAsia="Times New Roman" w:hAnsi="Times New Roman" w:cs="Times New Roman"/>
          <w:sz w:val="28"/>
          <w:szCs w:val="28"/>
          <w:lang w:eastAsia="ru-RU"/>
        </w:rPr>
        <w:t xml:space="preserve"> и норм</w:t>
      </w:r>
      <w:r w:rsidR="00113084" w:rsidRPr="004C035B">
        <w:rPr>
          <w:rFonts w:ascii="Times New Roman" w:eastAsia="Times New Roman" w:hAnsi="Times New Roman" w:cs="Times New Roman"/>
          <w:sz w:val="28"/>
          <w:szCs w:val="28"/>
          <w:lang w:eastAsia="ru-RU"/>
        </w:rPr>
        <w:t>ы</w:t>
      </w:r>
      <w:r w:rsidRPr="004C035B">
        <w:rPr>
          <w:rFonts w:ascii="Times New Roman" w:eastAsia="Times New Roman" w:hAnsi="Times New Roman" w:cs="Times New Roman"/>
          <w:sz w:val="28"/>
          <w:szCs w:val="28"/>
          <w:lang w:eastAsia="ru-RU"/>
        </w:rPr>
        <w:t xml:space="preserve"> технической </w:t>
      </w:r>
      <w:r w:rsidR="00B07BA1" w:rsidRPr="004C035B">
        <w:rPr>
          <w:rFonts w:ascii="Times New Roman" w:eastAsia="Times New Roman" w:hAnsi="Times New Roman" w:cs="Times New Roman"/>
          <w:sz w:val="28"/>
          <w:szCs w:val="28"/>
          <w:lang w:eastAsia="ru-RU"/>
        </w:rPr>
        <w:t>эксплуатации жилищного фонда</w:t>
      </w:r>
      <w:r w:rsidR="00113084" w:rsidRPr="004C035B">
        <w:rPr>
          <w:rFonts w:ascii="Times New Roman" w:eastAsia="Times New Roman" w:hAnsi="Times New Roman" w:cs="Times New Roman"/>
          <w:sz w:val="28"/>
          <w:szCs w:val="28"/>
          <w:lang w:eastAsia="ru-RU"/>
        </w:rPr>
        <w:t xml:space="preserve">, утв. Постановлением Госстроя РФ от 27.09.2003 №170 </w:t>
      </w:r>
      <w:r w:rsidR="00B07BA1" w:rsidRPr="004C035B">
        <w:rPr>
          <w:rFonts w:ascii="Times New Roman" w:eastAsia="Times New Roman" w:hAnsi="Times New Roman" w:cs="Times New Roman"/>
          <w:sz w:val="28"/>
          <w:szCs w:val="28"/>
          <w:lang w:eastAsia="ru-RU"/>
        </w:rPr>
        <w:t>(Зарегистрировано в Минюсте РФ 15.10.2003 №5176)</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41B0F9C6" w14:textId="77777777" w:rsidR="00B07BA1" w:rsidRPr="004C035B" w:rsidRDefault="00B07BA1" w:rsidP="00B07BA1">
      <w:pPr>
        <w:pStyle w:val="aa"/>
        <w:tabs>
          <w:tab w:val="left" w:pos="851"/>
        </w:tabs>
        <w:spacing w:after="100" w:afterAutospacing="1" w:line="240" w:lineRule="auto"/>
        <w:ind w:left="735"/>
        <w:jc w:val="both"/>
        <w:rPr>
          <w:rFonts w:ascii="Times New Roman" w:eastAsia="Times New Roman" w:hAnsi="Times New Roman" w:cs="Times New Roman"/>
          <w:sz w:val="28"/>
          <w:szCs w:val="28"/>
          <w:lang w:eastAsia="ru-RU"/>
        </w:rPr>
      </w:pPr>
    </w:p>
    <w:p w14:paraId="350417CD" w14:textId="23458100" w:rsidR="00385146" w:rsidRPr="004C035B" w:rsidRDefault="00787722" w:rsidP="00FF0DA0">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Приаэродромная территория</w:t>
      </w:r>
    </w:p>
    <w:p w14:paraId="421B2F5D" w14:textId="7DDCC42C" w:rsidR="00B07BA1" w:rsidRPr="004C035B" w:rsidRDefault="00707ADB"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shd w:val="clear" w:color="auto" w:fill="FFFFFF"/>
        </w:rPr>
        <w:t>Положение</w:t>
      </w:r>
      <w:r w:rsidR="00B07BA1" w:rsidRPr="004C035B">
        <w:rPr>
          <w:rFonts w:ascii="Times New Roman" w:hAnsi="Times New Roman" w:cs="Times New Roman"/>
          <w:sz w:val="28"/>
          <w:szCs w:val="28"/>
          <w:shd w:val="clear" w:color="auto" w:fill="FFFFFF"/>
        </w:rPr>
        <w:t xml:space="preserve"> о приаэродромной территории и правил</w:t>
      </w:r>
      <w:r w:rsidR="00624257" w:rsidRPr="004C035B">
        <w:rPr>
          <w:rFonts w:ascii="Times New Roman" w:hAnsi="Times New Roman" w:cs="Times New Roman"/>
          <w:sz w:val="28"/>
          <w:szCs w:val="28"/>
          <w:shd w:val="clear" w:color="auto" w:fill="FFFFFF"/>
        </w:rPr>
        <w:t>а</w:t>
      </w:r>
      <w:r w:rsidR="00B07BA1" w:rsidRPr="004C035B">
        <w:rPr>
          <w:rFonts w:ascii="Times New Roman" w:hAnsi="Times New Roman" w:cs="Times New Roman"/>
          <w:sz w:val="28"/>
          <w:szCs w:val="28"/>
          <w:shd w:val="clear" w:color="auto" w:fill="FFFFFF"/>
        </w:rPr>
        <w:t xml:space="preserve"> разрешения разногласий, возникающих между высшими исполнительными органами государственной власти субъетов РФ, уполномоченными </w:t>
      </w:r>
      <w:r w:rsidR="0024100B" w:rsidRPr="004C035B">
        <w:rPr>
          <w:rFonts w:ascii="Times New Roman" w:hAnsi="Times New Roman" w:cs="Times New Roman"/>
          <w:sz w:val="28"/>
          <w:szCs w:val="28"/>
          <w:shd w:val="clear" w:color="auto" w:fill="FFFFFF"/>
        </w:rPr>
        <w:t>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w:t>
      </w:r>
      <w:r w:rsidR="007673E8" w:rsidRPr="004C035B">
        <w:rPr>
          <w:rFonts w:ascii="Times New Roman" w:hAnsi="Times New Roman" w:cs="Times New Roman"/>
          <w:sz w:val="28"/>
          <w:szCs w:val="28"/>
          <w:shd w:val="clear" w:color="auto" w:fill="FFFFFF"/>
        </w:rPr>
        <w:t>»</w:t>
      </w:r>
      <w:r w:rsidRPr="004C035B">
        <w:rPr>
          <w:rFonts w:ascii="Times New Roman" w:hAnsi="Times New Roman" w:cs="Times New Roman"/>
          <w:sz w:val="28"/>
          <w:szCs w:val="28"/>
          <w:shd w:val="clear" w:color="auto" w:fill="FFFFFF"/>
        </w:rPr>
        <w:t>, утв.</w:t>
      </w:r>
      <w:r w:rsidR="0013082D" w:rsidRPr="004C035B">
        <w:rPr>
          <w:rFonts w:ascii="Times New Roman" w:eastAsia="Times New Roman" w:hAnsi="Times New Roman" w:cs="Times New Roman"/>
          <w:sz w:val="28"/>
          <w:szCs w:val="28"/>
          <w:lang w:eastAsia="ru-RU"/>
        </w:rPr>
        <w:t xml:space="preserve"> </w:t>
      </w:r>
      <w:r w:rsidRPr="004C035B">
        <w:rPr>
          <w:rFonts w:ascii="Times New Roman" w:hAnsi="Times New Roman" w:cs="Times New Roman"/>
          <w:sz w:val="28"/>
          <w:szCs w:val="28"/>
          <w:shd w:val="clear" w:color="auto" w:fill="FFFFFF"/>
        </w:rPr>
        <w:t xml:space="preserve">Постановлением Правительства РФ от 02.12.2017 № 1460 </w:t>
      </w:r>
      <w:r w:rsidR="0013082D" w:rsidRPr="004C035B">
        <w:rPr>
          <w:rFonts w:ascii="Times New Roman" w:eastAsia="Times New Roman" w:hAnsi="Times New Roman" w:cs="Times New Roman"/>
          <w:sz w:val="28"/>
          <w:szCs w:val="28"/>
          <w:lang w:eastAsia="ru-RU"/>
        </w:rPr>
        <w:t>(с изменениями и дополнениями)</w:t>
      </w:r>
    </w:p>
    <w:p w14:paraId="195EC11A" w14:textId="213DAB45" w:rsidR="00624257" w:rsidRPr="004C035B" w:rsidRDefault="00624257"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shd w:val="clear" w:color="auto" w:fill="FFFFFF"/>
        </w:rPr>
        <w:lastRenderedPageBreak/>
        <w:t>Методика установления седьмой подзоны приаэродромной территории, расчета и оценки рисков для здоровья человека, утв. Приказом Роспотребнадзора от 07.12.2022 № 664 (с изменениями и дополнениями).</w:t>
      </w:r>
    </w:p>
    <w:p w14:paraId="46592C8C" w14:textId="77777777" w:rsidR="00FF0DA0" w:rsidRPr="004C035B" w:rsidRDefault="00FF0DA0" w:rsidP="00FF0DA0">
      <w:pPr>
        <w:pStyle w:val="aa"/>
        <w:spacing w:after="20" w:line="240" w:lineRule="auto"/>
        <w:ind w:left="735"/>
        <w:jc w:val="center"/>
        <w:rPr>
          <w:rFonts w:ascii="Times New Roman" w:eastAsia="Times New Roman" w:hAnsi="Times New Roman" w:cs="Times New Roman"/>
          <w:i/>
          <w:sz w:val="28"/>
          <w:szCs w:val="28"/>
          <w:lang w:eastAsia="ru-RU"/>
        </w:rPr>
      </w:pPr>
    </w:p>
    <w:p w14:paraId="6BB0FF27" w14:textId="7F5DA393" w:rsidR="00041895" w:rsidRPr="004C035B" w:rsidRDefault="00385146" w:rsidP="00FF0DA0">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Зоны минимальных расстояний</w:t>
      </w:r>
    </w:p>
    <w:p w14:paraId="3D4F7FB8" w14:textId="2AAD9A61" w:rsidR="00385146" w:rsidRPr="004C035B" w:rsidRDefault="001C3FE3"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Правила безопасности в нефтяной и газовой промышленности</w:t>
      </w:r>
      <w:r w:rsidR="00707ADB" w:rsidRPr="004C035B">
        <w:rPr>
          <w:rFonts w:ascii="Times New Roman" w:eastAsia="Times New Roman" w:hAnsi="Times New Roman" w:cs="Times New Roman"/>
          <w:sz w:val="28"/>
          <w:szCs w:val="28"/>
          <w:lang w:eastAsia="ru-RU"/>
        </w:rPr>
        <w:t xml:space="preserve">, утв. приказом Ростехнадзора от 15.12.2020 № 534 </w:t>
      </w:r>
      <w:r w:rsidRPr="004C035B">
        <w:rPr>
          <w:rFonts w:ascii="Times New Roman" w:eastAsia="Times New Roman" w:hAnsi="Times New Roman" w:cs="Times New Roman"/>
          <w:sz w:val="28"/>
          <w:szCs w:val="28"/>
          <w:lang w:eastAsia="ru-RU"/>
        </w:rPr>
        <w:t>(Зарегистрирова</w:t>
      </w:r>
      <w:r w:rsidR="00AB132F" w:rsidRPr="004C035B">
        <w:rPr>
          <w:rFonts w:ascii="Times New Roman" w:eastAsia="Times New Roman" w:hAnsi="Times New Roman" w:cs="Times New Roman"/>
          <w:sz w:val="28"/>
          <w:szCs w:val="28"/>
          <w:lang w:eastAsia="ru-RU"/>
        </w:rPr>
        <w:t>но в Минюсте России 29.12.2020 №</w:t>
      </w:r>
      <w:r w:rsidRPr="004C035B">
        <w:rPr>
          <w:rFonts w:ascii="Times New Roman" w:eastAsia="Times New Roman" w:hAnsi="Times New Roman" w:cs="Times New Roman"/>
          <w:sz w:val="28"/>
          <w:szCs w:val="28"/>
          <w:lang w:eastAsia="ru-RU"/>
        </w:rPr>
        <w:t xml:space="preserve"> 61888)</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6B2AF155" w14:textId="4912758B" w:rsidR="00385146" w:rsidRPr="004C035B" w:rsidRDefault="00EA0599"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СП 36.13330.2012. Свод правил. Магистральные трубопроводы. Актуализированная редакция СНиП 2.05.06-85*, утв. Приказом Госстроя от 25.12.2012 № 108/ГС </w:t>
      </w:r>
      <w:r w:rsidR="0013082D" w:rsidRPr="004C035B">
        <w:rPr>
          <w:rFonts w:ascii="Times New Roman" w:eastAsia="Times New Roman" w:hAnsi="Times New Roman" w:cs="Times New Roman"/>
          <w:sz w:val="28"/>
          <w:szCs w:val="28"/>
          <w:lang w:eastAsia="ru-RU"/>
        </w:rPr>
        <w:t>(с изменениями и дополнениями)</w:t>
      </w:r>
    </w:p>
    <w:p w14:paraId="2BD497D8" w14:textId="4B218842" w:rsidR="009D03DF" w:rsidRPr="004C035B" w:rsidRDefault="009D03DF"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СП 284.1325800.2016. Свод правил. Трубопроводы промысловые для нефти и газа. Правила проектирования и производства работ, утв. и введен в действие Приказом Минстро</w:t>
      </w:r>
      <w:r w:rsidR="00AB132F" w:rsidRPr="004C035B">
        <w:rPr>
          <w:rFonts w:ascii="Times New Roman" w:eastAsia="Times New Roman" w:hAnsi="Times New Roman" w:cs="Times New Roman"/>
          <w:sz w:val="28"/>
          <w:szCs w:val="28"/>
          <w:lang w:eastAsia="ru-RU"/>
        </w:rPr>
        <w:t>я России от 16.12.2016 №</w:t>
      </w:r>
      <w:r w:rsidRPr="004C035B">
        <w:rPr>
          <w:rFonts w:ascii="Times New Roman" w:eastAsia="Times New Roman" w:hAnsi="Times New Roman" w:cs="Times New Roman"/>
          <w:sz w:val="28"/>
          <w:szCs w:val="28"/>
          <w:lang w:eastAsia="ru-RU"/>
        </w:rPr>
        <w:t xml:space="preserve"> 978/пр (с изменениями и дополнениями)</w:t>
      </w:r>
    </w:p>
    <w:p w14:paraId="2A4CADBF" w14:textId="677C1C0F" w:rsidR="00385146" w:rsidRPr="004C035B" w:rsidRDefault="009D03DF"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СП 62.13330.2011*. Свод правил. Газораспределительные системы. Актуализиро</w:t>
      </w:r>
      <w:r w:rsidR="00AB132F" w:rsidRPr="004C035B">
        <w:rPr>
          <w:rFonts w:ascii="Times New Roman" w:eastAsia="Times New Roman" w:hAnsi="Times New Roman" w:cs="Times New Roman"/>
          <w:sz w:val="28"/>
          <w:szCs w:val="28"/>
          <w:lang w:eastAsia="ru-RU"/>
        </w:rPr>
        <w:t xml:space="preserve">ванная редакция СНиП 42-01-2002, </w:t>
      </w:r>
      <w:r w:rsidRPr="004C035B">
        <w:rPr>
          <w:rFonts w:ascii="Times New Roman" w:eastAsia="Times New Roman" w:hAnsi="Times New Roman" w:cs="Times New Roman"/>
          <w:sz w:val="28"/>
          <w:szCs w:val="28"/>
          <w:lang w:eastAsia="ru-RU"/>
        </w:rPr>
        <w:t>утв. Приказом М</w:t>
      </w:r>
      <w:r w:rsidR="00AB132F" w:rsidRPr="004C035B">
        <w:rPr>
          <w:rFonts w:ascii="Times New Roman" w:eastAsia="Times New Roman" w:hAnsi="Times New Roman" w:cs="Times New Roman"/>
          <w:sz w:val="28"/>
          <w:szCs w:val="28"/>
          <w:lang w:eastAsia="ru-RU"/>
        </w:rPr>
        <w:t>инрегиона России от 27.12.2010 № 780</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2F4F8BB0" w14:textId="67F47694" w:rsidR="00385146" w:rsidRPr="004C035B" w:rsidRDefault="00385146" w:rsidP="00FF0DA0">
      <w:pPr>
        <w:pStyle w:val="aa"/>
        <w:spacing w:after="100" w:afterAutospacing="1" w:line="240" w:lineRule="auto"/>
        <w:ind w:left="1211"/>
        <w:jc w:val="both"/>
        <w:rPr>
          <w:rFonts w:ascii="Times New Roman" w:eastAsia="Times New Roman" w:hAnsi="Times New Roman" w:cs="Times New Roman"/>
          <w:sz w:val="28"/>
          <w:szCs w:val="28"/>
          <w:lang w:eastAsia="ru-RU"/>
        </w:rPr>
      </w:pPr>
    </w:p>
    <w:p w14:paraId="2875F09F" w14:textId="6B02F134" w:rsidR="00385146" w:rsidRPr="004C035B" w:rsidRDefault="00385146" w:rsidP="00FF0DA0">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Охранные зоны трубопроводов</w:t>
      </w:r>
    </w:p>
    <w:p w14:paraId="13F53893" w14:textId="76A51CBF" w:rsidR="00385146" w:rsidRPr="004C035B" w:rsidRDefault="003729F6"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Приказ Ростехнадзора № 352, Минэнерго России № 785 от 15.09.2020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О признании не подлежащими применению Правил охраны магистральных трубопроводов, утвержденных Минтопэнерго России 29 апреля 1992 г. и постановлением Госгортехнадзора России от 22 апреля 1992 г. № 9</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w:t>
      </w:r>
      <w:r w:rsidR="0013082D" w:rsidRPr="004C035B">
        <w:rPr>
          <w:rFonts w:ascii="Times New Roman" w:eastAsia="Times New Roman" w:hAnsi="Times New Roman" w:cs="Times New Roman"/>
          <w:sz w:val="28"/>
          <w:szCs w:val="28"/>
          <w:lang w:eastAsia="ru-RU"/>
        </w:rPr>
        <w:t>(с изменениями и дополнениями)</w:t>
      </w:r>
    </w:p>
    <w:p w14:paraId="6AEC534C" w14:textId="70EA4BB7" w:rsidR="00385146" w:rsidRPr="004C035B" w:rsidRDefault="00385146"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lang w:eastAsia="ru-RU"/>
        </w:rPr>
        <w:t>Правила охраны магистральных трубопроводов, утв. постановлением Госгортехнадзора Россииот 24.04.1992</w:t>
      </w:r>
      <w:r w:rsidR="00621D1F" w:rsidRPr="004C035B">
        <w:rPr>
          <w:rFonts w:ascii="Times New Roman" w:hAnsi="Times New Roman" w:cs="Times New Roman"/>
          <w:sz w:val="28"/>
          <w:szCs w:val="28"/>
          <w:lang w:eastAsia="ru-RU"/>
        </w:rPr>
        <w:t xml:space="preserve"> №9</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6DA66DFD" w14:textId="58206FF0" w:rsidR="00385146" w:rsidRPr="004C035B" w:rsidRDefault="005E5001" w:rsidP="00C812D7">
      <w:pPr>
        <w:pStyle w:val="aa"/>
        <w:numPr>
          <w:ilvl w:val="0"/>
          <w:numId w:val="25"/>
        </w:numPr>
        <w:spacing w:after="100" w:afterAutospacing="1" w:line="240" w:lineRule="auto"/>
        <w:jc w:val="both"/>
        <w:rPr>
          <w:rFonts w:ascii="Times New Roman" w:hAnsi="Times New Roman" w:cs="Times New Roman"/>
          <w:sz w:val="28"/>
          <w:szCs w:val="28"/>
        </w:rPr>
      </w:pPr>
      <w:r w:rsidRPr="004C035B">
        <w:rPr>
          <w:rFonts w:ascii="Times New Roman" w:hAnsi="Times New Roman" w:cs="Times New Roman"/>
          <w:sz w:val="28"/>
          <w:szCs w:val="28"/>
        </w:rPr>
        <w:t xml:space="preserve">Правила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 утв. постановлением Правительства РФ от 08.09.2017 № 1083 </w:t>
      </w:r>
      <w:r w:rsidR="0013082D" w:rsidRPr="004C035B">
        <w:rPr>
          <w:rFonts w:ascii="Times New Roman" w:eastAsia="Times New Roman" w:hAnsi="Times New Roman" w:cs="Times New Roman"/>
          <w:sz w:val="28"/>
          <w:szCs w:val="28"/>
          <w:lang w:eastAsia="ru-RU"/>
        </w:rPr>
        <w:t>(с изменениями и дополнениями)</w:t>
      </w:r>
    </w:p>
    <w:p w14:paraId="09408875" w14:textId="344C71A0" w:rsidR="00385146" w:rsidRPr="004C035B" w:rsidRDefault="00663F2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rPr>
        <w:t>Правила охраны газораспределительных сетей, утв. постановлением Правительства Российской Федерации от 20</w:t>
      </w:r>
      <w:r w:rsidR="00F97A12" w:rsidRPr="004C035B">
        <w:rPr>
          <w:rFonts w:ascii="Times New Roman" w:hAnsi="Times New Roman" w:cs="Times New Roman"/>
          <w:sz w:val="28"/>
          <w:szCs w:val="28"/>
        </w:rPr>
        <w:t>.11.</w:t>
      </w:r>
      <w:r w:rsidRPr="004C035B">
        <w:rPr>
          <w:rFonts w:ascii="Times New Roman" w:hAnsi="Times New Roman" w:cs="Times New Roman"/>
          <w:sz w:val="28"/>
          <w:szCs w:val="28"/>
        </w:rPr>
        <w:t>2000 №878</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0FAB4F9F" w14:textId="11AED84B" w:rsidR="00663F25" w:rsidRDefault="00663F25" w:rsidP="00FF0DA0">
      <w:pPr>
        <w:pStyle w:val="aa"/>
        <w:spacing w:after="100" w:afterAutospacing="1" w:line="240" w:lineRule="auto"/>
        <w:ind w:left="1211"/>
        <w:jc w:val="both"/>
        <w:rPr>
          <w:rFonts w:ascii="Times New Roman" w:hAnsi="Times New Roman" w:cs="Times New Roman"/>
          <w:sz w:val="28"/>
          <w:szCs w:val="28"/>
        </w:rPr>
      </w:pPr>
    </w:p>
    <w:p w14:paraId="7BAC803F" w14:textId="23C0EA46" w:rsidR="006444D8" w:rsidRDefault="006444D8" w:rsidP="00FF0DA0">
      <w:pPr>
        <w:pStyle w:val="aa"/>
        <w:spacing w:after="100" w:afterAutospacing="1" w:line="240" w:lineRule="auto"/>
        <w:ind w:left="1211"/>
        <w:jc w:val="both"/>
        <w:rPr>
          <w:rFonts w:ascii="Times New Roman" w:hAnsi="Times New Roman" w:cs="Times New Roman"/>
          <w:sz w:val="28"/>
          <w:szCs w:val="28"/>
        </w:rPr>
      </w:pPr>
    </w:p>
    <w:p w14:paraId="3AE83CCC" w14:textId="77777777" w:rsidR="006444D8" w:rsidRPr="004C035B" w:rsidRDefault="006444D8" w:rsidP="00FF0DA0">
      <w:pPr>
        <w:pStyle w:val="aa"/>
        <w:spacing w:after="100" w:afterAutospacing="1" w:line="240" w:lineRule="auto"/>
        <w:ind w:left="1211"/>
        <w:jc w:val="both"/>
        <w:rPr>
          <w:rFonts w:ascii="Times New Roman" w:hAnsi="Times New Roman" w:cs="Times New Roman"/>
          <w:sz w:val="28"/>
          <w:szCs w:val="28"/>
        </w:rPr>
      </w:pPr>
    </w:p>
    <w:p w14:paraId="59E6668D" w14:textId="1A39CCA9" w:rsidR="00663F25" w:rsidRPr="004C035B" w:rsidRDefault="00663F25" w:rsidP="00FF0DA0">
      <w:pPr>
        <w:pStyle w:val="aa"/>
        <w:spacing w:after="20" w:line="240" w:lineRule="auto"/>
        <w:ind w:left="735"/>
        <w:jc w:val="center"/>
        <w:rPr>
          <w:rFonts w:ascii="Times New Roman" w:hAnsi="Times New Roman" w:cs="Times New Roman"/>
          <w:i/>
          <w:sz w:val="28"/>
          <w:szCs w:val="28"/>
        </w:rPr>
      </w:pPr>
      <w:r w:rsidRPr="004C035B">
        <w:rPr>
          <w:rFonts w:ascii="Times New Roman" w:hAnsi="Times New Roman" w:cs="Times New Roman"/>
          <w:i/>
          <w:sz w:val="28"/>
          <w:szCs w:val="28"/>
        </w:rPr>
        <w:lastRenderedPageBreak/>
        <w:t>Охранные зоны воздушных линий электропередач</w:t>
      </w:r>
    </w:p>
    <w:p w14:paraId="113966C8" w14:textId="4775F96A" w:rsidR="00385146" w:rsidRPr="004C035B" w:rsidRDefault="00B5477D"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Порядок</w:t>
      </w:r>
      <w:r w:rsidR="00663F25" w:rsidRPr="004C035B">
        <w:rPr>
          <w:rFonts w:ascii="Times New Roman" w:eastAsia="Times New Roman" w:hAnsi="Times New Roman" w:cs="Times New Roman"/>
          <w:sz w:val="28"/>
          <w:szCs w:val="28"/>
          <w:lang w:eastAsia="ru-RU"/>
        </w:rPr>
        <w:t xml:space="preserve"> установления охранных зон объектов электросетевого хозяйства и особых условий использования участков, расположенных в границах таких зон</w:t>
      </w:r>
      <w:r w:rsidRPr="004C035B">
        <w:rPr>
          <w:rFonts w:ascii="Times New Roman" w:eastAsia="Times New Roman" w:hAnsi="Times New Roman" w:cs="Times New Roman"/>
          <w:sz w:val="28"/>
          <w:szCs w:val="28"/>
          <w:lang w:eastAsia="ru-RU"/>
        </w:rPr>
        <w:t xml:space="preserve">, утв. Постановлением Правительства РФ от 24.02.2009 №160 </w:t>
      </w:r>
      <w:r w:rsidR="0013082D" w:rsidRPr="004C035B">
        <w:rPr>
          <w:rFonts w:ascii="Times New Roman" w:eastAsia="Times New Roman" w:hAnsi="Times New Roman" w:cs="Times New Roman"/>
          <w:sz w:val="28"/>
          <w:szCs w:val="28"/>
          <w:lang w:eastAsia="ru-RU"/>
        </w:rPr>
        <w:t>(с изменениями и дополнениями)</w:t>
      </w:r>
    </w:p>
    <w:p w14:paraId="5DFDE4C7" w14:textId="56778E9A" w:rsidR="00FF0DA0" w:rsidRPr="004C035B" w:rsidRDefault="00FF0DA0" w:rsidP="00FF0DA0">
      <w:pPr>
        <w:pStyle w:val="aa"/>
        <w:spacing w:after="20" w:line="240" w:lineRule="auto"/>
        <w:ind w:left="735"/>
        <w:jc w:val="center"/>
        <w:rPr>
          <w:rFonts w:ascii="Times New Roman" w:eastAsia="Times New Roman" w:hAnsi="Times New Roman" w:cs="Times New Roman"/>
          <w:i/>
          <w:sz w:val="28"/>
          <w:szCs w:val="28"/>
          <w:lang w:eastAsia="ru-RU"/>
        </w:rPr>
      </w:pPr>
    </w:p>
    <w:p w14:paraId="43A69FA8" w14:textId="77777777" w:rsidR="00A135EC" w:rsidRPr="004C035B" w:rsidRDefault="00A135EC" w:rsidP="00FF0DA0">
      <w:pPr>
        <w:pStyle w:val="aa"/>
        <w:spacing w:after="20" w:line="240" w:lineRule="auto"/>
        <w:ind w:left="735"/>
        <w:jc w:val="center"/>
        <w:rPr>
          <w:rFonts w:ascii="Times New Roman" w:eastAsia="Times New Roman" w:hAnsi="Times New Roman" w:cs="Times New Roman"/>
          <w:i/>
          <w:sz w:val="28"/>
          <w:szCs w:val="28"/>
          <w:lang w:eastAsia="ru-RU"/>
        </w:rPr>
      </w:pPr>
    </w:p>
    <w:p w14:paraId="29BB6BD5" w14:textId="13B33B7D" w:rsidR="00663F25" w:rsidRPr="004C035B" w:rsidRDefault="00663F25" w:rsidP="00FF0DA0">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Охранные зоны линий и сооружений связи</w:t>
      </w:r>
    </w:p>
    <w:p w14:paraId="14271C6D" w14:textId="5C1D957C" w:rsidR="00663F25" w:rsidRPr="004C035B" w:rsidRDefault="00F97A12"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Правила охраны линий и сооружений связи в Российской Федерации, утв. Постановлением Правительства Российской Федерации от 09.06.1995 №578 </w:t>
      </w:r>
      <w:r w:rsidR="0013082D" w:rsidRPr="004C035B">
        <w:rPr>
          <w:rFonts w:ascii="Times New Roman" w:eastAsia="Times New Roman" w:hAnsi="Times New Roman" w:cs="Times New Roman"/>
          <w:sz w:val="28"/>
          <w:szCs w:val="28"/>
          <w:lang w:eastAsia="ru-RU"/>
        </w:rPr>
        <w:t>(с изменениями и дополнениями)</w:t>
      </w:r>
    </w:p>
    <w:p w14:paraId="4A6051E6" w14:textId="01C3ABB1" w:rsidR="00663F25" w:rsidRPr="004C035B" w:rsidRDefault="00663F25" w:rsidP="00FF0DA0">
      <w:pPr>
        <w:pStyle w:val="aa"/>
        <w:spacing w:after="100" w:afterAutospacing="1" w:line="240" w:lineRule="auto"/>
        <w:ind w:left="1211"/>
        <w:jc w:val="both"/>
        <w:rPr>
          <w:rFonts w:ascii="Times New Roman" w:eastAsia="Times New Roman" w:hAnsi="Times New Roman" w:cs="Times New Roman"/>
          <w:sz w:val="28"/>
          <w:szCs w:val="28"/>
          <w:lang w:eastAsia="ru-RU"/>
        </w:rPr>
      </w:pPr>
    </w:p>
    <w:p w14:paraId="4A9E6271" w14:textId="1FDD80A0" w:rsidR="00663F25" w:rsidRPr="004C035B" w:rsidRDefault="00663F25" w:rsidP="00FF0DA0">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Зоны ограничений передающего радиотехнического объекта</w:t>
      </w:r>
    </w:p>
    <w:p w14:paraId="0F9C2A88" w14:textId="6E920C02" w:rsidR="00663F25" w:rsidRPr="004C035B" w:rsidRDefault="00663F2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СанПиН 2.1.8/2.2.4.1383-03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Гигиенические требования к размещению и эксплуатации передающих радиотехнических объектов</w:t>
      </w:r>
      <w:r w:rsidR="007673E8" w:rsidRPr="004C035B">
        <w:rPr>
          <w:rFonts w:ascii="Times New Roman" w:eastAsia="Times New Roman" w:hAnsi="Times New Roman" w:cs="Times New Roman"/>
          <w:sz w:val="28"/>
          <w:szCs w:val="28"/>
          <w:lang w:eastAsia="ru-RU"/>
        </w:rPr>
        <w:t>»</w:t>
      </w:r>
      <w:r w:rsidR="00B84B84" w:rsidRPr="004C035B">
        <w:rPr>
          <w:rFonts w:ascii="Times New Roman" w:eastAsia="Times New Roman" w:hAnsi="Times New Roman" w:cs="Times New Roman"/>
          <w:sz w:val="28"/>
          <w:szCs w:val="28"/>
          <w:lang w:eastAsia="ru-RU"/>
        </w:rPr>
        <w:t>, утв. Главным государственным санитарным врачом РФ 09.06.2003 (Зарегистрировано в Минюсте РФ 18.06.2003 № 4710)</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063EB176" w14:textId="78E0D27F" w:rsidR="00621D1F" w:rsidRPr="004C035B" w:rsidRDefault="00663F2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СанПиН 2.1.8/2.2.1190-03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Гигиенические требования к размещению и эксплуатации средств сухопутной подвижной радиосвязи</w:t>
      </w:r>
      <w:r w:rsidR="007673E8" w:rsidRPr="004C035B">
        <w:rPr>
          <w:rFonts w:ascii="Times New Roman" w:eastAsia="Times New Roman" w:hAnsi="Times New Roman" w:cs="Times New Roman"/>
          <w:sz w:val="28"/>
          <w:szCs w:val="28"/>
          <w:lang w:eastAsia="ru-RU"/>
        </w:rPr>
        <w:t>»</w:t>
      </w:r>
      <w:r w:rsidR="00B84B84" w:rsidRPr="004C035B">
        <w:rPr>
          <w:rFonts w:ascii="Times New Roman" w:eastAsia="Times New Roman" w:hAnsi="Times New Roman" w:cs="Times New Roman"/>
          <w:sz w:val="28"/>
          <w:szCs w:val="28"/>
          <w:lang w:eastAsia="ru-RU"/>
        </w:rPr>
        <w:t>, утв. Главным государственным санитарным врачом РФ 30.01.2003 (Зарегистрировано в Минюсте РФ 26.03.2003 №4329)</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6982B155" w14:textId="77777777" w:rsidR="00621D1F" w:rsidRPr="004C035B" w:rsidRDefault="00621D1F" w:rsidP="00FF0DA0">
      <w:pPr>
        <w:pStyle w:val="aa"/>
        <w:spacing w:after="100" w:afterAutospacing="1" w:line="240" w:lineRule="auto"/>
        <w:ind w:left="1211"/>
        <w:rPr>
          <w:rFonts w:ascii="Times New Roman" w:eastAsia="Times New Roman" w:hAnsi="Times New Roman" w:cs="Times New Roman"/>
          <w:sz w:val="28"/>
          <w:szCs w:val="28"/>
          <w:lang w:eastAsia="ru-RU"/>
        </w:rPr>
      </w:pPr>
    </w:p>
    <w:p w14:paraId="6AE37432" w14:textId="27C8161B" w:rsidR="00663F25" w:rsidRPr="004C035B" w:rsidRDefault="00663F25" w:rsidP="00FF0DA0">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Охранные зоны тепловых сетей</w:t>
      </w:r>
    </w:p>
    <w:p w14:paraId="333292B1" w14:textId="620E5DE7" w:rsidR="006F09BA" w:rsidRPr="004C035B" w:rsidRDefault="001C5D3B" w:rsidP="00C812D7">
      <w:pPr>
        <w:pStyle w:val="aa"/>
        <w:numPr>
          <w:ilvl w:val="0"/>
          <w:numId w:val="25"/>
        </w:numPr>
        <w:spacing w:after="100" w:afterAutospacing="1" w:line="240" w:lineRule="auto"/>
        <w:jc w:val="both"/>
        <w:rPr>
          <w:rFonts w:ascii="Times New Roman" w:hAnsi="Times New Roman" w:cs="Times New Roman"/>
          <w:sz w:val="28"/>
          <w:szCs w:val="28"/>
        </w:rPr>
      </w:pPr>
      <w:r w:rsidRPr="004C035B">
        <w:rPr>
          <w:rFonts w:ascii="Times New Roman" w:hAnsi="Times New Roman" w:cs="Times New Roman"/>
          <w:sz w:val="28"/>
          <w:szCs w:val="28"/>
        </w:rPr>
        <w:t>СП 124.13330.2012. Свод правил. Тепловые сети. Актуализированная редакция СНиП 41-02-2003, утв. Приказом Минрегиона России от 30.06.2012 № 280</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5C355FA0" w14:textId="77777777" w:rsidR="006F09BA" w:rsidRPr="004C035B" w:rsidRDefault="006F09BA" w:rsidP="006F09BA">
      <w:pPr>
        <w:pStyle w:val="aa"/>
        <w:spacing w:after="100" w:afterAutospacing="1" w:line="240" w:lineRule="auto"/>
        <w:ind w:left="735"/>
        <w:jc w:val="both"/>
        <w:rPr>
          <w:rFonts w:ascii="Times New Roman" w:hAnsi="Times New Roman" w:cs="Times New Roman"/>
          <w:sz w:val="28"/>
          <w:szCs w:val="28"/>
        </w:rPr>
      </w:pPr>
    </w:p>
    <w:p w14:paraId="05C74941" w14:textId="1F997385" w:rsidR="00FA6275" w:rsidRPr="004C035B" w:rsidRDefault="00FA6275" w:rsidP="006F09BA">
      <w:pPr>
        <w:pStyle w:val="aa"/>
        <w:jc w:val="center"/>
        <w:rPr>
          <w:rFonts w:ascii="Times New Roman" w:hAnsi="Times New Roman" w:cs="Times New Roman"/>
          <w:i/>
          <w:sz w:val="28"/>
          <w:szCs w:val="28"/>
        </w:rPr>
      </w:pPr>
      <w:bookmarkStart w:id="139" w:name="_Toc128940860"/>
      <w:r w:rsidRPr="004C035B">
        <w:rPr>
          <w:rFonts w:ascii="Times New Roman" w:hAnsi="Times New Roman" w:cs="Times New Roman"/>
          <w:i/>
          <w:sz w:val="28"/>
          <w:szCs w:val="28"/>
        </w:rPr>
        <w:t>Охранные зоны стационарных пунктов наблюдений за состоянием окружающей среды, охранные зоны пунктов государственной геодезической сети</w:t>
      </w:r>
      <w:bookmarkEnd w:id="139"/>
    </w:p>
    <w:p w14:paraId="4404142E" w14:textId="4ED5692F" w:rsidR="00FA6275" w:rsidRPr="004C035B" w:rsidRDefault="00F524EC"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Положение о</w:t>
      </w:r>
      <w:r w:rsidR="00FA6275" w:rsidRPr="004C035B">
        <w:rPr>
          <w:rFonts w:ascii="Times New Roman" w:eastAsia="Times New Roman" w:hAnsi="Times New Roman" w:cs="Times New Roman"/>
          <w:sz w:val="28"/>
          <w:szCs w:val="28"/>
          <w:lang w:eastAsia="ru-RU"/>
        </w:rPr>
        <w:t>б охранной зоне стационарных пунктов наблюдений за состоянием окру</w:t>
      </w:r>
      <w:r w:rsidRPr="004C035B">
        <w:rPr>
          <w:rFonts w:ascii="Times New Roman" w:eastAsia="Times New Roman" w:hAnsi="Times New Roman" w:cs="Times New Roman"/>
          <w:sz w:val="28"/>
          <w:szCs w:val="28"/>
          <w:lang w:eastAsia="ru-RU"/>
        </w:rPr>
        <w:t>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w:t>
      </w:r>
      <w:r w:rsidR="001C5D3B" w:rsidRPr="004C035B">
        <w:rPr>
          <w:rFonts w:ascii="Times New Roman" w:eastAsia="Times New Roman" w:hAnsi="Times New Roman" w:cs="Times New Roman"/>
          <w:sz w:val="28"/>
          <w:szCs w:val="28"/>
          <w:lang w:eastAsia="ru-RU"/>
        </w:rPr>
        <w:t xml:space="preserve">, </w:t>
      </w:r>
      <w:r w:rsidR="00FA6275" w:rsidRPr="004C035B">
        <w:rPr>
          <w:rFonts w:ascii="Times New Roman" w:eastAsia="Times New Roman" w:hAnsi="Times New Roman" w:cs="Times New Roman"/>
          <w:sz w:val="28"/>
          <w:szCs w:val="28"/>
          <w:lang w:eastAsia="ru-RU"/>
        </w:rPr>
        <w:t>утв.</w:t>
      </w:r>
      <w:r w:rsidRPr="004C035B">
        <w:rPr>
          <w:rFonts w:ascii="Times New Roman" w:eastAsia="Times New Roman" w:hAnsi="Times New Roman" w:cs="Times New Roman"/>
          <w:sz w:val="28"/>
          <w:szCs w:val="28"/>
          <w:lang w:eastAsia="ru-RU"/>
        </w:rPr>
        <w:t xml:space="preserve"> </w:t>
      </w:r>
      <w:r w:rsidR="00FA6275" w:rsidRPr="004C035B">
        <w:rPr>
          <w:rFonts w:ascii="Times New Roman" w:eastAsia="Times New Roman" w:hAnsi="Times New Roman" w:cs="Times New Roman"/>
          <w:sz w:val="28"/>
          <w:szCs w:val="28"/>
          <w:lang w:eastAsia="ru-RU"/>
        </w:rPr>
        <w:t>Постановлением Прав</w:t>
      </w:r>
      <w:r w:rsidR="001C5D3B" w:rsidRPr="004C035B">
        <w:rPr>
          <w:rFonts w:ascii="Times New Roman" w:eastAsia="Times New Roman" w:hAnsi="Times New Roman" w:cs="Times New Roman"/>
          <w:sz w:val="28"/>
          <w:szCs w:val="28"/>
          <w:lang w:eastAsia="ru-RU"/>
        </w:rPr>
        <w:t>ительства РФ от 17.03.2021 №392</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12CFF937" w14:textId="73D58B0E" w:rsidR="00FA6275" w:rsidRPr="004C035B" w:rsidRDefault="00FA627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Положение </w:t>
      </w:r>
      <w:r w:rsidR="00F524EC" w:rsidRPr="004C035B">
        <w:rPr>
          <w:rFonts w:ascii="Times New Roman" w:eastAsia="Times New Roman" w:hAnsi="Times New Roman" w:cs="Times New Roman"/>
          <w:sz w:val="28"/>
          <w:szCs w:val="28"/>
          <w:lang w:eastAsia="ru-RU"/>
        </w:rPr>
        <w:t>о</w:t>
      </w:r>
      <w:r w:rsidRPr="004C035B">
        <w:rPr>
          <w:rFonts w:ascii="Times New Roman" w:eastAsia="Times New Roman" w:hAnsi="Times New Roman" w:cs="Times New Roman"/>
          <w:sz w:val="28"/>
          <w:szCs w:val="28"/>
          <w:lang w:eastAsia="ru-RU"/>
        </w:rPr>
        <w:t>б охранных зонах пунктов государственной геодезической сети, государственной нивелирной сети и государс</w:t>
      </w:r>
      <w:r w:rsidR="00127349" w:rsidRPr="004C035B">
        <w:rPr>
          <w:rFonts w:ascii="Times New Roman" w:eastAsia="Times New Roman" w:hAnsi="Times New Roman" w:cs="Times New Roman"/>
          <w:sz w:val="28"/>
          <w:szCs w:val="28"/>
          <w:lang w:eastAsia="ru-RU"/>
        </w:rPr>
        <w:t>твенной гравиметрической сети</w:t>
      </w:r>
      <w:r w:rsidR="00F524EC" w:rsidRPr="004C035B">
        <w:rPr>
          <w:rFonts w:ascii="Times New Roman" w:eastAsia="Times New Roman" w:hAnsi="Times New Roman" w:cs="Times New Roman"/>
          <w:sz w:val="28"/>
          <w:szCs w:val="28"/>
          <w:lang w:eastAsia="ru-RU"/>
        </w:rPr>
        <w:t xml:space="preserve">, </w:t>
      </w:r>
      <w:r w:rsidRPr="004C035B">
        <w:rPr>
          <w:rFonts w:ascii="Times New Roman" w:eastAsia="Times New Roman" w:hAnsi="Times New Roman" w:cs="Times New Roman"/>
          <w:sz w:val="28"/>
          <w:szCs w:val="28"/>
          <w:lang w:eastAsia="ru-RU"/>
        </w:rPr>
        <w:t>утв. Постановлением Прави</w:t>
      </w:r>
      <w:r w:rsidR="00F524EC" w:rsidRPr="004C035B">
        <w:rPr>
          <w:rFonts w:ascii="Times New Roman" w:eastAsia="Times New Roman" w:hAnsi="Times New Roman" w:cs="Times New Roman"/>
          <w:sz w:val="28"/>
          <w:szCs w:val="28"/>
          <w:lang w:eastAsia="ru-RU"/>
        </w:rPr>
        <w:t>тельства РФ от 21.08.2019 №1080</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63600A32" w14:textId="77777777" w:rsidR="00663F25" w:rsidRPr="004C035B" w:rsidRDefault="00663F25" w:rsidP="00FF0DA0">
      <w:pPr>
        <w:pStyle w:val="aa"/>
        <w:spacing w:after="100" w:afterAutospacing="1" w:line="240" w:lineRule="auto"/>
        <w:ind w:left="1211"/>
        <w:rPr>
          <w:rFonts w:ascii="Times New Roman" w:eastAsia="Times New Roman" w:hAnsi="Times New Roman" w:cs="Times New Roman"/>
          <w:sz w:val="28"/>
          <w:szCs w:val="28"/>
          <w:lang w:eastAsia="ru-RU"/>
        </w:rPr>
      </w:pPr>
    </w:p>
    <w:p w14:paraId="76B676D8" w14:textId="6ECA8382" w:rsidR="00663F25" w:rsidRPr="004C035B" w:rsidRDefault="00663F25" w:rsidP="00BD3F12">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Зоны охраны водных объектов</w:t>
      </w:r>
    </w:p>
    <w:p w14:paraId="6A240251" w14:textId="12CB0887" w:rsidR="00041895" w:rsidRPr="004C035B" w:rsidRDefault="0004189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Распоряжение Кабинета Министров Республики Татарстан от 18 июля 2018 г. № 1772-р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О принятии во внимание информации, содержащейся в Едином </w:t>
      </w:r>
      <w:r w:rsidRPr="004C035B">
        <w:rPr>
          <w:rFonts w:ascii="Times New Roman" w:eastAsia="Times New Roman" w:hAnsi="Times New Roman" w:cs="Times New Roman"/>
          <w:sz w:val="28"/>
          <w:szCs w:val="28"/>
          <w:lang w:eastAsia="ru-RU"/>
        </w:rPr>
        <w:lastRenderedPageBreak/>
        <w:t>государственном реестре недвижимости, относительно земельных участков, расположенных в границах 50-метровой береговой полосы Куйбышевского и Нижнекамского водохранилищ</w:t>
      </w:r>
      <w:r w:rsidR="007673E8" w:rsidRPr="004C035B">
        <w:rPr>
          <w:rFonts w:ascii="Times New Roman" w:eastAsia="Times New Roman" w:hAnsi="Times New Roman" w:cs="Times New Roman"/>
          <w:sz w:val="28"/>
          <w:szCs w:val="28"/>
          <w:lang w:eastAsia="ru-RU"/>
        </w:rPr>
        <w:t>»</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6A0056B7" w14:textId="65756AEA" w:rsidR="00041895" w:rsidRPr="004C035B" w:rsidRDefault="00041895" w:rsidP="00FF0DA0">
      <w:pPr>
        <w:pStyle w:val="aa"/>
        <w:spacing w:after="100" w:afterAutospacing="1" w:line="240" w:lineRule="auto"/>
        <w:ind w:left="1211"/>
        <w:jc w:val="both"/>
        <w:rPr>
          <w:rFonts w:ascii="Times New Roman" w:eastAsia="Times New Roman" w:hAnsi="Times New Roman" w:cs="Times New Roman"/>
          <w:sz w:val="28"/>
          <w:szCs w:val="28"/>
          <w:lang w:eastAsia="ru-RU"/>
        </w:rPr>
      </w:pPr>
    </w:p>
    <w:p w14:paraId="64938CFD" w14:textId="7577F0ED" w:rsidR="00041895" w:rsidRPr="004C035B" w:rsidRDefault="00041895" w:rsidP="00BD3F12">
      <w:pPr>
        <w:pStyle w:val="aa"/>
        <w:spacing w:after="20" w:line="240" w:lineRule="auto"/>
        <w:ind w:left="735"/>
        <w:jc w:val="center"/>
        <w:rPr>
          <w:rFonts w:ascii="Times New Roman" w:eastAsia="Times New Roman" w:hAnsi="Times New Roman" w:cs="Times New Roman"/>
          <w:i/>
          <w:sz w:val="28"/>
          <w:szCs w:val="28"/>
          <w:lang w:eastAsia="ru-RU"/>
        </w:rPr>
      </w:pPr>
      <w:r w:rsidRPr="004C035B">
        <w:rPr>
          <w:rFonts w:ascii="Times New Roman" w:eastAsia="Times New Roman" w:hAnsi="Times New Roman" w:cs="Times New Roman"/>
          <w:i/>
          <w:sz w:val="28"/>
          <w:szCs w:val="28"/>
          <w:lang w:eastAsia="ru-RU"/>
        </w:rPr>
        <w:t>Зоны затопления</w:t>
      </w:r>
    </w:p>
    <w:p w14:paraId="1562B2E1" w14:textId="6DC9E027" w:rsidR="00041895" w:rsidRPr="004C035B" w:rsidRDefault="0004189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lang w:eastAsia="ru-RU"/>
        </w:rPr>
        <w:t>Перечень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от 29.08.2013 №1625-р</w:t>
      </w:r>
      <w:r w:rsidR="0013082D" w:rsidRPr="004C035B">
        <w:rPr>
          <w:rFonts w:ascii="Times New Roman" w:eastAsia="Times New Roman" w:hAnsi="Times New Roman" w:cs="Times New Roman"/>
          <w:sz w:val="28"/>
          <w:szCs w:val="28"/>
          <w:lang w:eastAsia="ru-RU"/>
        </w:rPr>
        <w:t xml:space="preserve"> (с изменениями и дополнениями)</w:t>
      </w:r>
    </w:p>
    <w:p w14:paraId="13C2EB6F" w14:textId="659A6A4D" w:rsidR="00BE524F" w:rsidRPr="004C035B" w:rsidRDefault="00BE524F"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lang w:eastAsia="ru-RU"/>
        </w:rPr>
        <w:t xml:space="preserve">Постановление Правительства РФ от 18.04.2014 № 360 </w:t>
      </w:r>
      <w:r w:rsidR="007673E8" w:rsidRPr="004C035B">
        <w:rPr>
          <w:rFonts w:ascii="Times New Roman" w:hAnsi="Times New Roman" w:cs="Times New Roman"/>
          <w:sz w:val="28"/>
          <w:szCs w:val="28"/>
          <w:lang w:eastAsia="ru-RU"/>
        </w:rPr>
        <w:t>«</w:t>
      </w:r>
      <w:r w:rsidRPr="004C035B">
        <w:rPr>
          <w:rFonts w:ascii="Times New Roman" w:hAnsi="Times New Roman" w:cs="Times New Roman"/>
          <w:sz w:val="28"/>
          <w:szCs w:val="28"/>
          <w:lang w:eastAsia="ru-RU"/>
        </w:rPr>
        <w:t>О зонах затопления, подтопления</w:t>
      </w:r>
      <w:r w:rsidR="007673E8" w:rsidRPr="004C035B">
        <w:rPr>
          <w:rFonts w:ascii="Times New Roman" w:hAnsi="Times New Roman" w:cs="Times New Roman"/>
          <w:sz w:val="28"/>
          <w:szCs w:val="28"/>
          <w:lang w:eastAsia="ru-RU"/>
        </w:rPr>
        <w:t>»</w:t>
      </w:r>
      <w:r w:rsidRPr="004C035B">
        <w:rPr>
          <w:rFonts w:ascii="Times New Roman" w:hAnsi="Times New Roman" w:cs="Times New Roman"/>
          <w:sz w:val="28"/>
          <w:szCs w:val="28"/>
          <w:lang w:eastAsia="ru-RU"/>
        </w:rPr>
        <w:t xml:space="preserve"> </w:t>
      </w:r>
      <w:r w:rsidRPr="004C035B">
        <w:rPr>
          <w:rFonts w:ascii="Times New Roman" w:eastAsia="Times New Roman" w:hAnsi="Times New Roman" w:cs="Times New Roman"/>
          <w:sz w:val="28"/>
          <w:szCs w:val="28"/>
          <w:lang w:eastAsia="ru-RU"/>
        </w:rPr>
        <w:t>(с изменениями и дополнениями)</w:t>
      </w:r>
      <w:r w:rsidRPr="004C035B">
        <w:rPr>
          <w:rFonts w:ascii="Times New Roman" w:hAnsi="Times New Roman" w:cs="Times New Roman"/>
          <w:sz w:val="28"/>
          <w:szCs w:val="28"/>
          <w:lang w:eastAsia="ru-RU"/>
        </w:rPr>
        <w:t xml:space="preserve"> </w:t>
      </w:r>
    </w:p>
    <w:p w14:paraId="65ED09AB" w14:textId="1E583A91" w:rsidR="00FD4C3F" w:rsidRPr="004C035B" w:rsidRDefault="00BE524F"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Правил</w:t>
      </w:r>
      <w:r w:rsidR="00F22E18" w:rsidRPr="004C035B">
        <w:rPr>
          <w:rFonts w:ascii="Times New Roman" w:eastAsia="Times New Roman" w:hAnsi="Times New Roman" w:cs="Times New Roman"/>
          <w:sz w:val="28"/>
          <w:szCs w:val="28"/>
          <w:lang w:eastAsia="ru-RU"/>
        </w:rPr>
        <w:t>а</w:t>
      </w:r>
      <w:r w:rsidRPr="004C035B">
        <w:rPr>
          <w:rFonts w:ascii="Times New Roman" w:eastAsia="Times New Roman" w:hAnsi="Times New Roman" w:cs="Times New Roman"/>
          <w:sz w:val="28"/>
          <w:szCs w:val="28"/>
          <w:lang w:eastAsia="ru-RU"/>
        </w:rPr>
        <w:t xml:space="preserve"> установления границ водоохранных зон и границ прибрежных</w:t>
      </w:r>
      <w:r w:rsidR="00F22E18" w:rsidRPr="004C035B">
        <w:rPr>
          <w:rFonts w:ascii="Times New Roman" w:eastAsia="Times New Roman" w:hAnsi="Times New Roman" w:cs="Times New Roman"/>
          <w:sz w:val="28"/>
          <w:szCs w:val="28"/>
          <w:lang w:eastAsia="ru-RU"/>
        </w:rPr>
        <w:t xml:space="preserve"> защитных полос водных объектов, утв. постановлением Правительства РФ от 10.01.2009 № 17</w:t>
      </w:r>
      <w:r w:rsidRPr="004C035B">
        <w:rPr>
          <w:rFonts w:ascii="Times New Roman" w:eastAsia="Times New Roman" w:hAnsi="Times New Roman" w:cs="Times New Roman"/>
          <w:sz w:val="28"/>
          <w:szCs w:val="28"/>
          <w:lang w:eastAsia="ru-RU"/>
        </w:rPr>
        <w:t xml:space="preserve"> </w:t>
      </w:r>
      <w:r w:rsidR="0013082D" w:rsidRPr="004C035B">
        <w:rPr>
          <w:rFonts w:ascii="Times New Roman" w:eastAsia="Times New Roman" w:hAnsi="Times New Roman" w:cs="Times New Roman"/>
          <w:sz w:val="28"/>
          <w:szCs w:val="28"/>
          <w:lang w:eastAsia="ru-RU"/>
        </w:rPr>
        <w:t>(с изменениями и дополнениями)</w:t>
      </w:r>
    </w:p>
    <w:p w14:paraId="26325009" w14:textId="727D5A61" w:rsidR="00BD3F12" w:rsidRPr="004C035B" w:rsidRDefault="00BD3F12" w:rsidP="00BD3F12">
      <w:pPr>
        <w:pStyle w:val="aa"/>
        <w:spacing w:after="20" w:line="240" w:lineRule="auto"/>
        <w:ind w:left="735"/>
        <w:jc w:val="center"/>
        <w:rPr>
          <w:rFonts w:ascii="Times New Roman" w:hAnsi="Times New Roman" w:cs="Times New Roman"/>
          <w:i/>
          <w:sz w:val="28"/>
          <w:szCs w:val="28"/>
          <w:lang w:eastAsia="ru-RU"/>
        </w:rPr>
      </w:pPr>
    </w:p>
    <w:p w14:paraId="4E011EF8" w14:textId="77777777" w:rsidR="00F11F67" w:rsidRPr="004C035B" w:rsidRDefault="00F11F67" w:rsidP="00BD3F12">
      <w:pPr>
        <w:pStyle w:val="aa"/>
        <w:spacing w:after="20" w:line="240" w:lineRule="auto"/>
        <w:ind w:left="735"/>
        <w:jc w:val="center"/>
        <w:rPr>
          <w:rFonts w:ascii="Times New Roman" w:hAnsi="Times New Roman" w:cs="Times New Roman"/>
          <w:i/>
          <w:sz w:val="28"/>
          <w:szCs w:val="28"/>
          <w:lang w:eastAsia="ru-RU"/>
        </w:rPr>
      </w:pPr>
    </w:p>
    <w:p w14:paraId="52F912B0" w14:textId="4B5F6855" w:rsidR="00FD4C3F" w:rsidRPr="004C035B" w:rsidRDefault="00FD4C3F" w:rsidP="00BD3F12">
      <w:pPr>
        <w:pStyle w:val="aa"/>
        <w:spacing w:after="20" w:line="240" w:lineRule="auto"/>
        <w:ind w:left="735"/>
        <w:jc w:val="center"/>
        <w:rPr>
          <w:rFonts w:ascii="Times New Roman" w:hAnsi="Times New Roman" w:cs="Times New Roman"/>
          <w:i/>
          <w:sz w:val="28"/>
          <w:szCs w:val="28"/>
          <w:lang w:eastAsia="ru-RU"/>
        </w:rPr>
      </w:pPr>
      <w:r w:rsidRPr="004C035B">
        <w:rPr>
          <w:rFonts w:ascii="Times New Roman" w:hAnsi="Times New Roman" w:cs="Times New Roman"/>
          <w:i/>
          <w:sz w:val="28"/>
          <w:szCs w:val="28"/>
          <w:lang w:eastAsia="ru-RU"/>
        </w:rPr>
        <w:t>Зоны санитарной охраны источников питьевого и хозяйственно-бытового водоснабжения</w:t>
      </w:r>
    </w:p>
    <w:p w14:paraId="4A6DAEAB" w14:textId="4C63A5EF" w:rsidR="00FD4C3F" w:rsidRPr="004C035B" w:rsidRDefault="00914097"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утв. Главным государственным санитарным врачом РФ 26.02.2002 </w:t>
      </w:r>
      <w:r w:rsidR="0013082D" w:rsidRPr="004C035B">
        <w:rPr>
          <w:rFonts w:ascii="Times New Roman" w:eastAsia="Times New Roman" w:hAnsi="Times New Roman" w:cs="Times New Roman"/>
          <w:sz w:val="28"/>
          <w:szCs w:val="28"/>
          <w:lang w:eastAsia="ru-RU"/>
        </w:rPr>
        <w:t>(с изменениями и дополнениями)</w:t>
      </w:r>
    </w:p>
    <w:p w14:paraId="25E1AA93" w14:textId="77777777" w:rsidR="00F11F67" w:rsidRPr="004C035B" w:rsidRDefault="00F11F67" w:rsidP="00F11F67">
      <w:pPr>
        <w:spacing w:after="100" w:afterAutospacing="1" w:line="240" w:lineRule="auto"/>
        <w:ind w:left="360"/>
        <w:jc w:val="both"/>
        <w:rPr>
          <w:rFonts w:ascii="Times New Roman" w:eastAsia="Times New Roman" w:hAnsi="Times New Roman" w:cs="Times New Roman"/>
          <w:sz w:val="28"/>
          <w:szCs w:val="28"/>
          <w:lang w:eastAsia="ru-RU"/>
        </w:rPr>
      </w:pPr>
    </w:p>
    <w:p w14:paraId="1DCFEA7E" w14:textId="1BD78654" w:rsidR="00F11F67" w:rsidRPr="004C035B" w:rsidRDefault="00F11F67" w:rsidP="00F11F67">
      <w:pPr>
        <w:spacing w:after="20" w:line="240" w:lineRule="auto"/>
        <w:ind w:left="360"/>
        <w:jc w:val="center"/>
        <w:rPr>
          <w:rFonts w:ascii="Times New Roman" w:hAnsi="Times New Roman" w:cs="Times New Roman"/>
          <w:i/>
          <w:sz w:val="28"/>
          <w:szCs w:val="28"/>
          <w:lang w:eastAsia="ru-RU"/>
        </w:rPr>
      </w:pPr>
      <w:r w:rsidRPr="004C035B">
        <w:rPr>
          <w:rFonts w:ascii="Times New Roman" w:hAnsi="Times New Roman" w:cs="Times New Roman"/>
          <w:i/>
          <w:sz w:val="28"/>
          <w:szCs w:val="28"/>
          <w:lang w:eastAsia="ru-RU"/>
        </w:rPr>
        <w:t>Мероприятия по гражданской обороне, мероприятия по предупреждению чрезвычайных ситуаций природного и техногенного характера</w:t>
      </w:r>
    </w:p>
    <w:p w14:paraId="3648F299" w14:textId="77777777" w:rsidR="0067537A" w:rsidRPr="004C035B" w:rsidRDefault="0067537A" w:rsidP="00F11F67">
      <w:pPr>
        <w:spacing w:after="20" w:line="240" w:lineRule="auto"/>
        <w:ind w:left="360"/>
        <w:jc w:val="center"/>
        <w:rPr>
          <w:rFonts w:ascii="Times New Roman" w:hAnsi="Times New Roman" w:cs="Times New Roman"/>
          <w:i/>
          <w:sz w:val="28"/>
          <w:szCs w:val="28"/>
          <w:lang w:eastAsia="ru-RU"/>
        </w:rPr>
      </w:pPr>
    </w:p>
    <w:p w14:paraId="754BB9EC" w14:textId="75289601" w:rsidR="0067537A" w:rsidRPr="004C035B" w:rsidRDefault="0067537A" w:rsidP="00C812D7">
      <w:pPr>
        <w:pStyle w:val="aa"/>
        <w:numPr>
          <w:ilvl w:val="0"/>
          <w:numId w:val="25"/>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4C035B">
        <w:rPr>
          <w:rFonts w:ascii="Times New Roman" w:eastAsia="Times New Roman" w:hAnsi="Times New Roman" w:cs="Times New Roman"/>
          <w:spacing w:val="2"/>
          <w:sz w:val="28"/>
          <w:szCs w:val="28"/>
          <w:shd w:val="clear" w:color="auto" w:fill="FFFFFF"/>
          <w:lang w:eastAsia="ru-RU"/>
        </w:rPr>
        <w:t>СП 115.13330.2016 Свод правил. Геофизика опасных природных воздействий. Актуализированная редакция СНиП 22-01-95», утв. Приказом Минстроя России от 16.12.2016 № 956/пр (с изменениями и дополнениями)</w:t>
      </w:r>
    </w:p>
    <w:p w14:paraId="310FAD8F" w14:textId="18B49BBC" w:rsidR="0067537A" w:rsidRPr="004C035B" w:rsidRDefault="0067537A" w:rsidP="00C812D7">
      <w:pPr>
        <w:pStyle w:val="aa"/>
        <w:numPr>
          <w:ilvl w:val="0"/>
          <w:numId w:val="25"/>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4C035B">
        <w:rPr>
          <w:rFonts w:ascii="Times New Roman" w:eastAsia="Times New Roman" w:hAnsi="Times New Roman" w:cs="Times New Roman"/>
          <w:spacing w:val="2"/>
          <w:sz w:val="28"/>
          <w:szCs w:val="28"/>
          <w:shd w:val="clear" w:color="auto" w:fill="FFFFFF"/>
          <w:lang w:eastAsia="ru-RU"/>
        </w:rPr>
        <w:t xml:space="preserve">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РФ от 30 июня 2012 № 274 </w:t>
      </w:r>
      <w:r w:rsidRPr="004C035B">
        <w:rPr>
          <w:rFonts w:ascii="Times New Roman" w:eastAsia="Times New Roman" w:hAnsi="Times New Roman" w:cs="Times New Roman"/>
          <w:sz w:val="28"/>
          <w:szCs w:val="28"/>
          <w:lang w:eastAsia="ru-RU"/>
        </w:rPr>
        <w:t xml:space="preserve">(с </w:t>
      </w:r>
      <w:r w:rsidRPr="004C035B">
        <w:rPr>
          <w:rFonts w:ascii="Times New Roman" w:eastAsia="Times New Roman" w:hAnsi="Times New Roman" w:cs="Times New Roman"/>
          <w:spacing w:val="2"/>
          <w:sz w:val="28"/>
          <w:szCs w:val="28"/>
          <w:shd w:val="clear" w:color="auto" w:fill="FFFFFF"/>
          <w:lang w:eastAsia="ru-RU"/>
        </w:rPr>
        <w:t>изменениями и дополнениями)</w:t>
      </w:r>
    </w:p>
    <w:p w14:paraId="21697E7E" w14:textId="77777777" w:rsidR="00325EF8" w:rsidRPr="004C035B" w:rsidRDefault="00325EF8" w:rsidP="00C812D7">
      <w:pPr>
        <w:pStyle w:val="aa"/>
        <w:numPr>
          <w:ilvl w:val="0"/>
          <w:numId w:val="25"/>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4C035B">
        <w:rPr>
          <w:rFonts w:ascii="Times New Roman" w:eastAsia="Times New Roman" w:hAnsi="Times New Roman" w:cs="Times New Roman"/>
          <w:spacing w:val="2"/>
          <w:sz w:val="28"/>
          <w:szCs w:val="28"/>
          <w:shd w:val="clear" w:color="auto" w:fill="FFFFFF"/>
          <w:lang w:eastAsia="ru-RU"/>
        </w:rPr>
        <w:t>СП 32.13330.2018. Свод правил. Канализация. Наружные сети и сооружения. СНиП 2.04.03-85», утв. Приказом Минстроя России от 25.12.2018 № 860/пр (с изменениями и дополнениями)</w:t>
      </w:r>
    </w:p>
    <w:p w14:paraId="34301ADC" w14:textId="77777777" w:rsidR="00325EF8" w:rsidRPr="004C035B" w:rsidRDefault="00F11F67" w:rsidP="00C812D7">
      <w:pPr>
        <w:pStyle w:val="aa"/>
        <w:numPr>
          <w:ilvl w:val="0"/>
          <w:numId w:val="25"/>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4C035B">
        <w:rPr>
          <w:rFonts w:ascii="Times New Roman" w:eastAsia="Times New Roman" w:hAnsi="Times New Roman" w:cs="Times New Roman"/>
          <w:spacing w:val="2"/>
          <w:sz w:val="28"/>
          <w:szCs w:val="28"/>
          <w:shd w:val="clear" w:color="auto" w:fill="FFFFFF"/>
          <w:lang w:eastAsia="ru-RU"/>
        </w:rPr>
        <w:t>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r w:rsidR="0026002B" w:rsidRPr="004C035B">
        <w:rPr>
          <w:rFonts w:ascii="Times New Roman" w:eastAsia="Times New Roman" w:hAnsi="Times New Roman" w:cs="Times New Roman"/>
          <w:spacing w:val="2"/>
          <w:sz w:val="28"/>
          <w:szCs w:val="28"/>
          <w:shd w:val="clear" w:color="auto" w:fill="FFFFFF"/>
          <w:lang w:eastAsia="ru-RU"/>
        </w:rPr>
        <w:t xml:space="preserve">, </w:t>
      </w:r>
      <w:r w:rsidRPr="004C035B">
        <w:rPr>
          <w:rFonts w:ascii="Times New Roman" w:eastAsia="Times New Roman" w:hAnsi="Times New Roman" w:cs="Times New Roman"/>
          <w:spacing w:val="2"/>
          <w:sz w:val="28"/>
          <w:szCs w:val="28"/>
          <w:shd w:val="clear" w:color="auto" w:fill="FFFFFF"/>
          <w:lang w:eastAsia="ru-RU"/>
        </w:rPr>
        <w:lastRenderedPageBreak/>
        <w:t>утв</w:t>
      </w:r>
      <w:r w:rsidR="0026002B" w:rsidRPr="004C035B">
        <w:rPr>
          <w:rFonts w:ascii="Times New Roman" w:eastAsia="Times New Roman" w:hAnsi="Times New Roman" w:cs="Times New Roman"/>
          <w:spacing w:val="2"/>
          <w:sz w:val="28"/>
          <w:szCs w:val="28"/>
          <w:shd w:val="clear" w:color="auto" w:fill="FFFFFF"/>
          <w:lang w:eastAsia="ru-RU"/>
        </w:rPr>
        <w:t>.</w:t>
      </w:r>
      <w:r w:rsidRPr="004C035B">
        <w:rPr>
          <w:rFonts w:ascii="Times New Roman" w:eastAsia="Times New Roman" w:hAnsi="Times New Roman" w:cs="Times New Roman"/>
          <w:spacing w:val="2"/>
          <w:sz w:val="28"/>
          <w:szCs w:val="28"/>
          <w:shd w:val="clear" w:color="auto" w:fill="FFFFFF"/>
          <w:lang w:eastAsia="ru-RU"/>
        </w:rPr>
        <w:t xml:space="preserve"> Приказом Росстандарта от 29.06.2016 № 727-ст</w:t>
      </w:r>
      <w:r w:rsidR="00325EF8" w:rsidRPr="004C035B">
        <w:rPr>
          <w:rFonts w:ascii="Times New Roman" w:eastAsia="Times New Roman" w:hAnsi="Times New Roman" w:cs="Times New Roman"/>
          <w:spacing w:val="2"/>
          <w:sz w:val="28"/>
          <w:szCs w:val="28"/>
          <w:shd w:val="clear" w:color="auto" w:fill="FFFFFF"/>
          <w:lang w:eastAsia="ru-RU"/>
        </w:rPr>
        <w:t xml:space="preserve"> (с изменениями и дополнениями)</w:t>
      </w:r>
    </w:p>
    <w:p w14:paraId="3A563D68" w14:textId="0536350A" w:rsidR="004D3F7E" w:rsidRPr="004C035B" w:rsidRDefault="004D3F7E" w:rsidP="00C812D7">
      <w:pPr>
        <w:pStyle w:val="aa"/>
        <w:numPr>
          <w:ilvl w:val="0"/>
          <w:numId w:val="25"/>
        </w:numPr>
        <w:spacing w:after="100" w:afterAutospacing="1" w:line="240" w:lineRule="auto"/>
        <w:jc w:val="both"/>
        <w:rPr>
          <w:rFonts w:ascii="Times New Roman" w:eastAsia="Times New Roman" w:hAnsi="Times New Roman" w:cs="Times New Roman"/>
          <w:spacing w:val="2"/>
          <w:sz w:val="28"/>
          <w:szCs w:val="28"/>
          <w:shd w:val="clear" w:color="auto" w:fill="FFFFFF"/>
          <w:lang w:eastAsia="ru-RU"/>
        </w:rPr>
      </w:pPr>
      <w:r w:rsidRPr="004C035B">
        <w:rPr>
          <w:rFonts w:ascii="Times New Roman" w:eastAsia="Times New Roman" w:hAnsi="Times New Roman" w:cs="Times New Roman"/>
          <w:spacing w:val="2"/>
          <w:sz w:val="28"/>
          <w:szCs w:val="28"/>
          <w:shd w:val="clear" w:color="auto" w:fill="FFFFFF"/>
          <w:lang w:eastAsia="ru-RU"/>
        </w:rPr>
        <w:t>СП 165.1325800.2014 Свод правил. Инженерно-технические мероприятия по гражданской обороне. Актуализированная редакция СНиП 2.01.51-90», утв. Приказом Минстроя России от 12.11.2014 №705/пр (с изменениями и дополнениями</w:t>
      </w:r>
      <w:r w:rsidR="00297415" w:rsidRPr="004C035B">
        <w:rPr>
          <w:rFonts w:ascii="Times New Roman" w:eastAsia="Times New Roman" w:hAnsi="Times New Roman" w:cs="Times New Roman"/>
          <w:spacing w:val="2"/>
          <w:sz w:val="28"/>
          <w:szCs w:val="28"/>
          <w:shd w:val="clear" w:color="auto" w:fill="FFFFFF"/>
          <w:lang w:eastAsia="ru-RU"/>
        </w:rPr>
        <w:t>)</w:t>
      </w:r>
    </w:p>
    <w:p w14:paraId="0B9D667A" w14:textId="4FFB8E96" w:rsidR="00A135EC" w:rsidRPr="004C035B" w:rsidRDefault="00A135EC"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СП 20.13330.2016. Свод правил. Нагрузки и воздействия. Актуализированная редакция СНиП 2.01.07-85», утв. приказом Минстроя России от 03.12.2016 №891/пр» (с изменениями и дополнениями)</w:t>
      </w:r>
    </w:p>
    <w:p w14:paraId="7F3DD72F" w14:textId="77777777" w:rsidR="0010250B" w:rsidRPr="004C035B" w:rsidRDefault="0010250B"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rPr>
        <w:t>Федеральный закон от 10.12.1995 № 196-ФЗ "О безопасности дорожного движения"</w:t>
      </w:r>
    </w:p>
    <w:p w14:paraId="0099E4CA" w14:textId="0B4C6A80" w:rsidR="00A135EC" w:rsidRPr="004C035B" w:rsidRDefault="00A135EC"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РФ от 24.04.2013 №288 (с изменениями и дополнениями)</w:t>
      </w:r>
    </w:p>
    <w:p w14:paraId="0D9E6EB2" w14:textId="2BB56130" w:rsidR="0010250B" w:rsidRPr="004C035B" w:rsidRDefault="0010250B"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СП 8.13130 «Системы противопожарной защиты. Наружное противопожарное водоснабжение. Требования пожарной безопасности» (утв. Приказом МЧС России от 30.03.2020 №225)</w:t>
      </w:r>
    </w:p>
    <w:p w14:paraId="3B7514DD" w14:textId="4B4FA279" w:rsidR="006E7163" w:rsidRPr="004C035B" w:rsidRDefault="006E7163"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Правила противопожарного режима в Российской Федерации</w:t>
      </w:r>
      <w:r w:rsidR="00D06133"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утв. Постановлением Правительства РФ от 16.09.2020 №1479</w:t>
      </w:r>
      <w:r w:rsidR="009E6845" w:rsidRPr="004C035B">
        <w:rPr>
          <w:rFonts w:ascii="Times New Roman" w:eastAsia="Times New Roman" w:hAnsi="Times New Roman" w:cs="Times New Roman"/>
          <w:sz w:val="28"/>
          <w:szCs w:val="28"/>
          <w:lang w:eastAsia="ru-RU"/>
        </w:rPr>
        <w:t xml:space="preserve"> (с изменениями и дополнениями)</w:t>
      </w:r>
    </w:p>
    <w:p w14:paraId="2DD0A39A" w14:textId="77777777" w:rsidR="006A045C" w:rsidRPr="004C035B" w:rsidRDefault="006A045C" w:rsidP="006A045C">
      <w:pPr>
        <w:pStyle w:val="aa"/>
        <w:spacing w:after="20" w:line="240" w:lineRule="auto"/>
        <w:ind w:left="735"/>
        <w:jc w:val="center"/>
        <w:rPr>
          <w:rFonts w:ascii="Times New Roman" w:hAnsi="Times New Roman" w:cs="Times New Roman"/>
          <w:i/>
          <w:sz w:val="28"/>
          <w:szCs w:val="28"/>
          <w:lang w:eastAsia="ru-RU"/>
        </w:rPr>
      </w:pPr>
    </w:p>
    <w:p w14:paraId="396CECF0" w14:textId="22CA7F8B" w:rsidR="00F11F67" w:rsidRPr="004C035B" w:rsidRDefault="00F11F67" w:rsidP="00BD3F12">
      <w:pPr>
        <w:pStyle w:val="aa"/>
        <w:spacing w:after="100" w:afterAutospacing="1" w:line="240" w:lineRule="auto"/>
        <w:ind w:left="735"/>
        <w:jc w:val="center"/>
        <w:rPr>
          <w:rFonts w:ascii="Times New Roman" w:hAnsi="Times New Roman" w:cs="Times New Roman"/>
          <w:b/>
          <w:sz w:val="28"/>
          <w:szCs w:val="28"/>
        </w:rPr>
      </w:pPr>
    </w:p>
    <w:p w14:paraId="777E7DD4" w14:textId="3532EA67" w:rsidR="00723725" w:rsidRPr="004C035B" w:rsidRDefault="00723725" w:rsidP="00BD3F12">
      <w:pPr>
        <w:pStyle w:val="aa"/>
        <w:spacing w:after="100" w:afterAutospacing="1" w:line="240" w:lineRule="auto"/>
        <w:ind w:left="735"/>
        <w:jc w:val="center"/>
        <w:rPr>
          <w:rFonts w:ascii="Times New Roman" w:hAnsi="Times New Roman" w:cs="Times New Roman"/>
          <w:b/>
          <w:sz w:val="28"/>
          <w:szCs w:val="28"/>
        </w:rPr>
      </w:pPr>
      <w:r w:rsidRPr="004C035B">
        <w:rPr>
          <w:rFonts w:ascii="Times New Roman" w:hAnsi="Times New Roman" w:cs="Times New Roman"/>
          <w:b/>
          <w:sz w:val="28"/>
          <w:szCs w:val="28"/>
        </w:rPr>
        <w:t>Интернет-ресурсы</w:t>
      </w:r>
    </w:p>
    <w:p w14:paraId="2A1C01E8" w14:textId="65910513" w:rsidR="003F68D4" w:rsidRPr="004C035B" w:rsidRDefault="003F68D4"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hAnsi="Times New Roman" w:cs="Times New Roman"/>
          <w:sz w:val="28"/>
          <w:szCs w:val="28"/>
        </w:rPr>
        <w:t>Публичная кадастровая карта</w:t>
      </w:r>
      <w:r w:rsidRPr="004C035B">
        <w:rPr>
          <w:rFonts w:ascii="Times New Roman" w:eastAsia="Times New Roman" w:hAnsi="Times New Roman" w:cs="Times New Roman"/>
          <w:sz w:val="28"/>
          <w:szCs w:val="28"/>
          <w:lang w:eastAsia="ru-RU"/>
        </w:rPr>
        <w:t>, опубликованная на сайте</w:t>
      </w:r>
      <w:r w:rsidRPr="004C035B">
        <w:rPr>
          <w:rFonts w:ascii="Times New Roman" w:hAnsi="Times New Roman" w:cs="Times New Roman"/>
          <w:sz w:val="28"/>
          <w:szCs w:val="28"/>
        </w:rPr>
        <w:t xml:space="preserve">: </w:t>
      </w:r>
      <w:hyperlink r:id="rId82" w:anchor="/search/66.08075299999886,100.05436299999829/3/@d98mbov9" w:history="1">
        <w:r w:rsidRPr="004C035B">
          <w:rPr>
            <w:rFonts w:ascii="Times New Roman" w:hAnsi="Times New Roman" w:cs="Times New Roman"/>
            <w:sz w:val="28"/>
            <w:szCs w:val="28"/>
            <w:u w:val="single"/>
          </w:rPr>
          <w:t>https://pkk.rosreestr.ru</w:t>
        </w:r>
      </w:hyperlink>
    </w:p>
    <w:p w14:paraId="4AAE2FF1" w14:textId="6E5FECEB" w:rsidR="00723725" w:rsidRPr="004C035B" w:rsidRDefault="0072372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Карта оцифрованных границ площадей залегания полезных ископаемых ФГБУ </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Российский федеральный геологический фонд</w:t>
      </w:r>
      <w:r w:rsidR="007673E8"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eastAsia="ru-RU"/>
        </w:rPr>
        <w:t xml:space="preserve"> </w:t>
      </w:r>
      <w:hyperlink r:id="rId83" w:history="1">
        <w:r w:rsidRPr="004C035B">
          <w:rPr>
            <w:rFonts w:ascii="Times New Roman" w:eastAsia="Times New Roman" w:hAnsi="Times New Roman" w:cs="Times New Roman"/>
            <w:sz w:val="28"/>
            <w:szCs w:val="28"/>
            <w:u w:val="single"/>
            <w:lang w:eastAsia="ru-RU"/>
          </w:rPr>
          <w:t>https://rfgf.ru/info-resursy/karta-otsifrovannyh-granits</w:t>
        </w:r>
      </w:hyperlink>
    </w:p>
    <w:p w14:paraId="17720932" w14:textId="6992A569" w:rsidR="00723725" w:rsidRPr="004C035B" w:rsidRDefault="0072372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Экологическая карта Республики Татарстан Министерства экологии и природных ресурсов Республики Татарстан, опубликованная на сайте </w:t>
      </w:r>
      <w:r w:rsidR="003F68D4" w:rsidRPr="004C035B">
        <w:rPr>
          <w:rFonts w:ascii="Times New Roman" w:eastAsia="Times New Roman" w:hAnsi="Times New Roman" w:cs="Times New Roman"/>
          <w:sz w:val="28"/>
          <w:szCs w:val="28"/>
          <w:u w:val="single"/>
          <w:lang w:eastAsia="ru-RU"/>
        </w:rPr>
        <w:t>https://</w:t>
      </w:r>
      <w:r w:rsidR="003F68D4" w:rsidRPr="004C035B">
        <w:rPr>
          <w:rFonts w:ascii="Times New Roman" w:eastAsia="Times New Roman" w:hAnsi="Times New Roman" w:cs="Times New Roman"/>
          <w:sz w:val="28"/>
          <w:szCs w:val="28"/>
          <w:u w:val="single"/>
          <w:lang w:val="en-US" w:eastAsia="ru-RU"/>
        </w:rPr>
        <w:t>ecokarta</w:t>
      </w:r>
      <w:r w:rsidR="003F68D4" w:rsidRPr="004C035B">
        <w:rPr>
          <w:rFonts w:ascii="Times New Roman" w:eastAsia="Times New Roman" w:hAnsi="Times New Roman" w:cs="Times New Roman"/>
          <w:sz w:val="28"/>
          <w:szCs w:val="28"/>
          <w:u w:val="single"/>
          <w:lang w:eastAsia="ru-RU"/>
        </w:rPr>
        <w:t>.</w:t>
      </w:r>
      <w:r w:rsidR="003F68D4" w:rsidRPr="004C035B">
        <w:rPr>
          <w:rFonts w:ascii="Times New Roman" w:eastAsia="Times New Roman" w:hAnsi="Times New Roman" w:cs="Times New Roman"/>
          <w:sz w:val="28"/>
          <w:szCs w:val="28"/>
          <w:u w:val="single"/>
          <w:lang w:val="en-US" w:eastAsia="ru-RU"/>
        </w:rPr>
        <w:t>tatar</w:t>
      </w:r>
      <w:r w:rsidR="003F68D4" w:rsidRPr="004C035B">
        <w:rPr>
          <w:rFonts w:ascii="Times New Roman" w:eastAsia="Times New Roman" w:hAnsi="Times New Roman" w:cs="Times New Roman"/>
          <w:sz w:val="28"/>
          <w:szCs w:val="28"/>
          <w:u w:val="single"/>
          <w:lang w:eastAsia="ru-RU"/>
        </w:rPr>
        <w:t>.</w:t>
      </w:r>
      <w:r w:rsidR="003F68D4" w:rsidRPr="004C035B">
        <w:rPr>
          <w:rFonts w:ascii="Times New Roman" w:eastAsia="Times New Roman" w:hAnsi="Times New Roman" w:cs="Times New Roman"/>
          <w:sz w:val="28"/>
          <w:szCs w:val="28"/>
          <w:u w:val="single"/>
          <w:lang w:val="en-US" w:eastAsia="ru-RU"/>
        </w:rPr>
        <w:t>ru</w:t>
      </w:r>
    </w:p>
    <w:p w14:paraId="0CD77213" w14:textId="357FD470" w:rsidR="00723725" w:rsidRPr="004C035B" w:rsidRDefault="003F68D4"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Государственный водный реестр </w:t>
      </w:r>
      <w:hyperlink r:id="rId84" w:history="1">
        <w:r w:rsidR="009102DF" w:rsidRPr="004C035B">
          <w:rPr>
            <w:rStyle w:val="a9"/>
            <w:rFonts w:ascii="Times New Roman" w:eastAsia="Times New Roman" w:hAnsi="Times New Roman" w:cs="Times New Roman"/>
            <w:color w:val="auto"/>
            <w:sz w:val="28"/>
            <w:szCs w:val="28"/>
            <w:lang w:eastAsia="ru-RU"/>
          </w:rPr>
          <w:t>https://textual.ru/gvr</w:t>
        </w:r>
      </w:hyperlink>
    </w:p>
    <w:p w14:paraId="64E6916E" w14:textId="28867743" w:rsidR="009102DF" w:rsidRPr="004C035B" w:rsidRDefault="009102DF"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Информация о предоставлении водных объектов в пользование https://voda.gov.ru/activities/informatsiya-o-predostavlenii-vodnykh-obektov-v-polzovanie</w:t>
      </w:r>
    </w:p>
    <w:p w14:paraId="403FEB24" w14:textId="4E11B964" w:rsidR="00723725" w:rsidRPr="004C035B" w:rsidRDefault="00723725" w:rsidP="00C812D7">
      <w:pPr>
        <w:pStyle w:val="aa"/>
        <w:numPr>
          <w:ilvl w:val="0"/>
          <w:numId w:val="25"/>
        </w:numPr>
        <w:spacing w:after="100" w:afterAutospacing="1" w:line="240" w:lineRule="auto"/>
        <w:jc w:val="both"/>
        <w:rPr>
          <w:rFonts w:ascii="Times New Roman" w:hAnsi="Times New Roman" w:cs="Times New Roman"/>
          <w:sz w:val="28"/>
          <w:szCs w:val="28"/>
          <w:shd w:val="clear" w:color="auto" w:fill="FFFFFF"/>
        </w:rPr>
      </w:pPr>
      <w:r w:rsidRPr="004C035B">
        <w:rPr>
          <w:rFonts w:ascii="Times New Roman" w:hAnsi="Times New Roman" w:cs="Times New Roman"/>
          <w:sz w:val="28"/>
          <w:szCs w:val="28"/>
          <w:shd w:val="clear" w:color="auto" w:fill="FFFFFF"/>
        </w:rPr>
        <w:t>Топографическая карта</w:t>
      </w:r>
      <w:r w:rsidRPr="004C035B">
        <w:rPr>
          <w:rFonts w:ascii="Times New Roman" w:eastAsia="Times New Roman" w:hAnsi="Times New Roman" w:cs="Times New Roman"/>
          <w:sz w:val="28"/>
          <w:szCs w:val="28"/>
          <w:lang w:eastAsia="ru-RU"/>
        </w:rPr>
        <w:t>, опубликованная на сайте</w:t>
      </w:r>
      <w:r w:rsidRPr="004C035B">
        <w:rPr>
          <w:rFonts w:ascii="Times New Roman" w:hAnsi="Times New Roman" w:cs="Times New Roman"/>
          <w:sz w:val="28"/>
          <w:szCs w:val="28"/>
        </w:rPr>
        <w:t xml:space="preserve">: </w:t>
      </w:r>
      <w:hyperlink r:id="rId85" w:history="1">
        <w:r w:rsidRPr="004C035B">
          <w:rPr>
            <w:rFonts w:ascii="Times New Roman" w:hAnsi="Times New Roman" w:cs="Times New Roman"/>
            <w:sz w:val="28"/>
            <w:szCs w:val="28"/>
            <w:u w:val="single"/>
          </w:rPr>
          <w:t>https://geobridge.ru/maps</w:t>
        </w:r>
      </w:hyperlink>
    </w:p>
    <w:p w14:paraId="6F2C8C4E" w14:textId="77777777" w:rsidR="00723725" w:rsidRPr="004C035B" w:rsidRDefault="0072372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bCs/>
          <w:sz w:val="28"/>
          <w:szCs w:val="28"/>
          <w:shd w:val="clear" w:color="auto" w:fill="FFFFFF"/>
          <w:lang w:eastAsia="ru-RU"/>
        </w:rPr>
        <w:t>Сеть гидрологических наблюдений</w:t>
      </w:r>
      <w:r w:rsidRPr="004C035B">
        <w:rPr>
          <w:rFonts w:ascii="Times New Roman" w:eastAsia="Times New Roman" w:hAnsi="Times New Roman" w:cs="Times New Roman"/>
          <w:sz w:val="28"/>
          <w:szCs w:val="28"/>
          <w:lang w:eastAsia="ru-RU"/>
        </w:rPr>
        <w:t xml:space="preserve">, опубликованная на сайте: </w:t>
      </w:r>
      <w:r w:rsidRPr="004C035B">
        <w:rPr>
          <w:rFonts w:ascii="Times New Roman" w:eastAsia="Times New Roman" w:hAnsi="Times New Roman" w:cs="Times New Roman"/>
          <w:sz w:val="28"/>
          <w:szCs w:val="28"/>
          <w:u w:val="single"/>
          <w:lang w:eastAsia="ru-RU"/>
        </w:rPr>
        <w:t>http://www.tatarmeteo.ru</w:t>
      </w:r>
    </w:p>
    <w:p w14:paraId="1B0F9070" w14:textId="747CEA4B" w:rsidR="00723725" w:rsidRPr="004C035B" w:rsidRDefault="0072372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Реестр санитарно-эпидемиологических заключений на проектную документацию, опубликованный на сайте:</w:t>
      </w:r>
      <w:r w:rsidR="00661AB1" w:rsidRPr="004C035B">
        <w:rPr>
          <w:rFonts w:ascii="Times New Roman" w:eastAsia="Times New Roman" w:hAnsi="Times New Roman" w:cs="Times New Roman"/>
          <w:sz w:val="28"/>
          <w:szCs w:val="28"/>
          <w:lang w:eastAsia="ru-RU"/>
        </w:rPr>
        <w:t xml:space="preserve"> </w:t>
      </w:r>
      <w:hyperlink r:id="rId86" w:history="1">
        <w:r w:rsidRPr="004C035B">
          <w:rPr>
            <w:rStyle w:val="a9"/>
            <w:rFonts w:ascii="Times New Roman" w:eastAsia="Times New Roman" w:hAnsi="Times New Roman" w:cs="Times New Roman"/>
            <w:color w:val="auto"/>
            <w:sz w:val="28"/>
            <w:szCs w:val="28"/>
            <w:lang w:eastAsia="ru-RU"/>
          </w:rPr>
          <w:t>http://fp.crc.ru/doc</w:t>
        </w:r>
      </w:hyperlink>
    </w:p>
    <w:p w14:paraId="3F24D528" w14:textId="79D9A5A8" w:rsidR="00723725" w:rsidRPr="004C035B" w:rsidRDefault="00723725" w:rsidP="00C812D7">
      <w:pPr>
        <w:pStyle w:val="aa"/>
        <w:numPr>
          <w:ilvl w:val="0"/>
          <w:numId w:val="25"/>
        </w:numPr>
        <w:spacing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Официальный сайт Управления Федеральной службы по надзору в сфере потребителей и благополучия человека по Республике Татарстан </w:t>
      </w:r>
      <w:hyperlink r:id="rId87" w:history="1">
        <w:r w:rsidR="00D96738" w:rsidRPr="004C035B">
          <w:rPr>
            <w:rStyle w:val="a9"/>
            <w:rFonts w:ascii="Times New Roman" w:eastAsia="Times New Roman" w:hAnsi="Times New Roman" w:cs="Times New Roman"/>
            <w:color w:val="auto"/>
            <w:sz w:val="28"/>
            <w:szCs w:val="28"/>
            <w:lang w:eastAsia="ru-RU"/>
          </w:rPr>
          <w:t>http://16.rospotrebnadzor.ru</w:t>
        </w:r>
      </w:hyperlink>
    </w:p>
    <w:p w14:paraId="2DB5202F" w14:textId="77777777" w:rsidR="00D96738" w:rsidRPr="004C035B" w:rsidRDefault="00D96738" w:rsidP="00C812D7">
      <w:pPr>
        <w:pStyle w:val="aa"/>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lastRenderedPageBreak/>
        <w:t xml:space="preserve">Валеев Т.К., Рахманин Ю.А., Сулейманов Р.А., Малышева А.Г. и др «Характеристика риска для здоровья населения нефтедобывающего региона в связи с факторами среды обитания» // Гигиена и санитария. 2021. №11. </w:t>
      </w:r>
      <w:r w:rsidRPr="004C035B">
        <w:rPr>
          <w:rFonts w:ascii="Times New Roman" w:eastAsia="Times New Roman" w:hAnsi="Times New Roman" w:cs="Times New Roman"/>
          <w:sz w:val="28"/>
          <w:szCs w:val="28"/>
          <w:lang w:val="en-US" w:eastAsia="ru-RU"/>
        </w:rPr>
        <w:t>https</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cyberleninka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ru</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article</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n</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harakteristika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riska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dlya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zdorovya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naseleniya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neftedobyvayuschego</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regiona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v</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svyazi</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s</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faktorami</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sredy</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obitaniya</w:t>
      </w:r>
      <w:r w:rsidRPr="004C035B">
        <w:rPr>
          <w:rFonts w:ascii="Times New Roman" w:eastAsia="Times New Roman" w:hAnsi="Times New Roman" w:cs="Times New Roman"/>
          <w:sz w:val="28"/>
          <w:szCs w:val="28"/>
          <w:lang w:eastAsia="ru-RU"/>
        </w:rPr>
        <w:t>.</w:t>
      </w:r>
    </w:p>
    <w:p w14:paraId="538C24B6" w14:textId="7E527C14" w:rsidR="00D96738" w:rsidRPr="004C035B" w:rsidRDefault="00D96738" w:rsidP="00C812D7">
      <w:pPr>
        <w:pStyle w:val="aa"/>
        <w:keepNext/>
        <w:numPr>
          <w:ilvl w:val="0"/>
          <w:numId w:val="25"/>
        </w:numPr>
        <w:tabs>
          <w:tab w:val="num" w:pos="600"/>
        </w:tabs>
        <w:spacing w:before="100" w:beforeAutospacing="1" w:after="100" w:afterAutospacing="1" w:line="240" w:lineRule="auto"/>
        <w:jc w:val="both"/>
        <w:rPr>
          <w:rFonts w:ascii="Times New Roman" w:eastAsia="Times New Roman" w:hAnsi="Times New Roman" w:cs="Times New Roman"/>
          <w:sz w:val="28"/>
          <w:szCs w:val="28"/>
          <w:lang w:eastAsia="ru-RU"/>
        </w:rPr>
      </w:pPr>
      <w:r w:rsidRPr="004C035B">
        <w:rPr>
          <w:rFonts w:ascii="Times New Roman" w:eastAsia="Times New Roman" w:hAnsi="Times New Roman" w:cs="Times New Roman"/>
          <w:sz w:val="28"/>
          <w:szCs w:val="28"/>
          <w:lang w:eastAsia="ru-RU"/>
        </w:rPr>
        <w:t xml:space="preserve">Чиркова А.А., Евдошенко В.С., Май Ирина Владиславовна Оценка и минимизация риска для здоровья населения при воздействии химических веществ, загрязняющих среду обитания в зоне влияния объектов нефтедобычи // ЗНиСО. 2012. №5. </w:t>
      </w:r>
      <w:r w:rsidRPr="004C035B">
        <w:rPr>
          <w:rFonts w:ascii="Times New Roman" w:eastAsia="Times New Roman" w:hAnsi="Times New Roman" w:cs="Times New Roman"/>
          <w:sz w:val="28"/>
          <w:szCs w:val="28"/>
          <w:lang w:val="en-US" w:eastAsia="ru-RU"/>
        </w:rPr>
        <w:t>https</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cyberleninka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ru</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article</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n</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otsenka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i</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minimizatsiya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riska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dlya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zdorovya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naseleniya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pri</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vozdeystvii</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himicheskih</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veschestv</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zagryaznyayuschih</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sredu</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obitaniya</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v</w:t>
      </w:r>
      <w:r w:rsidRPr="004C035B">
        <w:rPr>
          <w:rFonts w:ascii="Times New Roman" w:eastAsia="Times New Roman" w:hAnsi="Times New Roman" w:cs="Times New Roman"/>
          <w:sz w:val="28"/>
          <w:szCs w:val="28"/>
          <w:lang w:eastAsia="ru-RU"/>
        </w:rPr>
        <w:t>-</w:t>
      </w:r>
      <w:r w:rsidRPr="004C035B">
        <w:rPr>
          <w:rFonts w:ascii="Times New Roman" w:eastAsia="Times New Roman" w:hAnsi="Times New Roman" w:cs="Times New Roman"/>
          <w:sz w:val="28"/>
          <w:szCs w:val="28"/>
          <w:lang w:val="en-US" w:eastAsia="ru-RU"/>
        </w:rPr>
        <w:t>zone</w:t>
      </w:r>
      <w:r w:rsidRPr="004C035B">
        <w:rPr>
          <w:rFonts w:ascii="Times New Roman" w:eastAsia="Times New Roman" w:hAnsi="Times New Roman" w:cs="Times New Roman"/>
          <w:sz w:val="28"/>
          <w:szCs w:val="28"/>
          <w:lang w:eastAsia="ru-RU"/>
        </w:rPr>
        <w:t>.</w:t>
      </w:r>
    </w:p>
    <w:p w14:paraId="0312296A" w14:textId="442D1504" w:rsidR="00723725" w:rsidRPr="004C035B" w:rsidRDefault="00723725" w:rsidP="00723725">
      <w:pPr>
        <w:spacing w:after="0" w:line="240" w:lineRule="auto"/>
        <w:ind w:firstLine="709"/>
        <w:jc w:val="both"/>
        <w:rPr>
          <w:rFonts w:ascii="Times New Roman" w:hAnsi="Times New Roman" w:cs="Times New Roman"/>
          <w:sz w:val="28"/>
          <w:szCs w:val="28"/>
          <w:lang w:eastAsia="ru-RU"/>
        </w:rPr>
      </w:pPr>
    </w:p>
    <w:p w14:paraId="108C0E00" w14:textId="74EAAD6F" w:rsidR="00FD212C" w:rsidRPr="004C035B" w:rsidRDefault="00FD212C" w:rsidP="00723725">
      <w:pPr>
        <w:spacing w:after="0" w:line="240" w:lineRule="auto"/>
        <w:ind w:firstLine="709"/>
        <w:jc w:val="both"/>
        <w:rPr>
          <w:rFonts w:ascii="Times New Roman" w:hAnsi="Times New Roman" w:cs="Times New Roman"/>
          <w:sz w:val="28"/>
          <w:szCs w:val="28"/>
          <w:lang w:eastAsia="ru-RU"/>
        </w:rPr>
      </w:pPr>
    </w:p>
    <w:p w14:paraId="6A0C79F3" w14:textId="187A3363" w:rsidR="00FD212C" w:rsidRPr="004C035B" w:rsidRDefault="00FD212C" w:rsidP="00723725">
      <w:pPr>
        <w:spacing w:after="0" w:line="240" w:lineRule="auto"/>
        <w:ind w:firstLine="709"/>
        <w:jc w:val="both"/>
        <w:rPr>
          <w:rFonts w:ascii="Times New Roman" w:hAnsi="Times New Roman" w:cs="Times New Roman"/>
          <w:sz w:val="28"/>
          <w:szCs w:val="28"/>
          <w:lang w:eastAsia="ru-RU"/>
        </w:rPr>
      </w:pPr>
    </w:p>
    <w:p w14:paraId="231229C5" w14:textId="3073BDE3" w:rsidR="004C035B" w:rsidRDefault="004C035B">
      <w:pPr>
        <w:rPr>
          <w:rFonts w:ascii="Times New Roman" w:hAnsi="Times New Roman" w:cs="Times New Roman"/>
          <w:color w:val="7B7B7B" w:themeColor="accent3" w:themeShade="BF"/>
          <w:sz w:val="28"/>
          <w:szCs w:val="28"/>
          <w:lang w:eastAsia="ru-RU"/>
        </w:rPr>
      </w:pPr>
      <w:r>
        <w:rPr>
          <w:rFonts w:ascii="Times New Roman" w:hAnsi="Times New Roman" w:cs="Times New Roman"/>
          <w:color w:val="7B7B7B" w:themeColor="accent3" w:themeShade="BF"/>
          <w:sz w:val="28"/>
          <w:szCs w:val="28"/>
          <w:lang w:eastAsia="ru-RU"/>
        </w:rPr>
        <w:br w:type="page"/>
      </w:r>
    </w:p>
    <w:p w14:paraId="7B3FD535" w14:textId="1F498B7D" w:rsidR="003A4871" w:rsidRDefault="003A4871" w:rsidP="004C035B">
      <w:pPr>
        <w:tabs>
          <w:tab w:val="left" w:pos="993"/>
        </w:tabs>
        <w:suppressAutoHyphens/>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Приложение </w:t>
      </w:r>
      <w:r w:rsidR="004C035B">
        <w:rPr>
          <w:rFonts w:ascii="Times New Roman" w:eastAsia="Times New Roman" w:hAnsi="Times New Roman" w:cs="Times New Roman"/>
          <w:sz w:val="28"/>
          <w:szCs w:val="28"/>
          <w:lang w:eastAsia="ru-RU"/>
        </w:rPr>
        <w:t>1</w:t>
      </w:r>
    </w:p>
    <w:p w14:paraId="5AE34D36" w14:textId="77777777" w:rsidR="003A4871" w:rsidRPr="00027B8D" w:rsidRDefault="003A4871" w:rsidP="003A4871">
      <w:pPr>
        <w:tabs>
          <w:tab w:val="left" w:pos="993"/>
        </w:tabs>
        <w:suppressAutoHyphens/>
        <w:spacing w:after="0" w:line="240" w:lineRule="auto"/>
        <w:ind w:firstLine="709"/>
        <w:jc w:val="both"/>
        <w:rPr>
          <w:rFonts w:ascii="Times New Roman" w:hAnsi="Times New Roman" w:cs="Times New Roman"/>
          <w:sz w:val="28"/>
          <w:szCs w:val="28"/>
        </w:rPr>
      </w:pPr>
      <w:r w:rsidRPr="00027B8D">
        <w:rPr>
          <w:rFonts w:ascii="Times New Roman" w:hAnsi="Times New Roman" w:cs="Times New Roman"/>
          <w:sz w:val="28"/>
          <w:szCs w:val="28"/>
        </w:rPr>
        <w:t xml:space="preserve">Письмо Управления Роспотребнадзора по РТ №11/10729 от 08.06.2023 г  </w:t>
      </w:r>
    </w:p>
    <w:p w14:paraId="50568BBA" w14:textId="7287DDD7" w:rsidR="00FD212C" w:rsidRPr="0092478D" w:rsidRDefault="003A4871" w:rsidP="00723725">
      <w:pPr>
        <w:spacing w:after="0" w:line="240" w:lineRule="auto"/>
        <w:ind w:firstLine="709"/>
        <w:jc w:val="both"/>
        <w:rPr>
          <w:rFonts w:ascii="Times New Roman" w:hAnsi="Times New Roman" w:cs="Times New Roman"/>
          <w:color w:val="7B7B7B" w:themeColor="accent3" w:themeShade="BF"/>
          <w:sz w:val="28"/>
          <w:szCs w:val="28"/>
          <w:lang w:eastAsia="ru-RU"/>
        </w:rPr>
      </w:pPr>
      <w:r w:rsidRPr="001E7918">
        <w:rPr>
          <w:rFonts w:ascii="Times New Roman" w:hAnsi="Times New Roman" w:cs="Times New Roman"/>
          <w:noProof/>
          <w:color w:val="7B7B7B" w:themeColor="accent3" w:themeShade="BF"/>
          <w:sz w:val="28"/>
          <w:szCs w:val="28"/>
          <w:lang w:eastAsia="ru-RU"/>
        </w:rPr>
        <w:drawing>
          <wp:inline distT="0" distB="0" distL="0" distR="0" wp14:anchorId="6156637C" wp14:editId="026A4236">
            <wp:extent cx="6242685" cy="8910660"/>
            <wp:effectExtent l="0" t="0" r="5715"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243681" cy="8912082"/>
                    </a:xfrm>
                    <a:prstGeom prst="rect">
                      <a:avLst/>
                    </a:prstGeom>
                  </pic:spPr>
                </pic:pic>
              </a:graphicData>
            </a:graphic>
          </wp:inline>
        </w:drawing>
      </w:r>
    </w:p>
    <w:p w14:paraId="50C9A6CD" w14:textId="2406B41D" w:rsidR="00FD212C" w:rsidRPr="0092478D" w:rsidRDefault="00FD212C" w:rsidP="00723725">
      <w:pPr>
        <w:spacing w:after="0" w:line="240" w:lineRule="auto"/>
        <w:ind w:firstLine="709"/>
        <w:jc w:val="both"/>
        <w:rPr>
          <w:rFonts w:ascii="Times New Roman" w:hAnsi="Times New Roman" w:cs="Times New Roman"/>
          <w:color w:val="7B7B7B" w:themeColor="accent3" w:themeShade="BF"/>
          <w:sz w:val="28"/>
          <w:szCs w:val="28"/>
          <w:lang w:eastAsia="ru-RU"/>
        </w:rPr>
      </w:pPr>
    </w:p>
    <w:p w14:paraId="36425213" w14:textId="5912CF62" w:rsidR="00A05897" w:rsidRDefault="003A4871" w:rsidP="00723725">
      <w:pPr>
        <w:spacing w:after="0" w:line="240" w:lineRule="auto"/>
        <w:ind w:firstLine="709"/>
        <w:jc w:val="both"/>
        <w:rPr>
          <w:rFonts w:ascii="Times New Roman" w:hAnsi="Times New Roman" w:cs="Times New Roman"/>
          <w:color w:val="7B7B7B" w:themeColor="accent3" w:themeShade="BF"/>
          <w:sz w:val="28"/>
          <w:szCs w:val="28"/>
          <w:lang w:eastAsia="ru-RU"/>
        </w:rPr>
      </w:pPr>
      <w:r w:rsidRPr="001E7918">
        <w:rPr>
          <w:rFonts w:ascii="Times New Roman" w:hAnsi="Times New Roman" w:cs="Times New Roman"/>
          <w:noProof/>
          <w:color w:val="7B7B7B" w:themeColor="accent3" w:themeShade="BF"/>
          <w:sz w:val="28"/>
          <w:szCs w:val="28"/>
          <w:lang w:eastAsia="ru-RU"/>
        </w:rPr>
        <w:drawing>
          <wp:inline distT="0" distB="0" distL="0" distR="0" wp14:anchorId="40C664BF" wp14:editId="00109C4D">
            <wp:extent cx="6299835" cy="9018905"/>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299835" cy="9018905"/>
                    </a:xfrm>
                    <a:prstGeom prst="rect">
                      <a:avLst/>
                    </a:prstGeom>
                  </pic:spPr>
                </pic:pic>
              </a:graphicData>
            </a:graphic>
          </wp:inline>
        </w:drawing>
      </w:r>
    </w:p>
    <w:p w14:paraId="6928B0C8" w14:textId="73EB96C6" w:rsidR="00FD212C" w:rsidRPr="00A05897" w:rsidRDefault="00A05897" w:rsidP="00A05897">
      <w:pPr>
        <w:spacing w:after="0" w:line="240" w:lineRule="auto"/>
        <w:ind w:firstLine="709"/>
        <w:jc w:val="right"/>
        <w:rPr>
          <w:rFonts w:ascii="Times New Roman" w:hAnsi="Times New Roman" w:cs="Times New Roman"/>
          <w:sz w:val="28"/>
          <w:szCs w:val="28"/>
          <w:lang w:eastAsia="ru-RU"/>
        </w:rPr>
      </w:pPr>
      <w:r w:rsidRPr="00A05897">
        <w:rPr>
          <w:rFonts w:ascii="Times New Roman" w:hAnsi="Times New Roman" w:cs="Times New Roman"/>
          <w:sz w:val="28"/>
          <w:szCs w:val="28"/>
          <w:lang w:eastAsia="ru-RU"/>
        </w:rPr>
        <w:lastRenderedPageBreak/>
        <w:t xml:space="preserve">Приложение 2 </w:t>
      </w:r>
    </w:p>
    <w:p w14:paraId="300410F5" w14:textId="2AEF31A6" w:rsidR="00A05897" w:rsidRDefault="00A05897" w:rsidP="00A05897">
      <w:pPr>
        <w:spacing w:after="0" w:line="240" w:lineRule="auto"/>
        <w:ind w:firstLine="709"/>
        <w:jc w:val="right"/>
        <w:rPr>
          <w:rFonts w:ascii="Times New Roman" w:hAnsi="Times New Roman" w:cs="Times New Roman"/>
          <w:sz w:val="28"/>
          <w:szCs w:val="28"/>
          <w:lang w:eastAsia="ru-RU"/>
        </w:rPr>
      </w:pPr>
      <w:r w:rsidRPr="00A05897">
        <w:rPr>
          <w:rFonts w:ascii="Times New Roman" w:hAnsi="Times New Roman" w:cs="Times New Roman"/>
          <w:sz w:val="28"/>
          <w:szCs w:val="28"/>
          <w:lang w:eastAsia="ru-RU"/>
        </w:rPr>
        <w:t>Письмо о согласовании объектов с ПАО «Татнефть им. В.Д.Шашина»</w:t>
      </w:r>
    </w:p>
    <w:p w14:paraId="3550808D" w14:textId="357C15DE" w:rsidR="00A05897" w:rsidRDefault="00A05897" w:rsidP="00A05897">
      <w:pPr>
        <w:spacing w:after="0" w:line="240" w:lineRule="auto"/>
        <w:ind w:firstLine="709"/>
        <w:jc w:val="right"/>
        <w:rPr>
          <w:rFonts w:ascii="Times New Roman" w:hAnsi="Times New Roman" w:cs="Times New Roman"/>
          <w:sz w:val="28"/>
          <w:szCs w:val="28"/>
          <w:lang w:eastAsia="ru-RU"/>
        </w:rPr>
      </w:pPr>
      <w:r w:rsidRPr="00A05897">
        <w:rPr>
          <w:rFonts w:ascii="Times New Roman" w:hAnsi="Times New Roman" w:cs="Times New Roman"/>
          <w:noProof/>
          <w:sz w:val="28"/>
          <w:szCs w:val="28"/>
          <w:lang w:eastAsia="ru-RU"/>
        </w:rPr>
        <w:drawing>
          <wp:inline distT="0" distB="0" distL="0" distR="0" wp14:anchorId="2D53EC65" wp14:editId="36AC0135">
            <wp:extent cx="6299835" cy="8935720"/>
            <wp:effectExtent l="0" t="0" r="571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299835" cy="8935720"/>
                    </a:xfrm>
                    <a:prstGeom prst="rect">
                      <a:avLst/>
                    </a:prstGeom>
                  </pic:spPr>
                </pic:pic>
              </a:graphicData>
            </a:graphic>
          </wp:inline>
        </w:drawing>
      </w:r>
    </w:p>
    <w:p w14:paraId="745FC268" w14:textId="6223889C" w:rsidR="00A05897" w:rsidRDefault="00A05897">
      <w:pPr>
        <w:rPr>
          <w:rFonts w:ascii="Times New Roman" w:hAnsi="Times New Roman" w:cs="Times New Roman"/>
          <w:sz w:val="28"/>
          <w:szCs w:val="28"/>
          <w:lang w:eastAsia="ru-RU"/>
        </w:rPr>
      </w:pPr>
      <w:r w:rsidRPr="00A05897">
        <w:rPr>
          <w:rFonts w:ascii="Times New Roman" w:hAnsi="Times New Roman" w:cs="Times New Roman"/>
          <w:noProof/>
          <w:sz w:val="28"/>
          <w:szCs w:val="28"/>
          <w:lang w:eastAsia="ru-RU"/>
        </w:rPr>
        <w:lastRenderedPageBreak/>
        <w:drawing>
          <wp:inline distT="0" distB="0" distL="0" distR="0" wp14:anchorId="083CC1E9" wp14:editId="72583041">
            <wp:extent cx="6299835" cy="8951595"/>
            <wp:effectExtent l="0" t="0" r="571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299835" cy="8951595"/>
                    </a:xfrm>
                    <a:prstGeom prst="rect">
                      <a:avLst/>
                    </a:prstGeom>
                  </pic:spPr>
                </pic:pic>
              </a:graphicData>
            </a:graphic>
          </wp:inline>
        </w:drawing>
      </w:r>
      <w:r>
        <w:rPr>
          <w:rFonts w:ascii="Times New Roman" w:hAnsi="Times New Roman" w:cs="Times New Roman"/>
          <w:sz w:val="28"/>
          <w:szCs w:val="28"/>
          <w:lang w:eastAsia="ru-RU"/>
        </w:rPr>
        <w:br w:type="page"/>
      </w:r>
    </w:p>
    <w:p w14:paraId="2EACC7DC" w14:textId="77777777" w:rsidR="00A05897" w:rsidRPr="00A05897" w:rsidRDefault="00A05897" w:rsidP="00A05897">
      <w:pPr>
        <w:spacing w:after="0" w:line="240" w:lineRule="auto"/>
        <w:ind w:firstLine="709"/>
        <w:jc w:val="right"/>
        <w:rPr>
          <w:rFonts w:ascii="Times New Roman" w:hAnsi="Times New Roman" w:cs="Times New Roman"/>
          <w:sz w:val="28"/>
          <w:szCs w:val="28"/>
          <w:lang w:eastAsia="ru-RU"/>
        </w:rPr>
      </w:pPr>
    </w:p>
    <w:sectPr w:rsidR="00A05897" w:rsidRPr="00A05897" w:rsidSect="004E4C21">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789A70" w14:textId="77777777" w:rsidR="004267D1" w:rsidRDefault="004267D1" w:rsidP="009D53EA">
      <w:pPr>
        <w:spacing w:after="0" w:line="240" w:lineRule="auto"/>
      </w:pPr>
      <w:r>
        <w:separator/>
      </w:r>
    </w:p>
  </w:endnote>
  <w:endnote w:type="continuationSeparator" w:id="0">
    <w:p w14:paraId="2D590DED" w14:textId="77777777" w:rsidR="004267D1" w:rsidRDefault="004267D1" w:rsidP="009D53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6984808"/>
      <w:docPartObj>
        <w:docPartGallery w:val="Page Numbers (Bottom of Page)"/>
        <w:docPartUnique/>
      </w:docPartObj>
    </w:sdtPr>
    <w:sdtEndPr/>
    <w:sdtContent>
      <w:p w14:paraId="31645A10" w14:textId="7CBF768D" w:rsidR="00222768" w:rsidRDefault="00222768">
        <w:pPr>
          <w:pStyle w:val="af5"/>
          <w:jc w:val="right"/>
        </w:pPr>
        <w:r>
          <w:fldChar w:fldCharType="begin"/>
        </w:r>
        <w:r>
          <w:instrText>PAGE   \* MERGEFORMAT</w:instrText>
        </w:r>
        <w:r>
          <w:fldChar w:fldCharType="separate"/>
        </w:r>
        <w:r w:rsidR="00591B78">
          <w:rPr>
            <w:noProof/>
          </w:rPr>
          <w:t>4</w:t>
        </w:r>
        <w:r>
          <w:rPr>
            <w:noProof/>
          </w:rPr>
          <w:fldChar w:fldCharType="end"/>
        </w:r>
      </w:p>
    </w:sdtContent>
  </w:sdt>
  <w:p w14:paraId="71DFDB52" w14:textId="77777777" w:rsidR="00222768" w:rsidRDefault="00222768">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708298"/>
      <w:docPartObj>
        <w:docPartGallery w:val="Page Numbers (Bottom of Page)"/>
        <w:docPartUnique/>
      </w:docPartObj>
    </w:sdtPr>
    <w:sdtEndPr/>
    <w:sdtContent>
      <w:p w14:paraId="187620E7" w14:textId="79F493BB" w:rsidR="00222768" w:rsidRDefault="00222768">
        <w:pPr>
          <w:pStyle w:val="af5"/>
          <w:jc w:val="right"/>
        </w:pPr>
        <w:r>
          <w:fldChar w:fldCharType="begin"/>
        </w:r>
        <w:r>
          <w:instrText>PAGE   \* MERGEFORMAT</w:instrText>
        </w:r>
        <w:r>
          <w:fldChar w:fldCharType="separate"/>
        </w:r>
        <w:r w:rsidR="00591B78">
          <w:rPr>
            <w:noProof/>
          </w:rPr>
          <w:t>5</w:t>
        </w:r>
        <w:r>
          <w:fldChar w:fldCharType="end"/>
        </w:r>
      </w:p>
    </w:sdtContent>
  </w:sdt>
  <w:p w14:paraId="06D8F405" w14:textId="77777777" w:rsidR="00222768" w:rsidRDefault="00222768">
    <w:pPr>
      <w:pStyle w:val="af5"/>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1208984"/>
      <w:docPartObj>
        <w:docPartGallery w:val="Page Numbers (Bottom of Page)"/>
        <w:docPartUnique/>
      </w:docPartObj>
    </w:sdtPr>
    <w:sdtEndPr/>
    <w:sdtContent>
      <w:p w14:paraId="09165C80" w14:textId="163B8828" w:rsidR="00222768" w:rsidRDefault="00222768">
        <w:pPr>
          <w:pStyle w:val="af5"/>
          <w:jc w:val="right"/>
        </w:pPr>
        <w:r>
          <w:fldChar w:fldCharType="begin"/>
        </w:r>
        <w:r>
          <w:instrText>PAGE   \* MERGEFORMAT</w:instrText>
        </w:r>
        <w:r>
          <w:fldChar w:fldCharType="separate"/>
        </w:r>
        <w:r w:rsidR="00591B78">
          <w:rPr>
            <w:noProof/>
          </w:rPr>
          <w:t>8</w:t>
        </w:r>
        <w:r>
          <w:fldChar w:fldCharType="end"/>
        </w:r>
      </w:p>
    </w:sdtContent>
  </w:sdt>
  <w:p w14:paraId="39E74FDA" w14:textId="77777777" w:rsidR="00222768" w:rsidRDefault="00222768">
    <w:pPr>
      <w:pStyle w:val="af5"/>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5161242"/>
      <w:docPartObj>
        <w:docPartGallery w:val="Page Numbers (Bottom of Page)"/>
        <w:docPartUnique/>
      </w:docPartObj>
    </w:sdtPr>
    <w:sdtEndPr/>
    <w:sdtContent>
      <w:p w14:paraId="49DB5DAF" w14:textId="6ADF4AD5" w:rsidR="00222768" w:rsidRDefault="00222768">
        <w:pPr>
          <w:pStyle w:val="af5"/>
          <w:jc w:val="right"/>
        </w:pPr>
        <w:r>
          <w:fldChar w:fldCharType="begin"/>
        </w:r>
        <w:r>
          <w:instrText>PAGE   \* MERGEFORMAT</w:instrText>
        </w:r>
        <w:r>
          <w:fldChar w:fldCharType="separate"/>
        </w:r>
        <w:r w:rsidR="00591B78">
          <w:rPr>
            <w:noProof/>
          </w:rPr>
          <w:t>22</w:t>
        </w:r>
        <w:r>
          <w:rPr>
            <w:noProof/>
          </w:rPr>
          <w:fldChar w:fldCharType="end"/>
        </w:r>
      </w:p>
    </w:sdtContent>
  </w:sdt>
  <w:p w14:paraId="7FA5EE51" w14:textId="77777777" w:rsidR="00222768" w:rsidRDefault="00222768">
    <w:pPr>
      <w:pStyle w:val="af5"/>
    </w:pPr>
  </w:p>
  <w:p w14:paraId="1BB4A146" w14:textId="77777777" w:rsidR="00222768" w:rsidRDefault="00222768"/>
  <w:p w14:paraId="7B9BBA0A" w14:textId="77777777" w:rsidR="00222768" w:rsidRDefault="00222768"/>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0367965"/>
      <w:docPartObj>
        <w:docPartGallery w:val="Page Numbers (Bottom of Page)"/>
        <w:docPartUnique/>
      </w:docPartObj>
    </w:sdtPr>
    <w:sdtEndPr/>
    <w:sdtContent>
      <w:p w14:paraId="55DFAF15" w14:textId="3220A299" w:rsidR="00222768" w:rsidRDefault="00222768">
        <w:pPr>
          <w:pStyle w:val="af5"/>
          <w:jc w:val="right"/>
        </w:pPr>
        <w:r>
          <w:fldChar w:fldCharType="begin"/>
        </w:r>
        <w:r>
          <w:instrText>PAGE   \* MERGEFORMAT</w:instrText>
        </w:r>
        <w:r>
          <w:fldChar w:fldCharType="separate"/>
        </w:r>
        <w:r w:rsidR="00591B78">
          <w:rPr>
            <w:noProof/>
          </w:rPr>
          <w:t>23</w:t>
        </w:r>
        <w:r>
          <w:rPr>
            <w:noProof/>
          </w:rPr>
          <w:fldChar w:fldCharType="end"/>
        </w:r>
      </w:p>
    </w:sdtContent>
  </w:sdt>
  <w:p w14:paraId="014C93AC" w14:textId="77777777" w:rsidR="00222768" w:rsidRDefault="00222768">
    <w:pPr>
      <w:pStyle w:val="af5"/>
    </w:pPr>
  </w:p>
  <w:p w14:paraId="71C9D532" w14:textId="77777777" w:rsidR="00222768" w:rsidRDefault="00222768"/>
  <w:p w14:paraId="6704C358" w14:textId="77777777" w:rsidR="00222768" w:rsidRDefault="00222768"/>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4780350"/>
      <w:docPartObj>
        <w:docPartGallery w:val="Page Numbers (Bottom of Page)"/>
        <w:docPartUnique/>
      </w:docPartObj>
    </w:sdtPr>
    <w:sdtEndPr/>
    <w:sdtContent>
      <w:p w14:paraId="44B35094" w14:textId="61AAD9C3" w:rsidR="00222768" w:rsidRDefault="00222768">
        <w:pPr>
          <w:pStyle w:val="af5"/>
          <w:jc w:val="right"/>
        </w:pPr>
        <w:r>
          <w:fldChar w:fldCharType="begin"/>
        </w:r>
        <w:r>
          <w:instrText>PAGE   \* MERGEFORMAT</w:instrText>
        </w:r>
        <w:r>
          <w:fldChar w:fldCharType="separate"/>
        </w:r>
        <w:r w:rsidR="00591B78">
          <w:rPr>
            <w:noProof/>
          </w:rPr>
          <w:t>110</w:t>
        </w:r>
        <w:r>
          <w:rPr>
            <w:noProof/>
          </w:rPr>
          <w:fldChar w:fldCharType="end"/>
        </w:r>
      </w:p>
    </w:sdtContent>
  </w:sdt>
  <w:p w14:paraId="2E270F70" w14:textId="77777777" w:rsidR="00222768" w:rsidRDefault="00222768">
    <w:pPr>
      <w:pStyle w:val="af5"/>
    </w:pPr>
  </w:p>
  <w:p w14:paraId="7DB0180E" w14:textId="77777777" w:rsidR="00222768" w:rsidRDefault="00222768"/>
  <w:p w14:paraId="6BF7077A" w14:textId="77777777" w:rsidR="00222768" w:rsidRDefault="00222768"/>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8767248"/>
      <w:docPartObj>
        <w:docPartGallery w:val="Page Numbers (Bottom of Page)"/>
        <w:docPartUnique/>
      </w:docPartObj>
    </w:sdtPr>
    <w:sdtEndPr/>
    <w:sdtContent>
      <w:p w14:paraId="548E99D8" w14:textId="70645CAF" w:rsidR="00222768" w:rsidRDefault="00222768">
        <w:pPr>
          <w:pStyle w:val="af5"/>
          <w:jc w:val="right"/>
        </w:pPr>
        <w:r>
          <w:fldChar w:fldCharType="begin"/>
        </w:r>
        <w:r>
          <w:instrText>PAGE   \* MERGEFORMAT</w:instrText>
        </w:r>
        <w:r>
          <w:fldChar w:fldCharType="separate"/>
        </w:r>
        <w:r w:rsidR="00591B78">
          <w:rPr>
            <w:noProof/>
          </w:rPr>
          <w:t>128</w:t>
        </w:r>
        <w:r>
          <w:fldChar w:fldCharType="end"/>
        </w:r>
      </w:p>
    </w:sdtContent>
  </w:sdt>
  <w:p w14:paraId="7DB0D279" w14:textId="77777777" w:rsidR="00222768" w:rsidRDefault="00222768">
    <w:pPr>
      <w:pStyle w:val="af5"/>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1351791"/>
      <w:docPartObj>
        <w:docPartGallery w:val="Page Numbers (Bottom of Page)"/>
        <w:docPartUnique/>
      </w:docPartObj>
    </w:sdtPr>
    <w:sdtEndPr/>
    <w:sdtContent>
      <w:p w14:paraId="6856DD37" w14:textId="08486514" w:rsidR="00222768" w:rsidRDefault="00222768">
        <w:pPr>
          <w:pStyle w:val="af5"/>
          <w:jc w:val="right"/>
        </w:pPr>
        <w:r>
          <w:fldChar w:fldCharType="begin"/>
        </w:r>
        <w:r>
          <w:instrText>PAGE   \* MERGEFORMAT</w:instrText>
        </w:r>
        <w:r>
          <w:fldChar w:fldCharType="separate"/>
        </w:r>
        <w:r w:rsidR="00591B78">
          <w:rPr>
            <w:noProof/>
          </w:rPr>
          <w:t>155</w:t>
        </w:r>
        <w:r>
          <w:fldChar w:fldCharType="end"/>
        </w:r>
      </w:p>
    </w:sdtContent>
  </w:sdt>
  <w:p w14:paraId="67717CFE" w14:textId="77777777" w:rsidR="00222768" w:rsidRDefault="00222768">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74CDAB" w14:textId="77777777" w:rsidR="004267D1" w:rsidRDefault="004267D1" w:rsidP="009D53EA">
      <w:pPr>
        <w:spacing w:after="0" w:line="240" w:lineRule="auto"/>
      </w:pPr>
      <w:r>
        <w:separator/>
      </w:r>
    </w:p>
  </w:footnote>
  <w:footnote w:type="continuationSeparator" w:id="0">
    <w:p w14:paraId="1F41864E" w14:textId="77777777" w:rsidR="004267D1" w:rsidRDefault="004267D1" w:rsidP="009D53EA">
      <w:pPr>
        <w:spacing w:after="0" w:line="240" w:lineRule="auto"/>
      </w:pPr>
      <w:r>
        <w:continuationSeparator/>
      </w:r>
    </w:p>
  </w:footnote>
  <w:footnote w:id="1">
    <w:p w14:paraId="66A1DAA3" w14:textId="471199FA" w:rsidR="00222768" w:rsidRDefault="00222768">
      <w:pPr>
        <w:pStyle w:val="afff6"/>
      </w:pPr>
      <w:r>
        <w:rPr>
          <w:rStyle w:val="afff8"/>
        </w:rPr>
        <w:footnoteRef/>
      </w:r>
      <w:r>
        <w:t xml:space="preserve"> </w:t>
      </w:r>
      <w:r w:rsidRPr="00141F98">
        <w:rPr>
          <w:rFonts w:ascii="Times New Roman" w:eastAsia="Times New Roman" w:hAnsi="Times New Roman" w:cs="Times New Roman"/>
          <w:lang w:eastAsia="ru-RU"/>
        </w:rPr>
        <w:t>сведения о ЗУ приведены для ориентирования в</w:t>
      </w:r>
      <w:r>
        <w:rPr>
          <w:rFonts w:ascii="Times New Roman" w:eastAsia="Times New Roman" w:hAnsi="Times New Roman" w:cs="Times New Roman"/>
          <w:lang w:eastAsia="ru-RU"/>
        </w:rPr>
        <w:t xml:space="preserve"> публичной кадастровой карте</w:t>
      </w:r>
      <w:r w:rsidRPr="00141F98">
        <w:rPr>
          <w:rFonts w:ascii="Times New Roman" w:eastAsia="Times New Roman" w:hAnsi="Times New Roman" w:cs="Times New Roman"/>
          <w:lang w:eastAsia="ru-RU"/>
        </w:rPr>
        <w:t>, не считать их абсолютно полными</w:t>
      </w:r>
    </w:p>
  </w:footnote>
  <w:footnote w:id="2">
    <w:p w14:paraId="33C3758C" w14:textId="73C2BD6E" w:rsidR="00222768" w:rsidRDefault="00222768">
      <w:pPr>
        <w:pStyle w:val="afff6"/>
      </w:pPr>
      <w:r>
        <w:rPr>
          <w:rStyle w:val="afff8"/>
        </w:rPr>
        <w:footnoteRef/>
      </w:r>
      <w:r>
        <w:t xml:space="preserve"> В случае перехода нефтяной скважины иного назначения в добывающую границы планируемой санитарно-защитной зоны скважины не должны накрывать нормируемые территории. </w:t>
      </w:r>
    </w:p>
  </w:footnote>
  <w:footnote w:id="3">
    <w:p w14:paraId="6F4813EF" w14:textId="50158F1B" w:rsidR="00222768" w:rsidRDefault="00222768">
      <w:pPr>
        <w:pStyle w:val="afff6"/>
      </w:pPr>
      <w:r>
        <w:rPr>
          <w:rStyle w:val="afff8"/>
        </w:rPr>
        <w:footnoteRef/>
      </w:r>
      <w:r>
        <w:t xml:space="preserve"> С</w:t>
      </w:r>
      <w:r w:rsidRPr="00671A3D">
        <w:t xml:space="preserve">огласно </w:t>
      </w:r>
      <w:r w:rsidRPr="003729F6">
        <w:t>Приказ</w:t>
      </w:r>
      <w:r>
        <w:t>у</w:t>
      </w:r>
      <w:r w:rsidRPr="003729F6">
        <w:t xml:space="preserve"> Ростехнадзора № 352, Минэнерго России № 785 от 15.09.2020 </w:t>
      </w:r>
      <w:r>
        <w:t>«</w:t>
      </w:r>
      <w:r w:rsidRPr="003729F6">
        <w:t>О признании не подлежащими применению Правил охраны магистральных трубопроводов, утвержденных Минтопэнерго России 29 апреля 1992 г. и постановлением Госгортехнадзора России от 22 апреля 1992 г. № 9</w:t>
      </w:r>
      <w:r>
        <w:t>», с</w:t>
      </w:r>
      <w:r w:rsidRPr="004C6DC2">
        <w:t>читать не подлежащими применению Правила охра</w:t>
      </w:r>
      <w:r>
        <w:t xml:space="preserve">ны магистральных трубопроводов </w:t>
      </w:r>
      <w:r w:rsidRPr="004C6DC2">
        <w:t>со дня вступления в силу постановлений Правительства Российской Федерации об утверждении положений об охранных зонах трубопроводов (газопроводов, нефтепроводов и нефтепродуктопроводов, амм</w:t>
      </w:r>
      <w:r>
        <w:t xml:space="preserve">иакопроводов), принятие которых </w:t>
      </w:r>
      <w:r w:rsidRPr="004C6DC2">
        <w:t>предусмотрено пунктом 1 статьи 106 Земельного кодекса Российской Федерации</w:t>
      </w:r>
    </w:p>
  </w:footnote>
  <w:footnote w:id="4">
    <w:p w14:paraId="3EA66FF4" w14:textId="77777777" w:rsidR="00222768" w:rsidRPr="00632085" w:rsidRDefault="00222768" w:rsidP="00367E44">
      <w:pPr>
        <w:pStyle w:val="afff6"/>
        <w:rPr>
          <w:rFonts w:ascii="Times New Roman" w:hAnsi="Times New Roman" w:cs="Times New Roman"/>
        </w:rPr>
      </w:pPr>
      <w:r>
        <w:rPr>
          <w:rStyle w:val="afff8"/>
        </w:rPr>
        <w:footnoteRef/>
      </w:r>
      <w:r>
        <w:t xml:space="preserve"> </w:t>
      </w:r>
      <w:r w:rsidRPr="00632085">
        <w:rPr>
          <w:rFonts w:ascii="Times New Roman" w:hAnsi="Times New Roman" w:cs="Times New Roman"/>
        </w:rPr>
        <w:t>В соответствии с письмом</w:t>
      </w:r>
      <w:r>
        <w:t xml:space="preserve"> </w:t>
      </w:r>
      <w:r w:rsidRPr="00632085">
        <w:rPr>
          <w:rFonts w:ascii="Times New Roman" w:hAnsi="Times New Roman" w:cs="Times New Roman"/>
        </w:rPr>
        <w:t xml:space="preserve">Управления Роспотребнадзора по РТ №11/10729 от 08.06.2023 г  </w:t>
      </w:r>
      <w:r>
        <w:rPr>
          <w:rFonts w:ascii="Times New Roman" w:hAnsi="Times New Roman" w:cs="Times New Roman"/>
        </w:rPr>
        <w:t xml:space="preserve">п. 3.2.2.2. </w:t>
      </w:r>
      <w:r w:rsidRPr="00AD0C2C">
        <w:rPr>
          <w:rFonts w:ascii="Times New Roman" w:hAnsi="Times New Roman" w:cs="Times New Roman"/>
          <w:bCs/>
        </w:rPr>
        <w:t>СанПиН 2.1.4.1110-02</w:t>
      </w:r>
      <w:r>
        <w:rPr>
          <w:rFonts w:ascii="Times New Roman" w:hAnsi="Times New Roman" w:cs="Times New Roman"/>
          <w:bCs/>
        </w:rPr>
        <w:t xml:space="preserve"> об обязательном согласовании </w:t>
      </w:r>
      <w:r w:rsidRPr="005B608A">
        <w:rPr>
          <w:rFonts w:ascii="Times New Roman" w:hAnsi="Times New Roman" w:cs="Times New Roman"/>
        </w:rPr>
        <w:t>с центром государственного санитарно - эпидемиологического надзора применению не подлежит.</w:t>
      </w:r>
    </w:p>
    <w:p w14:paraId="411A4D68" w14:textId="26E89F27" w:rsidR="00222768" w:rsidRDefault="00222768">
      <w:pPr>
        <w:pStyle w:val="afff6"/>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60804"/>
    <w:multiLevelType w:val="hybridMultilevel"/>
    <w:tmpl w:val="569284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9762174"/>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8"/>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15:restartNumberingAfterBreak="0">
    <w:nsid w:val="0C055B14"/>
    <w:multiLevelType w:val="multilevel"/>
    <w:tmpl w:val="2CB8FAF8"/>
    <w:lvl w:ilvl="0">
      <w:start w:val="1"/>
      <w:numFmt w:val="decimal"/>
      <w:pStyle w:val="Title1"/>
      <w:lvlText w:val="%1."/>
      <w:lvlJc w:val="left"/>
      <w:pPr>
        <w:ind w:left="525" w:hanging="525"/>
      </w:pPr>
      <w:rPr>
        <w:rFonts w:hint="default"/>
      </w:rPr>
    </w:lvl>
    <w:lvl w:ilvl="1">
      <w:start w:val="1"/>
      <w:numFmt w:val="decimal"/>
      <w:pStyle w:val="Title2"/>
      <w:lvlText w:val="%1.%2."/>
      <w:lvlJc w:val="left"/>
      <w:pPr>
        <w:ind w:left="72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able0"/>
      <w:suff w:val="nothing"/>
      <w:lvlText w:val="Таблица %1.%2.%3"/>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right"/>
      <w:pPr>
        <w:ind w:left="-288" w:firstLine="28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C6F28B9"/>
    <w:multiLevelType w:val="multilevel"/>
    <w:tmpl w:val="DF149E42"/>
    <w:styleLink w:val="4"/>
    <w:lvl w:ilvl="0">
      <w:start w:val="2"/>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964" w:firstLine="0"/>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4" w15:restartNumberingAfterBreak="0">
    <w:nsid w:val="1B640EE1"/>
    <w:multiLevelType w:val="hybridMultilevel"/>
    <w:tmpl w:val="75C22BD2"/>
    <w:lvl w:ilvl="0" w:tplc="FFFFFFFF">
      <w:start w:val="1"/>
      <w:numFmt w:val="bullet"/>
      <w:pStyle w:val="a"/>
      <w:lvlText w:val=""/>
      <w:lvlJc w:val="left"/>
      <w:pPr>
        <w:tabs>
          <w:tab w:val="num" w:pos="851"/>
        </w:tabs>
        <w:ind w:left="-283" w:firstLine="851"/>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5" w15:restartNumberingAfterBreak="0">
    <w:nsid w:val="1C6A3C27"/>
    <w:multiLevelType w:val="hybridMultilevel"/>
    <w:tmpl w:val="E6DAE1AE"/>
    <w:lvl w:ilvl="0" w:tplc="6D6EAE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DBB43F1"/>
    <w:multiLevelType w:val="multilevel"/>
    <w:tmpl w:val="225C70F8"/>
    <w:styleLink w:val="3"/>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1.%2"/>
      <w:lvlJc w:val="center"/>
      <w:pPr>
        <w:ind w:left="2352" w:hanging="432"/>
      </w:pPr>
      <w:rPr>
        <w:rFonts w:ascii="Times New Roman" w:hAnsi="Times New Roman"/>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7" w15:restartNumberingAfterBreak="0">
    <w:nsid w:val="1E3334AF"/>
    <w:multiLevelType w:val="hybridMultilevel"/>
    <w:tmpl w:val="3162C8F2"/>
    <w:lvl w:ilvl="0" w:tplc="FFFFFFFF">
      <w:start w:val="1"/>
      <w:numFmt w:val="bullet"/>
      <w:pStyle w:val="a0"/>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8" w15:restartNumberingAfterBreak="0">
    <w:nsid w:val="268F6ED0"/>
    <w:multiLevelType w:val="multilevel"/>
    <w:tmpl w:val="A8566C26"/>
    <w:lvl w:ilvl="0">
      <w:start w:val="6"/>
      <w:numFmt w:val="decimal"/>
      <w:lvlText w:val="%1"/>
      <w:lvlJc w:val="left"/>
      <w:pPr>
        <w:ind w:left="375" w:hanging="375"/>
      </w:pPr>
      <w:rPr>
        <w:rFonts w:hint="default"/>
      </w:rPr>
    </w:lvl>
    <w:lvl w:ilvl="1">
      <w:start w:val="6"/>
      <w:numFmt w:val="decimal"/>
      <w:suff w:val="space"/>
      <w:lvlText w:val="%1.%2"/>
      <w:lvlJc w:val="left"/>
      <w:pPr>
        <w:ind w:left="1714" w:hanging="375"/>
      </w:pPr>
      <w:rPr>
        <w:rFonts w:hint="default"/>
      </w:rPr>
    </w:lvl>
    <w:lvl w:ilvl="2">
      <w:start w:val="1"/>
      <w:numFmt w:val="decimal"/>
      <w:lvlText w:val="%1.%2.%3"/>
      <w:lvlJc w:val="left"/>
      <w:pPr>
        <w:ind w:left="3398" w:hanging="720"/>
      </w:pPr>
      <w:rPr>
        <w:rFonts w:hint="default"/>
      </w:rPr>
    </w:lvl>
    <w:lvl w:ilvl="3">
      <w:start w:val="1"/>
      <w:numFmt w:val="decimal"/>
      <w:lvlText w:val="%1.%2.%3.%4"/>
      <w:lvlJc w:val="left"/>
      <w:pPr>
        <w:ind w:left="5097" w:hanging="1080"/>
      </w:pPr>
      <w:rPr>
        <w:rFonts w:hint="default"/>
      </w:rPr>
    </w:lvl>
    <w:lvl w:ilvl="4">
      <w:start w:val="1"/>
      <w:numFmt w:val="decimal"/>
      <w:lvlText w:val="%1.%2.%3.%4.%5"/>
      <w:lvlJc w:val="left"/>
      <w:pPr>
        <w:ind w:left="6436" w:hanging="1080"/>
      </w:pPr>
      <w:rPr>
        <w:rFonts w:hint="default"/>
      </w:rPr>
    </w:lvl>
    <w:lvl w:ilvl="5">
      <w:start w:val="1"/>
      <w:numFmt w:val="decimal"/>
      <w:lvlText w:val="%1.%2.%3.%4.%5.%6"/>
      <w:lvlJc w:val="left"/>
      <w:pPr>
        <w:ind w:left="8135" w:hanging="1440"/>
      </w:pPr>
      <w:rPr>
        <w:rFonts w:hint="default"/>
      </w:rPr>
    </w:lvl>
    <w:lvl w:ilvl="6">
      <w:start w:val="1"/>
      <w:numFmt w:val="decimal"/>
      <w:lvlText w:val="%1.%2.%3.%4.%5.%6.%7"/>
      <w:lvlJc w:val="left"/>
      <w:pPr>
        <w:ind w:left="9474" w:hanging="1440"/>
      </w:pPr>
      <w:rPr>
        <w:rFonts w:hint="default"/>
      </w:rPr>
    </w:lvl>
    <w:lvl w:ilvl="7">
      <w:start w:val="1"/>
      <w:numFmt w:val="decimal"/>
      <w:lvlText w:val="%1.%2.%3.%4.%5.%6.%7.%8"/>
      <w:lvlJc w:val="left"/>
      <w:pPr>
        <w:ind w:left="11173" w:hanging="1800"/>
      </w:pPr>
      <w:rPr>
        <w:rFonts w:hint="default"/>
      </w:rPr>
    </w:lvl>
    <w:lvl w:ilvl="8">
      <w:start w:val="1"/>
      <w:numFmt w:val="decimal"/>
      <w:lvlText w:val="%1.%2.%3.%4.%5.%6.%7.%8.%9"/>
      <w:lvlJc w:val="left"/>
      <w:pPr>
        <w:ind w:left="12872" w:hanging="2160"/>
      </w:pPr>
      <w:rPr>
        <w:rFonts w:hint="default"/>
      </w:rPr>
    </w:lvl>
  </w:abstractNum>
  <w:abstractNum w:abstractNumId="9" w15:restartNumberingAfterBreak="0">
    <w:nsid w:val="269E2F95"/>
    <w:multiLevelType w:val="multilevel"/>
    <w:tmpl w:val="E0D4B2C4"/>
    <w:styleLink w:val="2"/>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71C0F3A"/>
    <w:multiLevelType w:val="multilevel"/>
    <w:tmpl w:val="E0D4B2C4"/>
    <w:styleLink w:val="1"/>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730103E"/>
    <w:multiLevelType w:val="hybridMultilevel"/>
    <w:tmpl w:val="F9249E56"/>
    <w:lvl w:ilvl="0" w:tplc="D99AA44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A7A421B"/>
    <w:multiLevelType w:val="hybridMultilevel"/>
    <w:tmpl w:val="A6602E16"/>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CDB0012"/>
    <w:multiLevelType w:val="hybridMultilevel"/>
    <w:tmpl w:val="B1942FEA"/>
    <w:lvl w:ilvl="0" w:tplc="318297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F842861"/>
    <w:multiLevelType w:val="hybridMultilevel"/>
    <w:tmpl w:val="7FC05BEA"/>
    <w:lvl w:ilvl="0" w:tplc="318297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2AC263B"/>
    <w:multiLevelType w:val="hybridMultilevel"/>
    <w:tmpl w:val="B7B42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F006B0"/>
    <w:multiLevelType w:val="multilevel"/>
    <w:tmpl w:val="513015CC"/>
    <w:lvl w:ilvl="0">
      <w:start w:val="6"/>
      <w:numFmt w:val="decimal"/>
      <w:lvlText w:val="%1"/>
      <w:lvlJc w:val="left"/>
      <w:pPr>
        <w:ind w:left="375" w:hanging="375"/>
      </w:pPr>
      <w:rPr>
        <w:rFonts w:hint="default"/>
      </w:rPr>
    </w:lvl>
    <w:lvl w:ilvl="1">
      <w:start w:val="1"/>
      <w:numFmt w:val="decimal"/>
      <w:suff w:val="space"/>
      <w:lvlText w:val="%1.%2"/>
      <w:lvlJc w:val="left"/>
      <w:pPr>
        <w:ind w:left="375"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17" w15:restartNumberingAfterBreak="0">
    <w:nsid w:val="37591DD3"/>
    <w:multiLevelType w:val="multilevel"/>
    <w:tmpl w:val="002E1D94"/>
    <w:lvl w:ilvl="0">
      <w:start w:val="1"/>
      <w:numFmt w:val="decimal"/>
      <w:suff w:val="space"/>
      <w:lvlText w:val="%1."/>
      <w:lvlJc w:val="left"/>
      <w:pPr>
        <w:ind w:left="3053" w:hanging="360"/>
      </w:pPr>
      <w:rPr>
        <w:rFonts w:hint="default"/>
      </w:rPr>
    </w:lvl>
    <w:lvl w:ilvl="1">
      <w:start w:val="1"/>
      <w:numFmt w:val="decimal"/>
      <w:isLgl/>
      <w:suff w:val="space"/>
      <w:lvlText w:val="%1.%2"/>
      <w:lvlJc w:val="left"/>
      <w:pPr>
        <w:ind w:left="3479"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3992" w:hanging="1440"/>
      </w:pPr>
      <w:rPr>
        <w:rFonts w:hint="default"/>
      </w:rPr>
    </w:lvl>
  </w:abstractNum>
  <w:abstractNum w:abstractNumId="18" w15:restartNumberingAfterBreak="0">
    <w:nsid w:val="381A71F0"/>
    <w:multiLevelType w:val="multilevel"/>
    <w:tmpl w:val="DF149E42"/>
    <w:numStyleLink w:val="4"/>
  </w:abstractNum>
  <w:abstractNum w:abstractNumId="19" w15:restartNumberingAfterBreak="0">
    <w:nsid w:val="3A9C2FFB"/>
    <w:multiLevelType w:val="hybridMultilevel"/>
    <w:tmpl w:val="C50C038C"/>
    <w:lvl w:ilvl="0" w:tplc="30106230">
      <w:start w:val="2"/>
      <w:numFmt w:val="decimal"/>
      <w:pStyle w:val="a1"/>
      <w:lvlText w:val="Таблица %1"/>
      <w:lvlJc w:val="left"/>
      <w:pPr>
        <w:tabs>
          <w:tab w:val="num" w:pos="3617"/>
        </w:tabs>
        <w:ind w:left="3600" w:hanging="311"/>
      </w:pPr>
      <w:rPr>
        <w:rFonts w:ascii="Times New Roman" w:hAnsi="Times New Roman" w:hint="default"/>
        <w:b w:val="0"/>
        <w:i w:val="0"/>
        <w:sz w:val="28"/>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3BD33E35"/>
    <w:multiLevelType w:val="hybridMultilevel"/>
    <w:tmpl w:val="7EFC14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F347841"/>
    <w:multiLevelType w:val="hybridMultilevel"/>
    <w:tmpl w:val="DF7AD8BE"/>
    <w:lvl w:ilvl="0" w:tplc="54E66F6C">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676528B"/>
    <w:multiLevelType w:val="hybridMultilevel"/>
    <w:tmpl w:val="BB0E8028"/>
    <w:lvl w:ilvl="0" w:tplc="318297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4BFA67F8"/>
    <w:multiLevelType w:val="hybridMultilevel"/>
    <w:tmpl w:val="A3D22C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E8B7349"/>
    <w:multiLevelType w:val="hybridMultilevel"/>
    <w:tmpl w:val="3174841A"/>
    <w:lvl w:ilvl="0" w:tplc="318297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FDA2DBC"/>
    <w:multiLevelType w:val="hybridMultilevel"/>
    <w:tmpl w:val="12966C3A"/>
    <w:lvl w:ilvl="0" w:tplc="2CE24CBA">
      <w:start w:val="1"/>
      <w:numFmt w:val="bullet"/>
      <w:suff w:val="space"/>
      <w:lvlText w:val=""/>
      <w:lvlJc w:val="left"/>
      <w:pPr>
        <w:ind w:left="3060" w:hanging="360"/>
      </w:pPr>
      <w:rPr>
        <w:rFonts w:ascii="Symbol" w:hAnsi="Symbol" w:hint="default"/>
        <w:sz w:val="20"/>
        <w:szCs w:val="20"/>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6" w15:restartNumberingAfterBreak="0">
    <w:nsid w:val="50A20F03"/>
    <w:multiLevelType w:val="hybridMultilevel"/>
    <w:tmpl w:val="18FA9D52"/>
    <w:lvl w:ilvl="0" w:tplc="FFFFFFFF">
      <w:start w:val="1"/>
      <w:numFmt w:val="bullet"/>
      <w:lvlText w:val=""/>
      <w:lvlJc w:val="left"/>
      <w:pPr>
        <w:ind w:left="1429" w:hanging="360"/>
      </w:pPr>
      <w:rPr>
        <w:rFonts w:ascii="Symbol" w:hAnsi="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1EF14AC"/>
    <w:multiLevelType w:val="hybridMultilevel"/>
    <w:tmpl w:val="6D0263CA"/>
    <w:lvl w:ilvl="0" w:tplc="318297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D387EE8"/>
    <w:multiLevelType w:val="hybridMultilevel"/>
    <w:tmpl w:val="D392147A"/>
    <w:lvl w:ilvl="0" w:tplc="E5E4E63A">
      <w:start w:val="1"/>
      <w:numFmt w:val="bullet"/>
      <w:suff w:val="space"/>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ED97522"/>
    <w:multiLevelType w:val="hybridMultilevel"/>
    <w:tmpl w:val="E79AC496"/>
    <w:lvl w:ilvl="0" w:tplc="FFFFFFFF">
      <w:start w:val="1"/>
      <w:numFmt w:val="bullet"/>
      <w:pStyle w:val="a2"/>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30" w15:restartNumberingAfterBreak="0">
    <w:nsid w:val="62E120C6"/>
    <w:multiLevelType w:val="hybridMultilevel"/>
    <w:tmpl w:val="F7F8AAD0"/>
    <w:lvl w:ilvl="0" w:tplc="318297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9275535"/>
    <w:multiLevelType w:val="hybridMultilevel"/>
    <w:tmpl w:val="2A161940"/>
    <w:lvl w:ilvl="0" w:tplc="0419000F">
      <w:start w:val="1"/>
      <w:numFmt w:val="bullet"/>
      <w:pStyle w:val="a3"/>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32" w15:restartNumberingAfterBreak="0">
    <w:nsid w:val="6A31205E"/>
    <w:multiLevelType w:val="hybridMultilevel"/>
    <w:tmpl w:val="7406A562"/>
    <w:lvl w:ilvl="0" w:tplc="C684696A">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6DAF311E"/>
    <w:multiLevelType w:val="hybridMultilevel"/>
    <w:tmpl w:val="0FDE316A"/>
    <w:lvl w:ilvl="0" w:tplc="318297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04E1E71"/>
    <w:multiLevelType w:val="multilevel"/>
    <w:tmpl w:val="AEE62B74"/>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7.%2"/>
      <w:lvlJc w:val="center"/>
      <w:pPr>
        <w:ind w:left="1134" w:firstLine="284"/>
      </w:pPr>
      <w:rPr>
        <w:rFonts w:ascii="Times New Roman" w:hAnsi="Times New Roman" w:hint="default"/>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35" w15:restartNumberingAfterBreak="0">
    <w:nsid w:val="718F5D93"/>
    <w:multiLevelType w:val="hybridMultilevel"/>
    <w:tmpl w:val="1DD0FC58"/>
    <w:lvl w:ilvl="0" w:tplc="FFFFFFFF">
      <w:start w:val="1"/>
      <w:numFmt w:val="bullet"/>
      <w:lvlText w:val=""/>
      <w:lvlJc w:val="left"/>
      <w:pPr>
        <w:tabs>
          <w:tab w:val="num" w:pos="2869"/>
        </w:tabs>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72102851"/>
    <w:multiLevelType w:val="hybridMultilevel"/>
    <w:tmpl w:val="E3723A1E"/>
    <w:lvl w:ilvl="0" w:tplc="E5E4E63A">
      <w:start w:val="1"/>
      <w:numFmt w:val="bullet"/>
      <w:suff w:val="space"/>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31829702">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3F60494"/>
    <w:multiLevelType w:val="hybridMultilevel"/>
    <w:tmpl w:val="204C569A"/>
    <w:lvl w:ilvl="0" w:tplc="3182970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5C26E08"/>
    <w:multiLevelType w:val="hybridMultilevel"/>
    <w:tmpl w:val="0400F24C"/>
    <w:lvl w:ilvl="0" w:tplc="EFC86AA6">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7B40FA7"/>
    <w:multiLevelType w:val="hybridMultilevel"/>
    <w:tmpl w:val="62BEA258"/>
    <w:lvl w:ilvl="0" w:tplc="6D6EAE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B6D571F"/>
    <w:multiLevelType w:val="hybridMultilevel"/>
    <w:tmpl w:val="60F648FE"/>
    <w:lvl w:ilvl="0" w:tplc="545A5C8C">
      <w:start w:val="1"/>
      <w:numFmt w:val="bullet"/>
      <w:pStyle w:val="a4"/>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EA31A5C"/>
    <w:multiLevelType w:val="hybridMultilevel"/>
    <w:tmpl w:val="1DBAC6F8"/>
    <w:lvl w:ilvl="0" w:tplc="04190003">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
  </w:num>
  <w:num w:numId="2">
    <w:abstractNumId w:val="9"/>
  </w:num>
  <w:num w:numId="3">
    <w:abstractNumId w:val="40"/>
  </w:num>
  <w:num w:numId="4">
    <w:abstractNumId w:val="7"/>
  </w:num>
  <w:num w:numId="5">
    <w:abstractNumId w:val="35"/>
  </w:num>
  <w:num w:numId="6">
    <w:abstractNumId w:val="29"/>
  </w:num>
  <w:num w:numId="7">
    <w:abstractNumId w:val="6"/>
  </w:num>
  <w:num w:numId="8">
    <w:abstractNumId w:val="18"/>
  </w:num>
  <w:num w:numId="9">
    <w:abstractNumId w:val="34"/>
  </w:num>
  <w:num w:numId="10">
    <w:abstractNumId w:val="3"/>
  </w:num>
  <w:num w:numId="11">
    <w:abstractNumId w:val="16"/>
  </w:num>
  <w:num w:numId="12">
    <w:abstractNumId w:val="8"/>
  </w:num>
  <w:num w:numId="13">
    <w:abstractNumId w:val="31"/>
  </w:num>
  <w:num w:numId="14">
    <w:abstractNumId w:val="17"/>
  </w:num>
  <w:num w:numId="15">
    <w:abstractNumId w:val="2"/>
  </w:num>
  <w:num w:numId="16">
    <w:abstractNumId w:val="21"/>
  </w:num>
  <w:num w:numId="17">
    <w:abstractNumId w:val="19"/>
  </w:num>
  <w:num w:numId="18">
    <w:abstractNumId w:val="1"/>
  </w:num>
  <w:num w:numId="19">
    <w:abstractNumId w:val="25"/>
  </w:num>
  <w:num w:numId="20">
    <w:abstractNumId w:val="32"/>
  </w:num>
  <w:num w:numId="21">
    <w:abstractNumId w:val="28"/>
  </w:num>
  <w:num w:numId="22">
    <w:abstractNumId w:val="4"/>
  </w:num>
  <w:num w:numId="23">
    <w:abstractNumId w:val="15"/>
  </w:num>
  <w:num w:numId="24">
    <w:abstractNumId w:val="23"/>
  </w:num>
  <w:num w:numId="25">
    <w:abstractNumId w:val="38"/>
  </w:num>
  <w:num w:numId="26">
    <w:abstractNumId w:val="5"/>
  </w:num>
  <w:num w:numId="27">
    <w:abstractNumId w:val="39"/>
  </w:num>
  <w:num w:numId="28">
    <w:abstractNumId w:val="11"/>
  </w:num>
  <w:num w:numId="29">
    <w:abstractNumId w:val="12"/>
  </w:num>
  <w:num w:numId="30">
    <w:abstractNumId w:val="24"/>
  </w:num>
  <w:num w:numId="31">
    <w:abstractNumId w:val="13"/>
  </w:num>
  <w:num w:numId="32">
    <w:abstractNumId w:val="20"/>
  </w:num>
  <w:num w:numId="33">
    <w:abstractNumId w:val="36"/>
  </w:num>
  <w:num w:numId="34">
    <w:abstractNumId w:val="30"/>
  </w:num>
  <w:num w:numId="35">
    <w:abstractNumId w:val="37"/>
  </w:num>
  <w:num w:numId="36">
    <w:abstractNumId w:val="33"/>
  </w:num>
  <w:num w:numId="37">
    <w:abstractNumId w:val="27"/>
  </w:num>
  <w:num w:numId="38">
    <w:abstractNumId w:val="22"/>
  </w:num>
  <w:num w:numId="39">
    <w:abstractNumId w:val="14"/>
  </w:num>
  <w:num w:numId="40">
    <w:abstractNumId w:val="41"/>
  </w:num>
  <w:num w:numId="41">
    <w:abstractNumId w:val="0"/>
  </w:num>
  <w:num w:numId="42">
    <w:abstractNumId w:val="26"/>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0A2B"/>
    <w:rsid w:val="00000817"/>
    <w:rsid w:val="0000090C"/>
    <w:rsid w:val="00001015"/>
    <w:rsid w:val="00001223"/>
    <w:rsid w:val="00001BE5"/>
    <w:rsid w:val="00001BF2"/>
    <w:rsid w:val="00002887"/>
    <w:rsid w:val="000029E6"/>
    <w:rsid w:val="00002B33"/>
    <w:rsid w:val="00003368"/>
    <w:rsid w:val="00004299"/>
    <w:rsid w:val="000046A8"/>
    <w:rsid w:val="00004806"/>
    <w:rsid w:val="000050A5"/>
    <w:rsid w:val="00005549"/>
    <w:rsid w:val="00005935"/>
    <w:rsid w:val="00005AFE"/>
    <w:rsid w:val="00005E02"/>
    <w:rsid w:val="000061EE"/>
    <w:rsid w:val="00006918"/>
    <w:rsid w:val="00006EBB"/>
    <w:rsid w:val="00007EAB"/>
    <w:rsid w:val="000103A4"/>
    <w:rsid w:val="00010679"/>
    <w:rsid w:val="00010E0B"/>
    <w:rsid w:val="000111F5"/>
    <w:rsid w:val="00011885"/>
    <w:rsid w:val="00011D35"/>
    <w:rsid w:val="00011DE1"/>
    <w:rsid w:val="000126FF"/>
    <w:rsid w:val="000129A4"/>
    <w:rsid w:val="00012FA9"/>
    <w:rsid w:val="0001471E"/>
    <w:rsid w:val="00014864"/>
    <w:rsid w:val="00014D30"/>
    <w:rsid w:val="00014F8F"/>
    <w:rsid w:val="000160B5"/>
    <w:rsid w:val="00016400"/>
    <w:rsid w:val="000165E3"/>
    <w:rsid w:val="00017D14"/>
    <w:rsid w:val="00020635"/>
    <w:rsid w:val="00020CBC"/>
    <w:rsid w:val="00020EA4"/>
    <w:rsid w:val="00021384"/>
    <w:rsid w:val="00021787"/>
    <w:rsid w:val="000218DD"/>
    <w:rsid w:val="00021961"/>
    <w:rsid w:val="0002197B"/>
    <w:rsid w:val="000219CC"/>
    <w:rsid w:val="00023580"/>
    <w:rsid w:val="00023588"/>
    <w:rsid w:val="000237EB"/>
    <w:rsid w:val="00023C3C"/>
    <w:rsid w:val="00023F49"/>
    <w:rsid w:val="00024061"/>
    <w:rsid w:val="0002407A"/>
    <w:rsid w:val="0002411A"/>
    <w:rsid w:val="00024867"/>
    <w:rsid w:val="00024B7D"/>
    <w:rsid w:val="00024BD3"/>
    <w:rsid w:val="00025061"/>
    <w:rsid w:val="0002536D"/>
    <w:rsid w:val="00025527"/>
    <w:rsid w:val="000257F5"/>
    <w:rsid w:val="0002584F"/>
    <w:rsid w:val="00025E43"/>
    <w:rsid w:val="000266C3"/>
    <w:rsid w:val="00026DC4"/>
    <w:rsid w:val="0002754F"/>
    <w:rsid w:val="0002795E"/>
    <w:rsid w:val="00027B07"/>
    <w:rsid w:val="00027D18"/>
    <w:rsid w:val="00027E14"/>
    <w:rsid w:val="00030084"/>
    <w:rsid w:val="0003040E"/>
    <w:rsid w:val="00030BBE"/>
    <w:rsid w:val="00031028"/>
    <w:rsid w:val="00031532"/>
    <w:rsid w:val="00031A95"/>
    <w:rsid w:val="00032E4C"/>
    <w:rsid w:val="00033282"/>
    <w:rsid w:val="00033735"/>
    <w:rsid w:val="00033F40"/>
    <w:rsid w:val="00034236"/>
    <w:rsid w:val="000359BA"/>
    <w:rsid w:val="00035B6E"/>
    <w:rsid w:val="000360B9"/>
    <w:rsid w:val="000361C5"/>
    <w:rsid w:val="00036820"/>
    <w:rsid w:val="00036B25"/>
    <w:rsid w:val="00036E3D"/>
    <w:rsid w:val="00037D34"/>
    <w:rsid w:val="0004015B"/>
    <w:rsid w:val="000401E4"/>
    <w:rsid w:val="0004047F"/>
    <w:rsid w:val="000404BC"/>
    <w:rsid w:val="000404C8"/>
    <w:rsid w:val="00040AC1"/>
    <w:rsid w:val="00041895"/>
    <w:rsid w:val="00042926"/>
    <w:rsid w:val="00042B07"/>
    <w:rsid w:val="00042B09"/>
    <w:rsid w:val="00042D25"/>
    <w:rsid w:val="0004473A"/>
    <w:rsid w:val="000452EB"/>
    <w:rsid w:val="000452F0"/>
    <w:rsid w:val="0004544E"/>
    <w:rsid w:val="000458FF"/>
    <w:rsid w:val="00046DBF"/>
    <w:rsid w:val="00047009"/>
    <w:rsid w:val="0004744B"/>
    <w:rsid w:val="000478FF"/>
    <w:rsid w:val="00047D4E"/>
    <w:rsid w:val="00050809"/>
    <w:rsid w:val="0005111B"/>
    <w:rsid w:val="00051899"/>
    <w:rsid w:val="00051D52"/>
    <w:rsid w:val="0005208B"/>
    <w:rsid w:val="0005268F"/>
    <w:rsid w:val="00052AA8"/>
    <w:rsid w:val="00052D91"/>
    <w:rsid w:val="00053191"/>
    <w:rsid w:val="00053294"/>
    <w:rsid w:val="000534D4"/>
    <w:rsid w:val="0005364E"/>
    <w:rsid w:val="00053C01"/>
    <w:rsid w:val="000546E8"/>
    <w:rsid w:val="000546F1"/>
    <w:rsid w:val="00056046"/>
    <w:rsid w:val="00056073"/>
    <w:rsid w:val="000561C8"/>
    <w:rsid w:val="00056720"/>
    <w:rsid w:val="00056741"/>
    <w:rsid w:val="0005680D"/>
    <w:rsid w:val="000569CA"/>
    <w:rsid w:val="000570FD"/>
    <w:rsid w:val="00057292"/>
    <w:rsid w:val="00057444"/>
    <w:rsid w:val="00057524"/>
    <w:rsid w:val="000578AB"/>
    <w:rsid w:val="00057DB2"/>
    <w:rsid w:val="000605E9"/>
    <w:rsid w:val="00060EBE"/>
    <w:rsid w:val="0006129A"/>
    <w:rsid w:val="0006150F"/>
    <w:rsid w:val="0006196C"/>
    <w:rsid w:val="00061E48"/>
    <w:rsid w:val="00062141"/>
    <w:rsid w:val="00062E63"/>
    <w:rsid w:val="00062F26"/>
    <w:rsid w:val="00062F5C"/>
    <w:rsid w:val="000631B7"/>
    <w:rsid w:val="00063578"/>
    <w:rsid w:val="000639FE"/>
    <w:rsid w:val="00063B3D"/>
    <w:rsid w:val="00064B8E"/>
    <w:rsid w:val="00064FD9"/>
    <w:rsid w:val="000663B4"/>
    <w:rsid w:val="0006662D"/>
    <w:rsid w:val="000677F3"/>
    <w:rsid w:val="00067957"/>
    <w:rsid w:val="000701F1"/>
    <w:rsid w:val="00070CEC"/>
    <w:rsid w:val="00070FDF"/>
    <w:rsid w:val="00071A7F"/>
    <w:rsid w:val="00071B0F"/>
    <w:rsid w:val="00071DA8"/>
    <w:rsid w:val="00072049"/>
    <w:rsid w:val="0007246D"/>
    <w:rsid w:val="000728EF"/>
    <w:rsid w:val="0007295C"/>
    <w:rsid w:val="00072C4B"/>
    <w:rsid w:val="00073472"/>
    <w:rsid w:val="00074088"/>
    <w:rsid w:val="00074392"/>
    <w:rsid w:val="00074CD2"/>
    <w:rsid w:val="00074CF3"/>
    <w:rsid w:val="00075366"/>
    <w:rsid w:val="0007577A"/>
    <w:rsid w:val="0007580C"/>
    <w:rsid w:val="000759F4"/>
    <w:rsid w:val="0007611F"/>
    <w:rsid w:val="00076C18"/>
    <w:rsid w:val="000774E9"/>
    <w:rsid w:val="00077989"/>
    <w:rsid w:val="0008045F"/>
    <w:rsid w:val="000805FE"/>
    <w:rsid w:val="000808D2"/>
    <w:rsid w:val="00080C62"/>
    <w:rsid w:val="00081421"/>
    <w:rsid w:val="00081600"/>
    <w:rsid w:val="00081DF6"/>
    <w:rsid w:val="000823FB"/>
    <w:rsid w:val="00083242"/>
    <w:rsid w:val="000833DF"/>
    <w:rsid w:val="00083B57"/>
    <w:rsid w:val="00083EF3"/>
    <w:rsid w:val="00083F51"/>
    <w:rsid w:val="00084325"/>
    <w:rsid w:val="0008559A"/>
    <w:rsid w:val="00085942"/>
    <w:rsid w:val="00085F15"/>
    <w:rsid w:val="000860C7"/>
    <w:rsid w:val="00086788"/>
    <w:rsid w:val="000871EB"/>
    <w:rsid w:val="0008733A"/>
    <w:rsid w:val="000877BE"/>
    <w:rsid w:val="00090B70"/>
    <w:rsid w:val="00090D64"/>
    <w:rsid w:val="0009166E"/>
    <w:rsid w:val="000916B1"/>
    <w:rsid w:val="00091C89"/>
    <w:rsid w:val="0009235E"/>
    <w:rsid w:val="00092BC1"/>
    <w:rsid w:val="00093396"/>
    <w:rsid w:val="000937CD"/>
    <w:rsid w:val="000937EE"/>
    <w:rsid w:val="00093845"/>
    <w:rsid w:val="00093BDA"/>
    <w:rsid w:val="00093EBC"/>
    <w:rsid w:val="00093F6B"/>
    <w:rsid w:val="00094894"/>
    <w:rsid w:val="00094BD1"/>
    <w:rsid w:val="000952E7"/>
    <w:rsid w:val="00095F7A"/>
    <w:rsid w:val="00096D72"/>
    <w:rsid w:val="00097052"/>
    <w:rsid w:val="000973EB"/>
    <w:rsid w:val="000A0162"/>
    <w:rsid w:val="000A0165"/>
    <w:rsid w:val="000A0B28"/>
    <w:rsid w:val="000A0D8F"/>
    <w:rsid w:val="000A0E03"/>
    <w:rsid w:val="000A20F6"/>
    <w:rsid w:val="000A2119"/>
    <w:rsid w:val="000A230C"/>
    <w:rsid w:val="000A24E0"/>
    <w:rsid w:val="000A25C9"/>
    <w:rsid w:val="000A2E3A"/>
    <w:rsid w:val="000A3F2F"/>
    <w:rsid w:val="000A4D5C"/>
    <w:rsid w:val="000A50C2"/>
    <w:rsid w:val="000A5610"/>
    <w:rsid w:val="000A5D38"/>
    <w:rsid w:val="000A5F15"/>
    <w:rsid w:val="000A6224"/>
    <w:rsid w:val="000A647B"/>
    <w:rsid w:val="000A6A35"/>
    <w:rsid w:val="000B01EC"/>
    <w:rsid w:val="000B041C"/>
    <w:rsid w:val="000B07C3"/>
    <w:rsid w:val="000B0801"/>
    <w:rsid w:val="000B0BE3"/>
    <w:rsid w:val="000B1CD0"/>
    <w:rsid w:val="000B1CEE"/>
    <w:rsid w:val="000B1E60"/>
    <w:rsid w:val="000B2F79"/>
    <w:rsid w:val="000B32A3"/>
    <w:rsid w:val="000B36B6"/>
    <w:rsid w:val="000B3F3D"/>
    <w:rsid w:val="000B44D4"/>
    <w:rsid w:val="000B4FD6"/>
    <w:rsid w:val="000B5245"/>
    <w:rsid w:val="000B53AD"/>
    <w:rsid w:val="000B5613"/>
    <w:rsid w:val="000B594D"/>
    <w:rsid w:val="000B5F7F"/>
    <w:rsid w:val="000B607B"/>
    <w:rsid w:val="000B6491"/>
    <w:rsid w:val="000B6662"/>
    <w:rsid w:val="000B70AC"/>
    <w:rsid w:val="000B752A"/>
    <w:rsid w:val="000B7BB1"/>
    <w:rsid w:val="000B7CF6"/>
    <w:rsid w:val="000C09B9"/>
    <w:rsid w:val="000C0BEF"/>
    <w:rsid w:val="000C1375"/>
    <w:rsid w:val="000C1F38"/>
    <w:rsid w:val="000C2A94"/>
    <w:rsid w:val="000C2E6C"/>
    <w:rsid w:val="000C3649"/>
    <w:rsid w:val="000C38B5"/>
    <w:rsid w:val="000C3AA1"/>
    <w:rsid w:val="000C3FC3"/>
    <w:rsid w:val="000C4ED9"/>
    <w:rsid w:val="000C52E1"/>
    <w:rsid w:val="000C57C6"/>
    <w:rsid w:val="000C5AC0"/>
    <w:rsid w:val="000C5E14"/>
    <w:rsid w:val="000C5EFC"/>
    <w:rsid w:val="000C60CA"/>
    <w:rsid w:val="000C7446"/>
    <w:rsid w:val="000C7CCA"/>
    <w:rsid w:val="000C7FD2"/>
    <w:rsid w:val="000D02E6"/>
    <w:rsid w:val="000D05CC"/>
    <w:rsid w:val="000D09D9"/>
    <w:rsid w:val="000D0C10"/>
    <w:rsid w:val="000D0E20"/>
    <w:rsid w:val="000D125F"/>
    <w:rsid w:val="000D13A8"/>
    <w:rsid w:val="000D17B5"/>
    <w:rsid w:val="000D1DEC"/>
    <w:rsid w:val="000D386F"/>
    <w:rsid w:val="000D3A69"/>
    <w:rsid w:val="000D3DCB"/>
    <w:rsid w:val="000D42A1"/>
    <w:rsid w:val="000D5236"/>
    <w:rsid w:val="000D57FE"/>
    <w:rsid w:val="000D5956"/>
    <w:rsid w:val="000D5AD0"/>
    <w:rsid w:val="000D5B78"/>
    <w:rsid w:val="000D64B8"/>
    <w:rsid w:val="000D6914"/>
    <w:rsid w:val="000D6F91"/>
    <w:rsid w:val="000D753E"/>
    <w:rsid w:val="000D769C"/>
    <w:rsid w:val="000D7B9E"/>
    <w:rsid w:val="000D7F97"/>
    <w:rsid w:val="000E03B5"/>
    <w:rsid w:val="000E03E4"/>
    <w:rsid w:val="000E0632"/>
    <w:rsid w:val="000E067A"/>
    <w:rsid w:val="000E090C"/>
    <w:rsid w:val="000E098D"/>
    <w:rsid w:val="000E0BEC"/>
    <w:rsid w:val="000E121F"/>
    <w:rsid w:val="000E182A"/>
    <w:rsid w:val="000E235D"/>
    <w:rsid w:val="000E2411"/>
    <w:rsid w:val="000E2769"/>
    <w:rsid w:val="000E2777"/>
    <w:rsid w:val="000E3098"/>
    <w:rsid w:val="000E30E1"/>
    <w:rsid w:val="000E31D5"/>
    <w:rsid w:val="000E339E"/>
    <w:rsid w:val="000E38AD"/>
    <w:rsid w:val="000E3BD1"/>
    <w:rsid w:val="000E3DA3"/>
    <w:rsid w:val="000E46F3"/>
    <w:rsid w:val="000E4BDD"/>
    <w:rsid w:val="000E513B"/>
    <w:rsid w:val="000E52D6"/>
    <w:rsid w:val="000E556A"/>
    <w:rsid w:val="000E5D2A"/>
    <w:rsid w:val="000E5DD5"/>
    <w:rsid w:val="000E6E3F"/>
    <w:rsid w:val="000E740E"/>
    <w:rsid w:val="000E7E97"/>
    <w:rsid w:val="000F1349"/>
    <w:rsid w:val="000F1FD4"/>
    <w:rsid w:val="000F244F"/>
    <w:rsid w:val="000F28B8"/>
    <w:rsid w:val="000F2A13"/>
    <w:rsid w:val="000F2F7D"/>
    <w:rsid w:val="000F34D0"/>
    <w:rsid w:val="000F35D6"/>
    <w:rsid w:val="000F37CE"/>
    <w:rsid w:val="000F37F8"/>
    <w:rsid w:val="000F393B"/>
    <w:rsid w:val="000F3B88"/>
    <w:rsid w:val="000F3F4A"/>
    <w:rsid w:val="000F3F98"/>
    <w:rsid w:val="000F3FA1"/>
    <w:rsid w:val="000F4171"/>
    <w:rsid w:val="000F4442"/>
    <w:rsid w:val="000F4796"/>
    <w:rsid w:val="000F4AF4"/>
    <w:rsid w:val="000F50B6"/>
    <w:rsid w:val="000F54D4"/>
    <w:rsid w:val="000F59AF"/>
    <w:rsid w:val="000F753F"/>
    <w:rsid w:val="000F79E8"/>
    <w:rsid w:val="000F7F87"/>
    <w:rsid w:val="001003D7"/>
    <w:rsid w:val="00100D54"/>
    <w:rsid w:val="00101011"/>
    <w:rsid w:val="00101589"/>
    <w:rsid w:val="00102260"/>
    <w:rsid w:val="0010250B"/>
    <w:rsid w:val="00102BA7"/>
    <w:rsid w:val="00103499"/>
    <w:rsid w:val="00103A93"/>
    <w:rsid w:val="00103CA7"/>
    <w:rsid w:val="00103CC1"/>
    <w:rsid w:val="001040BE"/>
    <w:rsid w:val="0010420E"/>
    <w:rsid w:val="0010462F"/>
    <w:rsid w:val="001047B6"/>
    <w:rsid w:val="001048BF"/>
    <w:rsid w:val="00104969"/>
    <w:rsid w:val="00104CA9"/>
    <w:rsid w:val="001050E0"/>
    <w:rsid w:val="001069A9"/>
    <w:rsid w:val="00106B7B"/>
    <w:rsid w:val="00106E13"/>
    <w:rsid w:val="00107B99"/>
    <w:rsid w:val="00107E1D"/>
    <w:rsid w:val="001100B6"/>
    <w:rsid w:val="001102F4"/>
    <w:rsid w:val="0011035B"/>
    <w:rsid w:val="001107B3"/>
    <w:rsid w:val="00110D3B"/>
    <w:rsid w:val="001113D1"/>
    <w:rsid w:val="001117FF"/>
    <w:rsid w:val="00111C4A"/>
    <w:rsid w:val="00111C9E"/>
    <w:rsid w:val="00112CA8"/>
    <w:rsid w:val="00113084"/>
    <w:rsid w:val="00113385"/>
    <w:rsid w:val="0011370E"/>
    <w:rsid w:val="00113E6F"/>
    <w:rsid w:val="00114566"/>
    <w:rsid w:val="0011483E"/>
    <w:rsid w:val="0011492C"/>
    <w:rsid w:val="00114B95"/>
    <w:rsid w:val="00115233"/>
    <w:rsid w:val="00115287"/>
    <w:rsid w:val="00115637"/>
    <w:rsid w:val="00116671"/>
    <w:rsid w:val="0011687C"/>
    <w:rsid w:val="00116BFB"/>
    <w:rsid w:val="00116FB1"/>
    <w:rsid w:val="00116FD4"/>
    <w:rsid w:val="0011712D"/>
    <w:rsid w:val="00117CFF"/>
    <w:rsid w:val="00120F42"/>
    <w:rsid w:val="0012182E"/>
    <w:rsid w:val="00121EF3"/>
    <w:rsid w:val="00122470"/>
    <w:rsid w:val="001225E4"/>
    <w:rsid w:val="00122883"/>
    <w:rsid w:val="00122BF9"/>
    <w:rsid w:val="00122EF4"/>
    <w:rsid w:val="00122F4A"/>
    <w:rsid w:val="0012327C"/>
    <w:rsid w:val="0012394A"/>
    <w:rsid w:val="00123A62"/>
    <w:rsid w:val="00123EF9"/>
    <w:rsid w:val="0012440A"/>
    <w:rsid w:val="001249FB"/>
    <w:rsid w:val="00124C01"/>
    <w:rsid w:val="00124E82"/>
    <w:rsid w:val="00125822"/>
    <w:rsid w:val="00125D86"/>
    <w:rsid w:val="00126B01"/>
    <w:rsid w:val="00126FA0"/>
    <w:rsid w:val="001270CE"/>
    <w:rsid w:val="00127349"/>
    <w:rsid w:val="0012765F"/>
    <w:rsid w:val="00127CA5"/>
    <w:rsid w:val="00130761"/>
    <w:rsid w:val="0013082D"/>
    <w:rsid w:val="00130C33"/>
    <w:rsid w:val="0013102A"/>
    <w:rsid w:val="00131EAC"/>
    <w:rsid w:val="0013237F"/>
    <w:rsid w:val="00132B16"/>
    <w:rsid w:val="001330FF"/>
    <w:rsid w:val="0013362C"/>
    <w:rsid w:val="001337C4"/>
    <w:rsid w:val="00133FD0"/>
    <w:rsid w:val="00134130"/>
    <w:rsid w:val="001342BD"/>
    <w:rsid w:val="0013450A"/>
    <w:rsid w:val="00134A96"/>
    <w:rsid w:val="00134C45"/>
    <w:rsid w:val="00134D53"/>
    <w:rsid w:val="00134FE0"/>
    <w:rsid w:val="00135455"/>
    <w:rsid w:val="00135486"/>
    <w:rsid w:val="00135DF9"/>
    <w:rsid w:val="001370C6"/>
    <w:rsid w:val="001372FB"/>
    <w:rsid w:val="00137F08"/>
    <w:rsid w:val="0014034F"/>
    <w:rsid w:val="0014071A"/>
    <w:rsid w:val="00140D15"/>
    <w:rsid w:val="001411E5"/>
    <w:rsid w:val="00141F98"/>
    <w:rsid w:val="0014200D"/>
    <w:rsid w:val="001423EA"/>
    <w:rsid w:val="001425AE"/>
    <w:rsid w:val="00142802"/>
    <w:rsid w:val="00142EEE"/>
    <w:rsid w:val="00143216"/>
    <w:rsid w:val="00144234"/>
    <w:rsid w:val="00144C77"/>
    <w:rsid w:val="00145759"/>
    <w:rsid w:val="0014631C"/>
    <w:rsid w:val="001478D7"/>
    <w:rsid w:val="00147980"/>
    <w:rsid w:val="00150120"/>
    <w:rsid w:val="001502BE"/>
    <w:rsid w:val="00150931"/>
    <w:rsid w:val="00150FCB"/>
    <w:rsid w:val="0015129C"/>
    <w:rsid w:val="001512C6"/>
    <w:rsid w:val="00152BDB"/>
    <w:rsid w:val="00152E2E"/>
    <w:rsid w:val="0015352E"/>
    <w:rsid w:val="00153F05"/>
    <w:rsid w:val="00154FC5"/>
    <w:rsid w:val="0015531B"/>
    <w:rsid w:val="00155B03"/>
    <w:rsid w:val="00156414"/>
    <w:rsid w:val="00156C00"/>
    <w:rsid w:val="00156E70"/>
    <w:rsid w:val="001607ED"/>
    <w:rsid w:val="00160BB1"/>
    <w:rsid w:val="001615F5"/>
    <w:rsid w:val="00162113"/>
    <w:rsid w:val="00163060"/>
    <w:rsid w:val="001632C2"/>
    <w:rsid w:val="0016361B"/>
    <w:rsid w:val="00163763"/>
    <w:rsid w:val="00164019"/>
    <w:rsid w:val="0016419C"/>
    <w:rsid w:val="001646C9"/>
    <w:rsid w:val="00164942"/>
    <w:rsid w:val="001650D0"/>
    <w:rsid w:val="0016544B"/>
    <w:rsid w:val="00165862"/>
    <w:rsid w:val="00165A28"/>
    <w:rsid w:val="00166784"/>
    <w:rsid w:val="001669DF"/>
    <w:rsid w:val="00166BB9"/>
    <w:rsid w:val="0016728C"/>
    <w:rsid w:val="001674EA"/>
    <w:rsid w:val="00167862"/>
    <w:rsid w:val="001679B2"/>
    <w:rsid w:val="00167B30"/>
    <w:rsid w:val="00167E44"/>
    <w:rsid w:val="00170E76"/>
    <w:rsid w:val="001722ED"/>
    <w:rsid w:val="0017264A"/>
    <w:rsid w:val="00172C6F"/>
    <w:rsid w:val="00172CBE"/>
    <w:rsid w:val="0017300D"/>
    <w:rsid w:val="0017331C"/>
    <w:rsid w:val="00173393"/>
    <w:rsid w:val="0017349E"/>
    <w:rsid w:val="00173EF0"/>
    <w:rsid w:val="00174093"/>
    <w:rsid w:val="0017488F"/>
    <w:rsid w:val="00174EFD"/>
    <w:rsid w:val="0017542C"/>
    <w:rsid w:val="001759E9"/>
    <w:rsid w:val="00175A60"/>
    <w:rsid w:val="00175FEE"/>
    <w:rsid w:val="0017600F"/>
    <w:rsid w:val="001762F6"/>
    <w:rsid w:val="001769C0"/>
    <w:rsid w:val="00176B7E"/>
    <w:rsid w:val="00176C92"/>
    <w:rsid w:val="00176DBE"/>
    <w:rsid w:val="00177047"/>
    <w:rsid w:val="00177747"/>
    <w:rsid w:val="00180F36"/>
    <w:rsid w:val="001813EE"/>
    <w:rsid w:val="00181407"/>
    <w:rsid w:val="00181409"/>
    <w:rsid w:val="001819DE"/>
    <w:rsid w:val="001820E2"/>
    <w:rsid w:val="001824DE"/>
    <w:rsid w:val="0018356F"/>
    <w:rsid w:val="00183643"/>
    <w:rsid w:val="001836AF"/>
    <w:rsid w:val="00183C06"/>
    <w:rsid w:val="00183C48"/>
    <w:rsid w:val="00184A3F"/>
    <w:rsid w:val="00184C72"/>
    <w:rsid w:val="00185034"/>
    <w:rsid w:val="0018542A"/>
    <w:rsid w:val="0018577A"/>
    <w:rsid w:val="001861D4"/>
    <w:rsid w:val="001865E4"/>
    <w:rsid w:val="00186BB3"/>
    <w:rsid w:val="00187841"/>
    <w:rsid w:val="00190C77"/>
    <w:rsid w:val="00190DC6"/>
    <w:rsid w:val="00190E5C"/>
    <w:rsid w:val="001910BC"/>
    <w:rsid w:val="00191660"/>
    <w:rsid w:val="00192889"/>
    <w:rsid w:val="00192B60"/>
    <w:rsid w:val="001932AD"/>
    <w:rsid w:val="00193DDD"/>
    <w:rsid w:val="00194041"/>
    <w:rsid w:val="0019458A"/>
    <w:rsid w:val="00194CEE"/>
    <w:rsid w:val="00194EFE"/>
    <w:rsid w:val="00194F7E"/>
    <w:rsid w:val="001952E0"/>
    <w:rsid w:val="0019540C"/>
    <w:rsid w:val="00195486"/>
    <w:rsid w:val="001957BE"/>
    <w:rsid w:val="001959F5"/>
    <w:rsid w:val="001973C4"/>
    <w:rsid w:val="00197766"/>
    <w:rsid w:val="00197F1E"/>
    <w:rsid w:val="001A06A5"/>
    <w:rsid w:val="001A09CE"/>
    <w:rsid w:val="001A11F6"/>
    <w:rsid w:val="001A12AA"/>
    <w:rsid w:val="001A19AB"/>
    <w:rsid w:val="001A1D60"/>
    <w:rsid w:val="001A263F"/>
    <w:rsid w:val="001A2641"/>
    <w:rsid w:val="001A36E5"/>
    <w:rsid w:val="001A378E"/>
    <w:rsid w:val="001A3849"/>
    <w:rsid w:val="001A43D0"/>
    <w:rsid w:val="001A4F8B"/>
    <w:rsid w:val="001A5276"/>
    <w:rsid w:val="001A531C"/>
    <w:rsid w:val="001A5541"/>
    <w:rsid w:val="001A5B36"/>
    <w:rsid w:val="001A5B90"/>
    <w:rsid w:val="001A5C13"/>
    <w:rsid w:val="001A5C6F"/>
    <w:rsid w:val="001A6018"/>
    <w:rsid w:val="001A6254"/>
    <w:rsid w:val="001A6EBC"/>
    <w:rsid w:val="001A7ADC"/>
    <w:rsid w:val="001A7D19"/>
    <w:rsid w:val="001A7DDA"/>
    <w:rsid w:val="001A7F5F"/>
    <w:rsid w:val="001B0194"/>
    <w:rsid w:val="001B07C3"/>
    <w:rsid w:val="001B0BA3"/>
    <w:rsid w:val="001B1190"/>
    <w:rsid w:val="001B1271"/>
    <w:rsid w:val="001B1BF7"/>
    <w:rsid w:val="001B1F19"/>
    <w:rsid w:val="001B24EA"/>
    <w:rsid w:val="001B2C2E"/>
    <w:rsid w:val="001B33C2"/>
    <w:rsid w:val="001B3EE8"/>
    <w:rsid w:val="001B3F0E"/>
    <w:rsid w:val="001B481A"/>
    <w:rsid w:val="001B4C74"/>
    <w:rsid w:val="001B52D6"/>
    <w:rsid w:val="001B5488"/>
    <w:rsid w:val="001B5677"/>
    <w:rsid w:val="001B56DC"/>
    <w:rsid w:val="001B5F78"/>
    <w:rsid w:val="001B6895"/>
    <w:rsid w:val="001B6EE0"/>
    <w:rsid w:val="001B6FC0"/>
    <w:rsid w:val="001B72AE"/>
    <w:rsid w:val="001B7377"/>
    <w:rsid w:val="001B7E3D"/>
    <w:rsid w:val="001C00E9"/>
    <w:rsid w:val="001C01F5"/>
    <w:rsid w:val="001C09B8"/>
    <w:rsid w:val="001C0A06"/>
    <w:rsid w:val="001C12E8"/>
    <w:rsid w:val="001C1603"/>
    <w:rsid w:val="001C1AAD"/>
    <w:rsid w:val="001C1C08"/>
    <w:rsid w:val="001C1E26"/>
    <w:rsid w:val="001C1E8E"/>
    <w:rsid w:val="001C203F"/>
    <w:rsid w:val="001C2421"/>
    <w:rsid w:val="001C269B"/>
    <w:rsid w:val="001C2796"/>
    <w:rsid w:val="001C2BB1"/>
    <w:rsid w:val="001C2F88"/>
    <w:rsid w:val="001C36D4"/>
    <w:rsid w:val="001C3885"/>
    <w:rsid w:val="001C3BE2"/>
    <w:rsid w:val="001C3CFC"/>
    <w:rsid w:val="001C3FE3"/>
    <w:rsid w:val="001C4586"/>
    <w:rsid w:val="001C4F5D"/>
    <w:rsid w:val="001C500A"/>
    <w:rsid w:val="001C5C82"/>
    <w:rsid w:val="001C5D3B"/>
    <w:rsid w:val="001C64BB"/>
    <w:rsid w:val="001C6C43"/>
    <w:rsid w:val="001C6DE5"/>
    <w:rsid w:val="001D04BE"/>
    <w:rsid w:val="001D0924"/>
    <w:rsid w:val="001D0D68"/>
    <w:rsid w:val="001D0EB4"/>
    <w:rsid w:val="001D14FF"/>
    <w:rsid w:val="001D1968"/>
    <w:rsid w:val="001D24C6"/>
    <w:rsid w:val="001D3886"/>
    <w:rsid w:val="001D3E06"/>
    <w:rsid w:val="001D44C4"/>
    <w:rsid w:val="001D4D91"/>
    <w:rsid w:val="001D52A3"/>
    <w:rsid w:val="001D5389"/>
    <w:rsid w:val="001D5FB8"/>
    <w:rsid w:val="001D6315"/>
    <w:rsid w:val="001D6355"/>
    <w:rsid w:val="001D6A53"/>
    <w:rsid w:val="001D731D"/>
    <w:rsid w:val="001D75BB"/>
    <w:rsid w:val="001D7669"/>
    <w:rsid w:val="001D7D95"/>
    <w:rsid w:val="001E016F"/>
    <w:rsid w:val="001E074F"/>
    <w:rsid w:val="001E07BD"/>
    <w:rsid w:val="001E0849"/>
    <w:rsid w:val="001E135F"/>
    <w:rsid w:val="001E13CF"/>
    <w:rsid w:val="001E1453"/>
    <w:rsid w:val="001E1829"/>
    <w:rsid w:val="001E1907"/>
    <w:rsid w:val="001E1A7C"/>
    <w:rsid w:val="001E2596"/>
    <w:rsid w:val="001E289A"/>
    <w:rsid w:val="001E33FD"/>
    <w:rsid w:val="001E34C7"/>
    <w:rsid w:val="001E391B"/>
    <w:rsid w:val="001E3B6E"/>
    <w:rsid w:val="001E46D9"/>
    <w:rsid w:val="001E48E9"/>
    <w:rsid w:val="001E4A00"/>
    <w:rsid w:val="001E52B2"/>
    <w:rsid w:val="001E5340"/>
    <w:rsid w:val="001E59FA"/>
    <w:rsid w:val="001E5E58"/>
    <w:rsid w:val="001E5F87"/>
    <w:rsid w:val="001E67C7"/>
    <w:rsid w:val="001E6867"/>
    <w:rsid w:val="001E6A5B"/>
    <w:rsid w:val="001E6B48"/>
    <w:rsid w:val="001E6C41"/>
    <w:rsid w:val="001E6DCE"/>
    <w:rsid w:val="001E6F25"/>
    <w:rsid w:val="001F05AB"/>
    <w:rsid w:val="001F05C6"/>
    <w:rsid w:val="001F060A"/>
    <w:rsid w:val="001F091D"/>
    <w:rsid w:val="001F0CFB"/>
    <w:rsid w:val="001F0F59"/>
    <w:rsid w:val="001F10B9"/>
    <w:rsid w:val="001F143B"/>
    <w:rsid w:val="001F1584"/>
    <w:rsid w:val="001F1695"/>
    <w:rsid w:val="001F1D12"/>
    <w:rsid w:val="001F211C"/>
    <w:rsid w:val="001F348A"/>
    <w:rsid w:val="001F36C6"/>
    <w:rsid w:val="001F3C6A"/>
    <w:rsid w:val="001F4850"/>
    <w:rsid w:val="001F4A70"/>
    <w:rsid w:val="001F5B40"/>
    <w:rsid w:val="001F712A"/>
    <w:rsid w:val="001F73C5"/>
    <w:rsid w:val="001F740A"/>
    <w:rsid w:val="001F79BC"/>
    <w:rsid w:val="001F7B5B"/>
    <w:rsid w:val="001F7EE8"/>
    <w:rsid w:val="001F7EFE"/>
    <w:rsid w:val="002014B2"/>
    <w:rsid w:val="002026DC"/>
    <w:rsid w:val="0020284C"/>
    <w:rsid w:val="00203383"/>
    <w:rsid w:val="002041C9"/>
    <w:rsid w:val="002046C4"/>
    <w:rsid w:val="002046CD"/>
    <w:rsid w:val="00205E0B"/>
    <w:rsid w:val="00205F8E"/>
    <w:rsid w:val="002065F5"/>
    <w:rsid w:val="00206690"/>
    <w:rsid w:val="0020708A"/>
    <w:rsid w:val="002075C9"/>
    <w:rsid w:val="00207B3C"/>
    <w:rsid w:val="00207FD9"/>
    <w:rsid w:val="00210973"/>
    <w:rsid w:val="002112F2"/>
    <w:rsid w:val="002118AD"/>
    <w:rsid w:val="00211925"/>
    <w:rsid w:val="00211A56"/>
    <w:rsid w:val="00211EEE"/>
    <w:rsid w:val="00211F93"/>
    <w:rsid w:val="00212014"/>
    <w:rsid w:val="0021278B"/>
    <w:rsid w:val="00212810"/>
    <w:rsid w:val="00212BBC"/>
    <w:rsid w:val="00212E14"/>
    <w:rsid w:val="00213266"/>
    <w:rsid w:val="00213297"/>
    <w:rsid w:val="002133B9"/>
    <w:rsid w:val="002135EB"/>
    <w:rsid w:val="00213687"/>
    <w:rsid w:val="00213B48"/>
    <w:rsid w:val="00213F0C"/>
    <w:rsid w:val="00214010"/>
    <w:rsid w:val="0021465A"/>
    <w:rsid w:val="002151A9"/>
    <w:rsid w:val="00215844"/>
    <w:rsid w:val="00215906"/>
    <w:rsid w:val="00215F1F"/>
    <w:rsid w:val="00215FD1"/>
    <w:rsid w:val="002165AA"/>
    <w:rsid w:val="00216BA5"/>
    <w:rsid w:val="00216BD8"/>
    <w:rsid w:val="00217117"/>
    <w:rsid w:val="00220517"/>
    <w:rsid w:val="002205AE"/>
    <w:rsid w:val="00220E8C"/>
    <w:rsid w:val="00220FB0"/>
    <w:rsid w:val="00221582"/>
    <w:rsid w:val="00221E0F"/>
    <w:rsid w:val="00221FD9"/>
    <w:rsid w:val="00222349"/>
    <w:rsid w:val="00222768"/>
    <w:rsid w:val="0022314C"/>
    <w:rsid w:val="002231AC"/>
    <w:rsid w:val="00223C42"/>
    <w:rsid w:val="00224573"/>
    <w:rsid w:val="00224FE1"/>
    <w:rsid w:val="00225D30"/>
    <w:rsid w:val="002267C4"/>
    <w:rsid w:val="002267D6"/>
    <w:rsid w:val="00227744"/>
    <w:rsid w:val="00227863"/>
    <w:rsid w:val="00227B8F"/>
    <w:rsid w:val="002304A2"/>
    <w:rsid w:val="002305BC"/>
    <w:rsid w:val="002308EE"/>
    <w:rsid w:val="00230CC5"/>
    <w:rsid w:val="00232E37"/>
    <w:rsid w:val="00233904"/>
    <w:rsid w:val="00234033"/>
    <w:rsid w:val="002340A4"/>
    <w:rsid w:val="002340BA"/>
    <w:rsid w:val="00234131"/>
    <w:rsid w:val="00234418"/>
    <w:rsid w:val="0023492E"/>
    <w:rsid w:val="00234BDE"/>
    <w:rsid w:val="0023548E"/>
    <w:rsid w:val="00235D70"/>
    <w:rsid w:val="00235E49"/>
    <w:rsid w:val="002360F0"/>
    <w:rsid w:val="002362B9"/>
    <w:rsid w:val="00236AEE"/>
    <w:rsid w:val="00237075"/>
    <w:rsid w:val="002371C5"/>
    <w:rsid w:val="00237562"/>
    <w:rsid w:val="00237C63"/>
    <w:rsid w:val="00237D47"/>
    <w:rsid w:val="002403A3"/>
    <w:rsid w:val="0024062B"/>
    <w:rsid w:val="002407BA"/>
    <w:rsid w:val="00240B62"/>
    <w:rsid w:val="00240BAC"/>
    <w:rsid w:val="00240DBF"/>
    <w:rsid w:val="00240DF0"/>
    <w:rsid w:val="0024100B"/>
    <w:rsid w:val="002418E0"/>
    <w:rsid w:val="00241A62"/>
    <w:rsid w:val="00241C3D"/>
    <w:rsid w:val="00241CCC"/>
    <w:rsid w:val="002422BB"/>
    <w:rsid w:val="00242534"/>
    <w:rsid w:val="0024268D"/>
    <w:rsid w:val="00242EFD"/>
    <w:rsid w:val="00243A9E"/>
    <w:rsid w:val="00243B8D"/>
    <w:rsid w:val="00245200"/>
    <w:rsid w:val="00245EDA"/>
    <w:rsid w:val="00246542"/>
    <w:rsid w:val="0024678A"/>
    <w:rsid w:val="0024761B"/>
    <w:rsid w:val="00247B50"/>
    <w:rsid w:val="00247D7C"/>
    <w:rsid w:val="00247E24"/>
    <w:rsid w:val="002508CC"/>
    <w:rsid w:val="00250DED"/>
    <w:rsid w:val="00251673"/>
    <w:rsid w:val="002517F9"/>
    <w:rsid w:val="00251DE3"/>
    <w:rsid w:val="00251F07"/>
    <w:rsid w:val="00251F67"/>
    <w:rsid w:val="00252037"/>
    <w:rsid w:val="0025251D"/>
    <w:rsid w:val="002525DA"/>
    <w:rsid w:val="00252E30"/>
    <w:rsid w:val="00252F2D"/>
    <w:rsid w:val="0025309F"/>
    <w:rsid w:val="002532CE"/>
    <w:rsid w:val="00253C69"/>
    <w:rsid w:val="00254843"/>
    <w:rsid w:val="00255025"/>
    <w:rsid w:val="00255778"/>
    <w:rsid w:val="00255C23"/>
    <w:rsid w:val="002566FC"/>
    <w:rsid w:val="00256C90"/>
    <w:rsid w:val="00256EEC"/>
    <w:rsid w:val="00257AFB"/>
    <w:rsid w:val="00257E10"/>
    <w:rsid w:val="00257E7C"/>
    <w:rsid w:val="0026000A"/>
    <w:rsid w:val="0026002B"/>
    <w:rsid w:val="0026155F"/>
    <w:rsid w:val="00261697"/>
    <w:rsid w:val="00261E38"/>
    <w:rsid w:val="00261EB4"/>
    <w:rsid w:val="0026207E"/>
    <w:rsid w:val="00262D16"/>
    <w:rsid w:val="00262E6A"/>
    <w:rsid w:val="002631F3"/>
    <w:rsid w:val="00263226"/>
    <w:rsid w:val="00263544"/>
    <w:rsid w:val="00263577"/>
    <w:rsid w:val="00263DFB"/>
    <w:rsid w:val="002645AE"/>
    <w:rsid w:val="00264C09"/>
    <w:rsid w:val="00265A72"/>
    <w:rsid w:val="00266D40"/>
    <w:rsid w:val="0026780D"/>
    <w:rsid w:val="00267BD4"/>
    <w:rsid w:val="00267D9D"/>
    <w:rsid w:val="00270652"/>
    <w:rsid w:val="0027124A"/>
    <w:rsid w:val="0027160E"/>
    <w:rsid w:val="00271E73"/>
    <w:rsid w:val="00272679"/>
    <w:rsid w:val="00272783"/>
    <w:rsid w:val="00272CF0"/>
    <w:rsid w:val="00272E08"/>
    <w:rsid w:val="00273414"/>
    <w:rsid w:val="00273B51"/>
    <w:rsid w:val="0027421C"/>
    <w:rsid w:val="00274BA8"/>
    <w:rsid w:val="00274FB9"/>
    <w:rsid w:val="00275672"/>
    <w:rsid w:val="00275DF5"/>
    <w:rsid w:val="00276E9E"/>
    <w:rsid w:val="00277A35"/>
    <w:rsid w:val="00277E8D"/>
    <w:rsid w:val="00280524"/>
    <w:rsid w:val="0028069D"/>
    <w:rsid w:val="00281F61"/>
    <w:rsid w:val="00282C4B"/>
    <w:rsid w:val="00283104"/>
    <w:rsid w:val="002836FA"/>
    <w:rsid w:val="00283C96"/>
    <w:rsid w:val="00283DF1"/>
    <w:rsid w:val="0028429B"/>
    <w:rsid w:val="0028464C"/>
    <w:rsid w:val="00284703"/>
    <w:rsid w:val="00284F08"/>
    <w:rsid w:val="00284FDD"/>
    <w:rsid w:val="00285567"/>
    <w:rsid w:val="002856D5"/>
    <w:rsid w:val="00285DAB"/>
    <w:rsid w:val="00285DE6"/>
    <w:rsid w:val="0028604E"/>
    <w:rsid w:val="00286301"/>
    <w:rsid w:val="00286360"/>
    <w:rsid w:val="00286539"/>
    <w:rsid w:val="002879AE"/>
    <w:rsid w:val="00287E2D"/>
    <w:rsid w:val="002901A4"/>
    <w:rsid w:val="002907CD"/>
    <w:rsid w:val="0029121C"/>
    <w:rsid w:val="002916DB"/>
    <w:rsid w:val="00292014"/>
    <w:rsid w:val="00292A01"/>
    <w:rsid w:val="00292C41"/>
    <w:rsid w:val="00292D6C"/>
    <w:rsid w:val="00293204"/>
    <w:rsid w:val="00293233"/>
    <w:rsid w:val="00293279"/>
    <w:rsid w:val="00294352"/>
    <w:rsid w:val="0029487C"/>
    <w:rsid w:val="00294961"/>
    <w:rsid w:val="00294C77"/>
    <w:rsid w:val="00295117"/>
    <w:rsid w:val="002956D0"/>
    <w:rsid w:val="00295B83"/>
    <w:rsid w:val="00295E7C"/>
    <w:rsid w:val="0029659C"/>
    <w:rsid w:val="002968B7"/>
    <w:rsid w:val="00297415"/>
    <w:rsid w:val="002978A2"/>
    <w:rsid w:val="00297B7E"/>
    <w:rsid w:val="002A0236"/>
    <w:rsid w:val="002A0579"/>
    <w:rsid w:val="002A12C1"/>
    <w:rsid w:val="002A158B"/>
    <w:rsid w:val="002A1E17"/>
    <w:rsid w:val="002A2FF0"/>
    <w:rsid w:val="002A335D"/>
    <w:rsid w:val="002A338D"/>
    <w:rsid w:val="002A360F"/>
    <w:rsid w:val="002A3DA2"/>
    <w:rsid w:val="002A4080"/>
    <w:rsid w:val="002A4643"/>
    <w:rsid w:val="002A4BD7"/>
    <w:rsid w:val="002A4D82"/>
    <w:rsid w:val="002A4EBF"/>
    <w:rsid w:val="002A53C9"/>
    <w:rsid w:val="002A558A"/>
    <w:rsid w:val="002A568B"/>
    <w:rsid w:val="002A5690"/>
    <w:rsid w:val="002A5A7A"/>
    <w:rsid w:val="002A6673"/>
    <w:rsid w:val="002A6CE6"/>
    <w:rsid w:val="002A71FC"/>
    <w:rsid w:val="002A743B"/>
    <w:rsid w:val="002A74E8"/>
    <w:rsid w:val="002A7769"/>
    <w:rsid w:val="002A7D71"/>
    <w:rsid w:val="002B0B81"/>
    <w:rsid w:val="002B0B9E"/>
    <w:rsid w:val="002B12F9"/>
    <w:rsid w:val="002B13A4"/>
    <w:rsid w:val="002B15D5"/>
    <w:rsid w:val="002B16C6"/>
    <w:rsid w:val="002B1700"/>
    <w:rsid w:val="002B19E5"/>
    <w:rsid w:val="002B19ED"/>
    <w:rsid w:val="002B21B4"/>
    <w:rsid w:val="002B24FA"/>
    <w:rsid w:val="002B2985"/>
    <w:rsid w:val="002B2B5F"/>
    <w:rsid w:val="002B2E93"/>
    <w:rsid w:val="002B2FC0"/>
    <w:rsid w:val="002B32EC"/>
    <w:rsid w:val="002B335A"/>
    <w:rsid w:val="002B347B"/>
    <w:rsid w:val="002B3F0A"/>
    <w:rsid w:val="002B4124"/>
    <w:rsid w:val="002B42EE"/>
    <w:rsid w:val="002B454F"/>
    <w:rsid w:val="002B47A7"/>
    <w:rsid w:val="002B48E5"/>
    <w:rsid w:val="002B4BE9"/>
    <w:rsid w:val="002B4D4C"/>
    <w:rsid w:val="002B520A"/>
    <w:rsid w:val="002B5E57"/>
    <w:rsid w:val="002B61E1"/>
    <w:rsid w:val="002B6939"/>
    <w:rsid w:val="002B6AF2"/>
    <w:rsid w:val="002B7152"/>
    <w:rsid w:val="002B7776"/>
    <w:rsid w:val="002B7898"/>
    <w:rsid w:val="002B7A37"/>
    <w:rsid w:val="002C01B2"/>
    <w:rsid w:val="002C027E"/>
    <w:rsid w:val="002C15D1"/>
    <w:rsid w:val="002C1C6E"/>
    <w:rsid w:val="002C29C5"/>
    <w:rsid w:val="002C3F95"/>
    <w:rsid w:val="002C413A"/>
    <w:rsid w:val="002C447C"/>
    <w:rsid w:val="002C5A72"/>
    <w:rsid w:val="002C664E"/>
    <w:rsid w:val="002C667F"/>
    <w:rsid w:val="002C74B2"/>
    <w:rsid w:val="002C7D67"/>
    <w:rsid w:val="002D075E"/>
    <w:rsid w:val="002D0903"/>
    <w:rsid w:val="002D0A79"/>
    <w:rsid w:val="002D0B48"/>
    <w:rsid w:val="002D1771"/>
    <w:rsid w:val="002D227D"/>
    <w:rsid w:val="002D37CA"/>
    <w:rsid w:val="002D41C5"/>
    <w:rsid w:val="002D4703"/>
    <w:rsid w:val="002D4AAC"/>
    <w:rsid w:val="002D4E86"/>
    <w:rsid w:val="002D53F3"/>
    <w:rsid w:val="002D5BC1"/>
    <w:rsid w:val="002D5C52"/>
    <w:rsid w:val="002D5E5B"/>
    <w:rsid w:val="002D63B1"/>
    <w:rsid w:val="002D6B4E"/>
    <w:rsid w:val="002D6E74"/>
    <w:rsid w:val="002D729D"/>
    <w:rsid w:val="002D7684"/>
    <w:rsid w:val="002D7944"/>
    <w:rsid w:val="002D7C8A"/>
    <w:rsid w:val="002E0675"/>
    <w:rsid w:val="002E06E7"/>
    <w:rsid w:val="002E0A2D"/>
    <w:rsid w:val="002E21E2"/>
    <w:rsid w:val="002E2800"/>
    <w:rsid w:val="002E31A8"/>
    <w:rsid w:val="002E39D6"/>
    <w:rsid w:val="002E3E5D"/>
    <w:rsid w:val="002E46D5"/>
    <w:rsid w:val="002E4DD5"/>
    <w:rsid w:val="002E4F53"/>
    <w:rsid w:val="002E5274"/>
    <w:rsid w:val="002E5490"/>
    <w:rsid w:val="002E5ABC"/>
    <w:rsid w:val="002E5B7F"/>
    <w:rsid w:val="002E5D37"/>
    <w:rsid w:val="002E6818"/>
    <w:rsid w:val="002E6861"/>
    <w:rsid w:val="002E754B"/>
    <w:rsid w:val="002E783C"/>
    <w:rsid w:val="002E7866"/>
    <w:rsid w:val="002E7B3F"/>
    <w:rsid w:val="002F0616"/>
    <w:rsid w:val="002F0F48"/>
    <w:rsid w:val="002F11B6"/>
    <w:rsid w:val="002F1A76"/>
    <w:rsid w:val="002F1D65"/>
    <w:rsid w:val="002F1EFB"/>
    <w:rsid w:val="002F3153"/>
    <w:rsid w:val="002F31FB"/>
    <w:rsid w:val="002F35BB"/>
    <w:rsid w:val="002F399A"/>
    <w:rsid w:val="002F3C5D"/>
    <w:rsid w:val="002F401D"/>
    <w:rsid w:val="002F41A9"/>
    <w:rsid w:val="002F44DC"/>
    <w:rsid w:val="002F45FC"/>
    <w:rsid w:val="002F4899"/>
    <w:rsid w:val="002F49F5"/>
    <w:rsid w:val="002F4B4A"/>
    <w:rsid w:val="002F5162"/>
    <w:rsid w:val="002F63CC"/>
    <w:rsid w:val="002F6757"/>
    <w:rsid w:val="002F6A4B"/>
    <w:rsid w:val="002F6D75"/>
    <w:rsid w:val="002F7B30"/>
    <w:rsid w:val="002F7D39"/>
    <w:rsid w:val="00300B05"/>
    <w:rsid w:val="00300CA2"/>
    <w:rsid w:val="00301346"/>
    <w:rsid w:val="00301648"/>
    <w:rsid w:val="00301D02"/>
    <w:rsid w:val="00301F39"/>
    <w:rsid w:val="00302FAE"/>
    <w:rsid w:val="00303427"/>
    <w:rsid w:val="00304BEF"/>
    <w:rsid w:val="00304FCC"/>
    <w:rsid w:val="003053E5"/>
    <w:rsid w:val="003054AE"/>
    <w:rsid w:val="00305743"/>
    <w:rsid w:val="00305841"/>
    <w:rsid w:val="00305D28"/>
    <w:rsid w:val="003062DA"/>
    <w:rsid w:val="00306AA3"/>
    <w:rsid w:val="00306BB4"/>
    <w:rsid w:val="00307005"/>
    <w:rsid w:val="0030704C"/>
    <w:rsid w:val="003071F5"/>
    <w:rsid w:val="00310255"/>
    <w:rsid w:val="00310368"/>
    <w:rsid w:val="00310D26"/>
    <w:rsid w:val="0031165D"/>
    <w:rsid w:val="003118E6"/>
    <w:rsid w:val="00311B85"/>
    <w:rsid w:val="003127F2"/>
    <w:rsid w:val="00312F42"/>
    <w:rsid w:val="0031300E"/>
    <w:rsid w:val="00313360"/>
    <w:rsid w:val="003138AD"/>
    <w:rsid w:val="00314263"/>
    <w:rsid w:val="00314419"/>
    <w:rsid w:val="00314475"/>
    <w:rsid w:val="00315063"/>
    <w:rsid w:val="00315A7D"/>
    <w:rsid w:val="00315E27"/>
    <w:rsid w:val="00316085"/>
    <w:rsid w:val="00316E09"/>
    <w:rsid w:val="00317314"/>
    <w:rsid w:val="00317F4E"/>
    <w:rsid w:val="00317FDD"/>
    <w:rsid w:val="00320FA3"/>
    <w:rsid w:val="003214B3"/>
    <w:rsid w:val="00322977"/>
    <w:rsid w:val="003231C4"/>
    <w:rsid w:val="0032332C"/>
    <w:rsid w:val="003239BA"/>
    <w:rsid w:val="0032454D"/>
    <w:rsid w:val="00324926"/>
    <w:rsid w:val="0032505E"/>
    <w:rsid w:val="00325DD2"/>
    <w:rsid w:val="00325EF8"/>
    <w:rsid w:val="00325F2C"/>
    <w:rsid w:val="003263DC"/>
    <w:rsid w:val="00326537"/>
    <w:rsid w:val="00327170"/>
    <w:rsid w:val="00327190"/>
    <w:rsid w:val="00327239"/>
    <w:rsid w:val="003322F4"/>
    <w:rsid w:val="00332418"/>
    <w:rsid w:val="00332AE0"/>
    <w:rsid w:val="00333908"/>
    <w:rsid w:val="003339CA"/>
    <w:rsid w:val="00333D57"/>
    <w:rsid w:val="003348AB"/>
    <w:rsid w:val="00334A7F"/>
    <w:rsid w:val="00334BD6"/>
    <w:rsid w:val="00335450"/>
    <w:rsid w:val="0033574B"/>
    <w:rsid w:val="00335BBB"/>
    <w:rsid w:val="0033645B"/>
    <w:rsid w:val="00336684"/>
    <w:rsid w:val="00337ED6"/>
    <w:rsid w:val="00340E86"/>
    <w:rsid w:val="00340FE8"/>
    <w:rsid w:val="00341455"/>
    <w:rsid w:val="00341AB8"/>
    <w:rsid w:val="00342031"/>
    <w:rsid w:val="00342154"/>
    <w:rsid w:val="003422B4"/>
    <w:rsid w:val="00342332"/>
    <w:rsid w:val="003424EA"/>
    <w:rsid w:val="00342703"/>
    <w:rsid w:val="003427AA"/>
    <w:rsid w:val="0034299E"/>
    <w:rsid w:val="00342EA5"/>
    <w:rsid w:val="003431F1"/>
    <w:rsid w:val="0034323D"/>
    <w:rsid w:val="0034357E"/>
    <w:rsid w:val="00343596"/>
    <w:rsid w:val="00343A2F"/>
    <w:rsid w:val="00343C21"/>
    <w:rsid w:val="00344799"/>
    <w:rsid w:val="0034496F"/>
    <w:rsid w:val="00344C13"/>
    <w:rsid w:val="00344D14"/>
    <w:rsid w:val="00344DBC"/>
    <w:rsid w:val="003453A0"/>
    <w:rsid w:val="003453D1"/>
    <w:rsid w:val="00345477"/>
    <w:rsid w:val="0034584F"/>
    <w:rsid w:val="00345B1E"/>
    <w:rsid w:val="00345B24"/>
    <w:rsid w:val="00345CC7"/>
    <w:rsid w:val="00345DB0"/>
    <w:rsid w:val="003463EA"/>
    <w:rsid w:val="00346471"/>
    <w:rsid w:val="003467A2"/>
    <w:rsid w:val="00346B5A"/>
    <w:rsid w:val="00346DDB"/>
    <w:rsid w:val="003473F4"/>
    <w:rsid w:val="00347944"/>
    <w:rsid w:val="003501D9"/>
    <w:rsid w:val="00352A19"/>
    <w:rsid w:val="003531FB"/>
    <w:rsid w:val="003534A3"/>
    <w:rsid w:val="003537A9"/>
    <w:rsid w:val="00355163"/>
    <w:rsid w:val="00355713"/>
    <w:rsid w:val="0035583A"/>
    <w:rsid w:val="003558F8"/>
    <w:rsid w:val="003560DE"/>
    <w:rsid w:val="00356346"/>
    <w:rsid w:val="00356553"/>
    <w:rsid w:val="003569B9"/>
    <w:rsid w:val="00356C14"/>
    <w:rsid w:val="003570C8"/>
    <w:rsid w:val="003574F8"/>
    <w:rsid w:val="00357770"/>
    <w:rsid w:val="00360F49"/>
    <w:rsid w:val="00360F84"/>
    <w:rsid w:val="003617AE"/>
    <w:rsid w:val="00362438"/>
    <w:rsid w:val="003626B1"/>
    <w:rsid w:val="00362941"/>
    <w:rsid w:val="00363AEC"/>
    <w:rsid w:val="00364608"/>
    <w:rsid w:val="0036466C"/>
    <w:rsid w:val="00364988"/>
    <w:rsid w:val="00364ED1"/>
    <w:rsid w:val="00365155"/>
    <w:rsid w:val="003653A6"/>
    <w:rsid w:val="003655B6"/>
    <w:rsid w:val="00365607"/>
    <w:rsid w:val="00366CB9"/>
    <w:rsid w:val="00366F50"/>
    <w:rsid w:val="003670BA"/>
    <w:rsid w:val="00367E44"/>
    <w:rsid w:val="00370019"/>
    <w:rsid w:val="003708FD"/>
    <w:rsid w:val="00370C20"/>
    <w:rsid w:val="0037138D"/>
    <w:rsid w:val="00371BBF"/>
    <w:rsid w:val="00371EB4"/>
    <w:rsid w:val="0037222B"/>
    <w:rsid w:val="00372434"/>
    <w:rsid w:val="003727DA"/>
    <w:rsid w:val="0037280C"/>
    <w:rsid w:val="003729F6"/>
    <w:rsid w:val="00372E05"/>
    <w:rsid w:val="00372FF8"/>
    <w:rsid w:val="003730CC"/>
    <w:rsid w:val="0037394E"/>
    <w:rsid w:val="00374276"/>
    <w:rsid w:val="00374A88"/>
    <w:rsid w:val="00375807"/>
    <w:rsid w:val="00375C24"/>
    <w:rsid w:val="003767DA"/>
    <w:rsid w:val="00376A6A"/>
    <w:rsid w:val="00376E28"/>
    <w:rsid w:val="003773EF"/>
    <w:rsid w:val="00377D24"/>
    <w:rsid w:val="003807C7"/>
    <w:rsid w:val="003808CA"/>
    <w:rsid w:val="00380CE0"/>
    <w:rsid w:val="00381184"/>
    <w:rsid w:val="003814A3"/>
    <w:rsid w:val="00381668"/>
    <w:rsid w:val="00381963"/>
    <w:rsid w:val="00381C48"/>
    <w:rsid w:val="00381C6A"/>
    <w:rsid w:val="003824B4"/>
    <w:rsid w:val="0038261A"/>
    <w:rsid w:val="00384846"/>
    <w:rsid w:val="00384D5E"/>
    <w:rsid w:val="00384DEC"/>
    <w:rsid w:val="00385146"/>
    <w:rsid w:val="00385232"/>
    <w:rsid w:val="00385829"/>
    <w:rsid w:val="00385E17"/>
    <w:rsid w:val="00385EAC"/>
    <w:rsid w:val="00385ED0"/>
    <w:rsid w:val="0038609C"/>
    <w:rsid w:val="003864BF"/>
    <w:rsid w:val="0038657D"/>
    <w:rsid w:val="0038672D"/>
    <w:rsid w:val="00386928"/>
    <w:rsid w:val="0038692E"/>
    <w:rsid w:val="00386BF4"/>
    <w:rsid w:val="00386F7B"/>
    <w:rsid w:val="0038724A"/>
    <w:rsid w:val="0038729A"/>
    <w:rsid w:val="00387380"/>
    <w:rsid w:val="00390288"/>
    <w:rsid w:val="00390365"/>
    <w:rsid w:val="0039061E"/>
    <w:rsid w:val="003909A0"/>
    <w:rsid w:val="0039118A"/>
    <w:rsid w:val="00391AC5"/>
    <w:rsid w:val="00391B01"/>
    <w:rsid w:val="00391E94"/>
    <w:rsid w:val="00392179"/>
    <w:rsid w:val="00392959"/>
    <w:rsid w:val="00392A2B"/>
    <w:rsid w:val="00392A60"/>
    <w:rsid w:val="00392AD3"/>
    <w:rsid w:val="00392AEE"/>
    <w:rsid w:val="00393445"/>
    <w:rsid w:val="003936FD"/>
    <w:rsid w:val="003939AB"/>
    <w:rsid w:val="003949DA"/>
    <w:rsid w:val="00395103"/>
    <w:rsid w:val="0039538D"/>
    <w:rsid w:val="00395451"/>
    <w:rsid w:val="00395D4C"/>
    <w:rsid w:val="0039601F"/>
    <w:rsid w:val="003968B7"/>
    <w:rsid w:val="00397180"/>
    <w:rsid w:val="003A001D"/>
    <w:rsid w:val="003A001E"/>
    <w:rsid w:val="003A0307"/>
    <w:rsid w:val="003A03A5"/>
    <w:rsid w:val="003A0892"/>
    <w:rsid w:val="003A0FE9"/>
    <w:rsid w:val="003A1673"/>
    <w:rsid w:val="003A17B6"/>
    <w:rsid w:val="003A1993"/>
    <w:rsid w:val="003A244C"/>
    <w:rsid w:val="003A28D2"/>
    <w:rsid w:val="003A2EEE"/>
    <w:rsid w:val="003A3735"/>
    <w:rsid w:val="003A373D"/>
    <w:rsid w:val="003A4871"/>
    <w:rsid w:val="003A4DF2"/>
    <w:rsid w:val="003A5A5D"/>
    <w:rsid w:val="003A5C7F"/>
    <w:rsid w:val="003A5CF3"/>
    <w:rsid w:val="003A61C7"/>
    <w:rsid w:val="003A6284"/>
    <w:rsid w:val="003A687C"/>
    <w:rsid w:val="003A7AF5"/>
    <w:rsid w:val="003A7CDE"/>
    <w:rsid w:val="003A7D69"/>
    <w:rsid w:val="003B0334"/>
    <w:rsid w:val="003B0D38"/>
    <w:rsid w:val="003B1C37"/>
    <w:rsid w:val="003B28D0"/>
    <w:rsid w:val="003B2A48"/>
    <w:rsid w:val="003B2DD6"/>
    <w:rsid w:val="003B30F9"/>
    <w:rsid w:val="003B391E"/>
    <w:rsid w:val="003B3C35"/>
    <w:rsid w:val="003B4ED6"/>
    <w:rsid w:val="003B4FB0"/>
    <w:rsid w:val="003B560E"/>
    <w:rsid w:val="003B575A"/>
    <w:rsid w:val="003B5B81"/>
    <w:rsid w:val="003B5D8D"/>
    <w:rsid w:val="003B69A8"/>
    <w:rsid w:val="003B6B0D"/>
    <w:rsid w:val="003B6E89"/>
    <w:rsid w:val="003B72A3"/>
    <w:rsid w:val="003B7302"/>
    <w:rsid w:val="003B7631"/>
    <w:rsid w:val="003C01B9"/>
    <w:rsid w:val="003C04FD"/>
    <w:rsid w:val="003C085D"/>
    <w:rsid w:val="003C15E1"/>
    <w:rsid w:val="003C1AA4"/>
    <w:rsid w:val="003C20CA"/>
    <w:rsid w:val="003C2C28"/>
    <w:rsid w:val="003C2F36"/>
    <w:rsid w:val="003C4453"/>
    <w:rsid w:val="003C4E5A"/>
    <w:rsid w:val="003C4F25"/>
    <w:rsid w:val="003C4F51"/>
    <w:rsid w:val="003C4FDD"/>
    <w:rsid w:val="003C5074"/>
    <w:rsid w:val="003C619E"/>
    <w:rsid w:val="003C660F"/>
    <w:rsid w:val="003C6B69"/>
    <w:rsid w:val="003C737F"/>
    <w:rsid w:val="003C779C"/>
    <w:rsid w:val="003C7E86"/>
    <w:rsid w:val="003D0379"/>
    <w:rsid w:val="003D05F9"/>
    <w:rsid w:val="003D0701"/>
    <w:rsid w:val="003D07C2"/>
    <w:rsid w:val="003D0DE3"/>
    <w:rsid w:val="003D0E1A"/>
    <w:rsid w:val="003D150D"/>
    <w:rsid w:val="003D2639"/>
    <w:rsid w:val="003D2D93"/>
    <w:rsid w:val="003D335A"/>
    <w:rsid w:val="003D4287"/>
    <w:rsid w:val="003D46ED"/>
    <w:rsid w:val="003D529E"/>
    <w:rsid w:val="003D5674"/>
    <w:rsid w:val="003D6412"/>
    <w:rsid w:val="003D66FC"/>
    <w:rsid w:val="003D6E91"/>
    <w:rsid w:val="003D79A7"/>
    <w:rsid w:val="003D7CB8"/>
    <w:rsid w:val="003D7CD9"/>
    <w:rsid w:val="003E0074"/>
    <w:rsid w:val="003E0190"/>
    <w:rsid w:val="003E0356"/>
    <w:rsid w:val="003E03B9"/>
    <w:rsid w:val="003E08C8"/>
    <w:rsid w:val="003E12E7"/>
    <w:rsid w:val="003E1F8D"/>
    <w:rsid w:val="003E3209"/>
    <w:rsid w:val="003E3587"/>
    <w:rsid w:val="003E35D8"/>
    <w:rsid w:val="003E385B"/>
    <w:rsid w:val="003E38B1"/>
    <w:rsid w:val="003E49BD"/>
    <w:rsid w:val="003E4E78"/>
    <w:rsid w:val="003E5118"/>
    <w:rsid w:val="003E5810"/>
    <w:rsid w:val="003E5BFA"/>
    <w:rsid w:val="003E66CA"/>
    <w:rsid w:val="003E6E32"/>
    <w:rsid w:val="003E70D4"/>
    <w:rsid w:val="003E75BB"/>
    <w:rsid w:val="003E7960"/>
    <w:rsid w:val="003E79EA"/>
    <w:rsid w:val="003F1628"/>
    <w:rsid w:val="003F1B42"/>
    <w:rsid w:val="003F247A"/>
    <w:rsid w:val="003F277E"/>
    <w:rsid w:val="003F28FE"/>
    <w:rsid w:val="003F2AF1"/>
    <w:rsid w:val="003F371A"/>
    <w:rsid w:val="003F3D5A"/>
    <w:rsid w:val="003F3F3A"/>
    <w:rsid w:val="003F4868"/>
    <w:rsid w:val="003F48AA"/>
    <w:rsid w:val="003F4EB9"/>
    <w:rsid w:val="003F5146"/>
    <w:rsid w:val="003F53E7"/>
    <w:rsid w:val="003F5863"/>
    <w:rsid w:val="003F6368"/>
    <w:rsid w:val="003F6546"/>
    <w:rsid w:val="003F6692"/>
    <w:rsid w:val="003F68D4"/>
    <w:rsid w:val="003F6D0E"/>
    <w:rsid w:val="003F71B9"/>
    <w:rsid w:val="003F7208"/>
    <w:rsid w:val="003F7B1E"/>
    <w:rsid w:val="003F7C3F"/>
    <w:rsid w:val="00400814"/>
    <w:rsid w:val="00400E2B"/>
    <w:rsid w:val="0040296D"/>
    <w:rsid w:val="00404984"/>
    <w:rsid w:val="00404F9B"/>
    <w:rsid w:val="004058E5"/>
    <w:rsid w:val="00405B7B"/>
    <w:rsid w:val="0040710E"/>
    <w:rsid w:val="0040746B"/>
    <w:rsid w:val="004079C8"/>
    <w:rsid w:val="0041052A"/>
    <w:rsid w:val="00410DDB"/>
    <w:rsid w:val="004114B2"/>
    <w:rsid w:val="00411548"/>
    <w:rsid w:val="0041180B"/>
    <w:rsid w:val="00411A45"/>
    <w:rsid w:val="00411ED1"/>
    <w:rsid w:val="00412145"/>
    <w:rsid w:val="0041237B"/>
    <w:rsid w:val="00413173"/>
    <w:rsid w:val="004131C9"/>
    <w:rsid w:val="0041333F"/>
    <w:rsid w:val="00414221"/>
    <w:rsid w:val="00414412"/>
    <w:rsid w:val="00415285"/>
    <w:rsid w:val="0041537E"/>
    <w:rsid w:val="00415C18"/>
    <w:rsid w:val="00416170"/>
    <w:rsid w:val="00416B27"/>
    <w:rsid w:val="00416BE8"/>
    <w:rsid w:val="0041764C"/>
    <w:rsid w:val="004177E0"/>
    <w:rsid w:val="0042143C"/>
    <w:rsid w:val="004215B0"/>
    <w:rsid w:val="00421C64"/>
    <w:rsid w:val="00422857"/>
    <w:rsid w:val="00422F52"/>
    <w:rsid w:val="004232FF"/>
    <w:rsid w:val="00423490"/>
    <w:rsid w:val="00423579"/>
    <w:rsid w:val="00423A6B"/>
    <w:rsid w:val="00423D9A"/>
    <w:rsid w:val="00423E85"/>
    <w:rsid w:val="004249FA"/>
    <w:rsid w:val="0042507B"/>
    <w:rsid w:val="004252D0"/>
    <w:rsid w:val="0042539F"/>
    <w:rsid w:val="00425BEA"/>
    <w:rsid w:val="004260C6"/>
    <w:rsid w:val="004261DC"/>
    <w:rsid w:val="004267D1"/>
    <w:rsid w:val="0042799A"/>
    <w:rsid w:val="00430020"/>
    <w:rsid w:val="004303B1"/>
    <w:rsid w:val="0043041E"/>
    <w:rsid w:val="004305BA"/>
    <w:rsid w:val="00431183"/>
    <w:rsid w:val="004312E1"/>
    <w:rsid w:val="0043220E"/>
    <w:rsid w:val="00432568"/>
    <w:rsid w:val="004329B5"/>
    <w:rsid w:val="00432B53"/>
    <w:rsid w:val="00433189"/>
    <w:rsid w:val="00433444"/>
    <w:rsid w:val="004348B7"/>
    <w:rsid w:val="00434F3E"/>
    <w:rsid w:val="00434FA4"/>
    <w:rsid w:val="0043502A"/>
    <w:rsid w:val="00435521"/>
    <w:rsid w:val="00435548"/>
    <w:rsid w:val="00435D9B"/>
    <w:rsid w:val="00435EEB"/>
    <w:rsid w:val="00436084"/>
    <w:rsid w:val="00436F3F"/>
    <w:rsid w:val="00436F44"/>
    <w:rsid w:val="00437383"/>
    <w:rsid w:val="00437669"/>
    <w:rsid w:val="00437DE4"/>
    <w:rsid w:val="00440C8D"/>
    <w:rsid w:val="004411CC"/>
    <w:rsid w:val="00441253"/>
    <w:rsid w:val="004417B6"/>
    <w:rsid w:val="00441FF6"/>
    <w:rsid w:val="0044204D"/>
    <w:rsid w:val="00442B1D"/>
    <w:rsid w:val="0044353E"/>
    <w:rsid w:val="0044468E"/>
    <w:rsid w:val="00445058"/>
    <w:rsid w:val="004450F9"/>
    <w:rsid w:val="00445284"/>
    <w:rsid w:val="0044570F"/>
    <w:rsid w:val="00445B07"/>
    <w:rsid w:val="00445FE6"/>
    <w:rsid w:val="00446023"/>
    <w:rsid w:val="004462B0"/>
    <w:rsid w:val="00446712"/>
    <w:rsid w:val="004503D5"/>
    <w:rsid w:val="00450642"/>
    <w:rsid w:val="0045085D"/>
    <w:rsid w:val="004508A2"/>
    <w:rsid w:val="00450D9A"/>
    <w:rsid w:val="00450E2C"/>
    <w:rsid w:val="00451A41"/>
    <w:rsid w:val="004524C5"/>
    <w:rsid w:val="00452FFD"/>
    <w:rsid w:val="00453629"/>
    <w:rsid w:val="00454C5D"/>
    <w:rsid w:val="00454EEA"/>
    <w:rsid w:val="0045503B"/>
    <w:rsid w:val="00455171"/>
    <w:rsid w:val="00455AAF"/>
    <w:rsid w:val="00455E23"/>
    <w:rsid w:val="00456241"/>
    <w:rsid w:val="0045670B"/>
    <w:rsid w:val="004568CE"/>
    <w:rsid w:val="00456B3F"/>
    <w:rsid w:val="00456CB1"/>
    <w:rsid w:val="0045737C"/>
    <w:rsid w:val="00457A5D"/>
    <w:rsid w:val="00461F50"/>
    <w:rsid w:val="00462117"/>
    <w:rsid w:val="00462B95"/>
    <w:rsid w:val="004636C7"/>
    <w:rsid w:val="00463792"/>
    <w:rsid w:val="004637FF"/>
    <w:rsid w:val="004639CF"/>
    <w:rsid w:val="00463BE0"/>
    <w:rsid w:val="004642C6"/>
    <w:rsid w:val="004647A7"/>
    <w:rsid w:val="00464A2E"/>
    <w:rsid w:val="0046671E"/>
    <w:rsid w:val="0046704C"/>
    <w:rsid w:val="004671BB"/>
    <w:rsid w:val="00467348"/>
    <w:rsid w:val="00467A06"/>
    <w:rsid w:val="00467C49"/>
    <w:rsid w:val="00470280"/>
    <w:rsid w:val="004702F9"/>
    <w:rsid w:val="00470735"/>
    <w:rsid w:val="00470B14"/>
    <w:rsid w:val="00470B2A"/>
    <w:rsid w:val="00470CE6"/>
    <w:rsid w:val="004710FE"/>
    <w:rsid w:val="00471153"/>
    <w:rsid w:val="00471CBD"/>
    <w:rsid w:val="00472112"/>
    <w:rsid w:val="0047220D"/>
    <w:rsid w:val="00472D3A"/>
    <w:rsid w:val="00472F11"/>
    <w:rsid w:val="00473855"/>
    <w:rsid w:val="0047461F"/>
    <w:rsid w:val="00474AE7"/>
    <w:rsid w:val="00474B77"/>
    <w:rsid w:val="00474ED8"/>
    <w:rsid w:val="00475066"/>
    <w:rsid w:val="004758F9"/>
    <w:rsid w:val="00475B93"/>
    <w:rsid w:val="004761F7"/>
    <w:rsid w:val="00476229"/>
    <w:rsid w:val="004767D6"/>
    <w:rsid w:val="00476CF8"/>
    <w:rsid w:val="004770A8"/>
    <w:rsid w:val="004773A1"/>
    <w:rsid w:val="004773DA"/>
    <w:rsid w:val="004778BB"/>
    <w:rsid w:val="004803D1"/>
    <w:rsid w:val="00480FE8"/>
    <w:rsid w:val="004810F3"/>
    <w:rsid w:val="004812FE"/>
    <w:rsid w:val="004813AC"/>
    <w:rsid w:val="00481A3A"/>
    <w:rsid w:val="00481D90"/>
    <w:rsid w:val="00482B44"/>
    <w:rsid w:val="00482CA1"/>
    <w:rsid w:val="00483F6E"/>
    <w:rsid w:val="0048484C"/>
    <w:rsid w:val="00484D3F"/>
    <w:rsid w:val="00485372"/>
    <w:rsid w:val="00485744"/>
    <w:rsid w:val="004857C2"/>
    <w:rsid w:val="00485AC1"/>
    <w:rsid w:val="004864BF"/>
    <w:rsid w:val="00486BED"/>
    <w:rsid w:val="004871FB"/>
    <w:rsid w:val="004872E5"/>
    <w:rsid w:val="0048748D"/>
    <w:rsid w:val="004875AC"/>
    <w:rsid w:val="00487A66"/>
    <w:rsid w:val="00487B8F"/>
    <w:rsid w:val="00490511"/>
    <w:rsid w:val="00490890"/>
    <w:rsid w:val="0049107C"/>
    <w:rsid w:val="004914C3"/>
    <w:rsid w:val="004919F9"/>
    <w:rsid w:val="00491A62"/>
    <w:rsid w:val="00491D3D"/>
    <w:rsid w:val="0049248E"/>
    <w:rsid w:val="00493516"/>
    <w:rsid w:val="0049358C"/>
    <w:rsid w:val="0049465A"/>
    <w:rsid w:val="00494832"/>
    <w:rsid w:val="004949FD"/>
    <w:rsid w:val="00494AD2"/>
    <w:rsid w:val="00495500"/>
    <w:rsid w:val="0049685A"/>
    <w:rsid w:val="0049764E"/>
    <w:rsid w:val="0049795A"/>
    <w:rsid w:val="00497C58"/>
    <w:rsid w:val="004A04C3"/>
    <w:rsid w:val="004A097E"/>
    <w:rsid w:val="004A0D97"/>
    <w:rsid w:val="004A14B9"/>
    <w:rsid w:val="004A17D1"/>
    <w:rsid w:val="004A1E62"/>
    <w:rsid w:val="004A1E66"/>
    <w:rsid w:val="004A2A98"/>
    <w:rsid w:val="004A2DCF"/>
    <w:rsid w:val="004A30F0"/>
    <w:rsid w:val="004A32A3"/>
    <w:rsid w:val="004A3978"/>
    <w:rsid w:val="004A3B8A"/>
    <w:rsid w:val="004A3CD6"/>
    <w:rsid w:val="004A41FB"/>
    <w:rsid w:val="004A4AB8"/>
    <w:rsid w:val="004A558D"/>
    <w:rsid w:val="004A6107"/>
    <w:rsid w:val="004A6166"/>
    <w:rsid w:val="004A6192"/>
    <w:rsid w:val="004A6A68"/>
    <w:rsid w:val="004A6BCB"/>
    <w:rsid w:val="004A6C09"/>
    <w:rsid w:val="004A6D0F"/>
    <w:rsid w:val="004A6D4F"/>
    <w:rsid w:val="004A6EA3"/>
    <w:rsid w:val="004A6F0B"/>
    <w:rsid w:val="004A7CE2"/>
    <w:rsid w:val="004B0134"/>
    <w:rsid w:val="004B0240"/>
    <w:rsid w:val="004B03E2"/>
    <w:rsid w:val="004B05E1"/>
    <w:rsid w:val="004B05FF"/>
    <w:rsid w:val="004B1264"/>
    <w:rsid w:val="004B1A45"/>
    <w:rsid w:val="004B1A68"/>
    <w:rsid w:val="004B2CCE"/>
    <w:rsid w:val="004B2D13"/>
    <w:rsid w:val="004B3462"/>
    <w:rsid w:val="004B3E1A"/>
    <w:rsid w:val="004B4398"/>
    <w:rsid w:val="004B4D95"/>
    <w:rsid w:val="004B5232"/>
    <w:rsid w:val="004B59B5"/>
    <w:rsid w:val="004B5A2A"/>
    <w:rsid w:val="004B6AAD"/>
    <w:rsid w:val="004B6F2C"/>
    <w:rsid w:val="004B71C2"/>
    <w:rsid w:val="004B7524"/>
    <w:rsid w:val="004B7973"/>
    <w:rsid w:val="004B7B30"/>
    <w:rsid w:val="004C005B"/>
    <w:rsid w:val="004C035B"/>
    <w:rsid w:val="004C0430"/>
    <w:rsid w:val="004C0B9A"/>
    <w:rsid w:val="004C0C01"/>
    <w:rsid w:val="004C1300"/>
    <w:rsid w:val="004C1656"/>
    <w:rsid w:val="004C16DD"/>
    <w:rsid w:val="004C1916"/>
    <w:rsid w:val="004C1AF4"/>
    <w:rsid w:val="004C23CE"/>
    <w:rsid w:val="004C2BCE"/>
    <w:rsid w:val="004C32C5"/>
    <w:rsid w:val="004C4006"/>
    <w:rsid w:val="004C407E"/>
    <w:rsid w:val="004C43D7"/>
    <w:rsid w:val="004C446D"/>
    <w:rsid w:val="004C4472"/>
    <w:rsid w:val="004C54CB"/>
    <w:rsid w:val="004C552B"/>
    <w:rsid w:val="004C554E"/>
    <w:rsid w:val="004C569F"/>
    <w:rsid w:val="004C5E04"/>
    <w:rsid w:val="004C5F5B"/>
    <w:rsid w:val="004C5FDA"/>
    <w:rsid w:val="004C6DC2"/>
    <w:rsid w:val="004C6E39"/>
    <w:rsid w:val="004C7424"/>
    <w:rsid w:val="004C752A"/>
    <w:rsid w:val="004D012E"/>
    <w:rsid w:val="004D0325"/>
    <w:rsid w:val="004D0CDD"/>
    <w:rsid w:val="004D0FF5"/>
    <w:rsid w:val="004D1102"/>
    <w:rsid w:val="004D1254"/>
    <w:rsid w:val="004D156F"/>
    <w:rsid w:val="004D2598"/>
    <w:rsid w:val="004D3143"/>
    <w:rsid w:val="004D33E5"/>
    <w:rsid w:val="004D3991"/>
    <w:rsid w:val="004D3F7E"/>
    <w:rsid w:val="004D4062"/>
    <w:rsid w:val="004D412F"/>
    <w:rsid w:val="004D433B"/>
    <w:rsid w:val="004D44EC"/>
    <w:rsid w:val="004D4605"/>
    <w:rsid w:val="004D49DD"/>
    <w:rsid w:val="004D5047"/>
    <w:rsid w:val="004D517F"/>
    <w:rsid w:val="004D5214"/>
    <w:rsid w:val="004D56D8"/>
    <w:rsid w:val="004D5AAF"/>
    <w:rsid w:val="004D5FE3"/>
    <w:rsid w:val="004D6435"/>
    <w:rsid w:val="004D6B8B"/>
    <w:rsid w:val="004D6E37"/>
    <w:rsid w:val="004D7EFB"/>
    <w:rsid w:val="004E08CD"/>
    <w:rsid w:val="004E0DB9"/>
    <w:rsid w:val="004E1BD0"/>
    <w:rsid w:val="004E1C7A"/>
    <w:rsid w:val="004E2662"/>
    <w:rsid w:val="004E2791"/>
    <w:rsid w:val="004E2EB0"/>
    <w:rsid w:val="004E3FFC"/>
    <w:rsid w:val="004E40E1"/>
    <w:rsid w:val="004E4A6D"/>
    <w:rsid w:val="004E4C21"/>
    <w:rsid w:val="004E5044"/>
    <w:rsid w:val="004E580A"/>
    <w:rsid w:val="004E636B"/>
    <w:rsid w:val="004E6D77"/>
    <w:rsid w:val="004E6EA5"/>
    <w:rsid w:val="004F002B"/>
    <w:rsid w:val="004F0956"/>
    <w:rsid w:val="004F0C7D"/>
    <w:rsid w:val="004F107C"/>
    <w:rsid w:val="004F13F2"/>
    <w:rsid w:val="004F16B7"/>
    <w:rsid w:val="004F1819"/>
    <w:rsid w:val="004F183B"/>
    <w:rsid w:val="004F2884"/>
    <w:rsid w:val="004F2F19"/>
    <w:rsid w:val="004F3033"/>
    <w:rsid w:val="004F38A5"/>
    <w:rsid w:val="004F3F44"/>
    <w:rsid w:val="004F45BA"/>
    <w:rsid w:val="004F495A"/>
    <w:rsid w:val="004F4B6E"/>
    <w:rsid w:val="004F5251"/>
    <w:rsid w:val="004F5372"/>
    <w:rsid w:val="004F5673"/>
    <w:rsid w:val="004F5EE8"/>
    <w:rsid w:val="004F6BEA"/>
    <w:rsid w:val="004F6D48"/>
    <w:rsid w:val="004F7041"/>
    <w:rsid w:val="004F7137"/>
    <w:rsid w:val="004F7654"/>
    <w:rsid w:val="004F7D7C"/>
    <w:rsid w:val="0050064C"/>
    <w:rsid w:val="00502129"/>
    <w:rsid w:val="00502987"/>
    <w:rsid w:val="0050299C"/>
    <w:rsid w:val="005029CA"/>
    <w:rsid w:val="00502DFB"/>
    <w:rsid w:val="00503001"/>
    <w:rsid w:val="00503754"/>
    <w:rsid w:val="0050392E"/>
    <w:rsid w:val="00503BEB"/>
    <w:rsid w:val="00504343"/>
    <w:rsid w:val="005050EF"/>
    <w:rsid w:val="00505283"/>
    <w:rsid w:val="005054F8"/>
    <w:rsid w:val="00505A1D"/>
    <w:rsid w:val="0050610C"/>
    <w:rsid w:val="00506A30"/>
    <w:rsid w:val="00510751"/>
    <w:rsid w:val="00510FDD"/>
    <w:rsid w:val="005116EB"/>
    <w:rsid w:val="00511825"/>
    <w:rsid w:val="00511BFB"/>
    <w:rsid w:val="00512003"/>
    <w:rsid w:val="00512606"/>
    <w:rsid w:val="005132B5"/>
    <w:rsid w:val="00513632"/>
    <w:rsid w:val="00513B5D"/>
    <w:rsid w:val="005143D4"/>
    <w:rsid w:val="00514B5E"/>
    <w:rsid w:val="00514D24"/>
    <w:rsid w:val="00515A6E"/>
    <w:rsid w:val="00515AFE"/>
    <w:rsid w:val="00515DE7"/>
    <w:rsid w:val="00516880"/>
    <w:rsid w:val="005171DA"/>
    <w:rsid w:val="00517C6E"/>
    <w:rsid w:val="0052032F"/>
    <w:rsid w:val="00520A52"/>
    <w:rsid w:val="00520AC2"/>
    <w:rsid w:val="00520CFC"/>
    <w:rsid w:val="00520FFB"/>
    <w:rsid w:val="00521265"/>
    <w:rsid w:val="005212C8"/>
    <w:rsid w:val="005214EC"/>
    <w:rsid w:val="005216A4"/>
    <w:rsid w:val="00521B57"/>
    <w:rsid w:val="00522090"/>
    <w:rsid w:val="00522540"/>
    <w:rsid w:val="00523488"/>
    <w:rsid w:val="00525E5A"/>
    <w:rsid w:val="00525E64"/>
    <w:rsid w:val="00525F72"/>
    <w:rsid w:val="0052622A"/>
    <w:rsid w:val="005262C4"/>
    <w:rsid w:val="00526819"/>
    <w:rsid w:val="0052681D"/>
    <w:rsid w:val="00526A1B"/>
    <w:rsid w:val="00526C57"/>
    <w:rsid w:val="00526EB5"/>
    <w:rsid w:val="005272CF"/>
    <w:rsid w:val="005273E8"/>
    <w:rsid w:val="0052776B"/>
    <w:rsid w:val="005277BC"/>
    <w:rsid w:val="00530066"/>
    <w:rsid w:val="005306F7"/>
    <w:rsid w:val="00530897"/>
    <w:rsid w:val="00530964"/>
    <w:rsid w:val="00530AF2"/>
    <w:rsid w:val="00530E86"/>
    <w:rsid w:val="00530F01"/>
    <w:rsid w:val="0053180E"/>
    <w:rsid w:val="00532158"/>
    <w:rsid w:val="005322E3"/>
    <w:rsid w:val="0053232F"/>
    <w:rsid w:val="00532442"/>
    <w:rsid w:val="0053294B"/>
    <w:rsid w:val="005330D3"/>
    <w:rsid w:val="005332A5"/>
    <w:rsid w:val="00533862"/>
    <w:rsid w:val="005339DD"/>
    <w:rsid w:val="00533BAB"/>
    <w:rsid w:val="00533C54"/>
    <w:rsid w:val="00534A19"/>
    <w:rsid w:val="00535086"/>
    <w:rsid w:val="0053511E"/>
    <w:rsid w:val="005354A1"/>
    <w:rsid w:val="0053651C"/>
    <w:rsid w:val="0053685D"/>
    <w:rsid w:val="00536F14"/>
    <w:rsid w:val="00537113"/>
    <w:rsid w:val="00537613"/>
    <w:rsid w:val="0054007E"/>
    <w:rsid w:val="00540594"/>
    <w:rsid w:val="0054062C"/>
    <w:rsid w:val="005409A9"/>
    <w:rsid w:val="00540E18"/>
    <w:rsid w:val="00541064"/>
    <w:rsid w:val="00541124"/>
    <w:rsid w:val="0054136D"/>
    <w:rsid w:val="00541ADC"/>
    <w:rsid w:val="00541B86"/>
    <w:rsid w:val="00541F3F"/>
    <w:rsid w:val="00542042"/>
    <w:rsid w:val="00542322"/>
    <w:rsid w:val="005423F7"/>
    <w:rsid w:val="0054240C"/>
    <w:rsid w:val="00542871"/>
    <w:rsid w:val="005430F5"/>
    <w:rsid w:val="00543CE1"/>
    <w:rsid w:val="00543DB8"/>
    <w:rsid w:val="00544161"/>
    <w:rsid w:val="005448F2"/>
    <w:rsid w:val="00544C8A"/>
    <w:rsid w:val="00545CB1"/>
    <w:rsid w:val="00545D9C"/>
    <w:rsid w:val="00546185"/>
    <w:rsid w:val="00546654"/>
    <w:rsid w:val="00546A16"/>
    <w:rsid w:val="00546CC7"/>
    <w:rsid w:val="00546EBF"/>
    <w:rsid w:val="00546ED8"/>
    <w:rsid w:val="0055005C"/>
    <w:rsid w:val="00550196"/>
    <w:rsid w:val="0055028E"/>
    <w:rsid w:val="00550B9D"/>
    <w:rsid w:val="00550C02"/>
    <w:rsid w:val="00550FA3"/>
    <w:rsid w:val="00550FBD"/>
    <w:rsid w:val="005510DA"/>
    <w:rsid w:val="005512FB"/>
    <w:rsid w:val="00551B41"/>
    <w:rsid w:val="00551ECC"/>
    <w:rsid w:val="005521D2"/>
    <w:rsid w:val="005524B7"/>
    <w:rsid w:val="005526FC"/>
    <w:rsid w:val="00552B15"/>
    <w:rsid w:val="00552C29"/>
    <w:rsid w:val="00552FDE"/>
    <w:rsid w:val="00553007"/>
    <w:rsid w:val="005531BA"/>
    <w:rsid w:val="0055330A"/>
    <w:rsid w:val="0055335D"/>
    <w:rsid w:val="00553894"/>
    <w:rsid w:val="00553D4C"/>
    <w:rsid w:val="00553DF2"/>
    <w:rsid w:val="005540B6"/>
    <w:rsid w:val="005540D8"/>
    <w:rsid w:val="00554423"/>
    <w:rsid w:val="00554577"/>
    <w:rsid w:val="005546CE"/>
    <w:rsid w:val="00554837"/>
    <w:rsid w:val="005548F0"/>
    <w:rsid w:val="00554BF9"/>
    <w:rsid w:val="00554EC7"/>
    <w:rsid w:val="00554F69"/>
    <w:rsid w:val="0055540B"/>
    <w:rsid w:val="00555A51"/>
    <w:rsid w:val="00555B20"/>
    <w:rsid w:val="0055651F"/>
    <w:rsid w:val="00556B33"/>
    <w:rsid w:val="00557261"/>
    <w:rsid w:val="005578C0"/>
    <w:rsid w:val="00560343"/>
    <w:rsid w:val="005605C4"/>
    <w:rsid w:val="00561186"/>
    <w:rsid w:val="005613B4"/>
    <w:rsid w:val="00561608"/>
    <w:rsid w:val="0056181C"/>
    <w:rsid w:val="005619F5"/>
    <w:rsid w:val="00561DD0"/>
    <w:rsid w:val="005624C7"/>
    <w:rsid w:val="00562D55"/>
    <w:rsid w:val="00563097"/>
    <w:rsid w:val="00563CD6"/>
    <w:rsid w:val="00563F32"/>
    <w:rsid w:val="00563FBF"/>
    <w:rsid w:val="005644E3"/>
    <w:rsid w:val="00564783"/>
    <w:rsid w:val="00564B2F"/>
    <w:rsid w:val="005651DE"/>
    <w:rsid w:val="00565434"/>
    <w:rsid w:val="00566B4F"/>
    <w:rsid w:val="00566B50"/>
    <w:rsid w:val="00567330"/>
    <w:rsid w:val="00567865"/>
    <w:rsid w:val="00567B78"/>
    <w:rsid w:val="00567C4A"/>
    <w:rsid w:val="00570164"/>
    <w:rsid w:val="0057021B"/>
    <w:rsid w:val="005705A9"/>
    <w:rsid w:val="00570A7B"/>
    <w:rsid w:val="00570F5B"/>
    <w:rsid w:val="005718B5"/>
    <w:rsid w:val="00571A5D"/>
    <w:rsid w:val="00571EC4"/>
    <w:rsid w:val="00571F80"/>
    <w:rsid w:val="0057272E"/>
    <w:rsid w:val="0057287F"/>
    <w:rsid w:val="00572BE7"/>
    <w:rsid w:val="005733C3"/>
    <w:rsid w:val="00573684"/>
    <w:rsid w:val="00573919"/>
    <w:rsid w:val="00574271"/>
    <w:rsid w:val="00574D7E"/>
    <w:rsid w:val="005754A6"/>
    <w:rsid w:val="00575834"/>
    <w:rsid w:val="005763FF"/>
    <w:rsid w:val="00576629"/>
    <w:rsid w:val="00576703"/>
    <w:rsid w:val="00576789"/>
    <w:rsid w:val="0057689E"/>
    <w:rsid w:val="005768E5"/>
    <w:rsid w:val="00577B3A"/>
    <w:rsid w:val="00577FDE"/>
    <w:rsid w:val="005805F3"/>
    <w:rsid w:val="00580682"/>
    <w:rsid w:val="00580EED"/>
    <w:rsid w:val="005815CB"/>
    <w:rsid w:val="00581740"/>
    <w:rsid w:val="00582C43"/>
    <w:rsid w:val="00583A4B"/>
    <w:rsid w:val="00583B48"/>
    <w:rsid w:val="00584349"/>
    <w:rsid w:val="00584C62"/>
    <w:rsid w:val="0058602C"/>
    <w:rsid w:val="005862DB"/>
    <w:rsid w:val="00586A35"/>
    <w:rsid w:val="00586BBB"/>
    <w:rsid w:val="00586E8B"/>
    <w:rsid w:val="00587192"/>
    <w:rsid w:val="005875F1"/>
    <w:rsid w:val="005876CB"/>
    <w:rsid w:val="00587C6B"/>
    <w:rsid w:val="00590280"/>
    <w:rsid w:val="0059070C"/>
    <w:rsid w:val="00590B9C"/>
    <w:rsid w:val="00590BDF"/>
    <w:rsid w:val="00591518"/>
    <w:rsid w:val="00591624"/>
    <w:rsid w:val="00591766"/>
    <w:rsid w:val="00591B78"/>
    <w:rsid w:val="00592549"/>
    <w:rsid w:val="00592AD0"/>
    <w:rsid w:val="00592D92"/>
    <w:rsid w:val="00592FAD"/>
    <w:rsid w:val="005937EF"/>
    <w:rsid w:val="00593978"/>
    <w:rsid w:val="0059441A"/>
    <w:rsid w:val="00594F1F"/>
    <w:rsid w:val="0059503F"/>
    <w:rsid w:val="00595662"/>
    <w:rsid w:val="0059567E"/>
    <w:rsid w:val="00595875"/>
    <w:rsid w:val="005958D1"/>
    <w:rsid w:val="00595FB6"/>
    <w:rsid w:val="00596277"/>
    <w:rsid w:val="0059726F"/>
    <w:rsid w:val="0059782C"/>
    <w:rsid w:val="005A1336"/>
    <w:rsid w:val="005A19D7"/>
    <w:rsid w:val="005A2091"/>
    <w:rsid w:val="005A2A7E"/>
    <w:rsid w:val="005A2D1F"/>
    <w:rsid w:val="005A3032"/>
    <w:rsid w:val="005A4003"/>
    <w:rsid w:val="005A4191"/>
    <w:rsid w:val="005A4B08"/>
    <w:rsid w:val="005A57CB"/>
    <w:rsid w:val="005A5835"/>
    <w:rsid w:val="005A59EF"/>
    <w:rsid w:val="005A5D5D"/>
    <w:rsid w:val="005A5E9B"/>
    <w:rsid w:val="005A66B4"/>
    <w:rsid w:val="005A6B8B"/>
    <w:rsid w:val="005A7600"/>
    <w:rsid w:val="005A773A"/>
    <w:rsid w:val="005A7807"/>
    <w:rsid w:val="005B0B64"/>
    <w:rsid w:val="005B0D13"/>
    <w:rsid w:val="005B0DFC"/>
    <w:rsid w:val="005B0E99"/>
    <w:rsid w:val="005B12F4"/>
    <w:rsid w:val="005B134C"/>
    <w:rsid w:val="005B156F"/>
    <w:rsid w:val="005B1C67"/>
    <w:rsid w:val="005B1EAE"/>
    <w:rsid w:val="005B1F28"/>
    <w:rsid w:val="005B21E1"/>
    <w:rsid w:val="005B272A"/>
    <w:rsid w:val="005B27CC"/>
    <w:rsid w:val="005B35E4"/>
    <w:rsid w:val="005B36D7"/>
    <w:rsid w:val="005B43C3"/>
    <w:rsid w:val="005B4DEE"/>
    <w:rsid w:val="005B53F3"/>
    <w:rsid w:val="005B55D1"/>
    <w:rsid w:val="005B59AA"/>
    <w:rsid w:val="005B5ADC"/>
    <w:rsid w:val="005B5EFA"/>
    <w:rsid w:val="005B627E"/>
    <w:rsid w:val="005B62E4"/>
    <w:rsid w:val="005B6584"/>
    <w:rsid w:val="005B6677"/>
    <w:rsid w:val="005B73EF"/>
    <w:rsid w:val="005B7AD1"/>
    <w:rsid w:val="005C0F6E"/>
    <w:rsid w:val="005C1297"/>
    <w:rsid w:val="005C1952"/>
    <w:rsid w:val="005C24E6"/>
    <w:rsid w:val="005C2746"/>
    <w:rsid w:val="005C38CA"/>
    <w:rsid w:val="005C3E43"/>
    <w:rsid w:val="005C4408"/>
    <w:rsid w:val="005C552C"/>
    <w:rsid w:val="005C5697"/>
    <w:rsid w:val="005C572B"/>
    <w:rsid w:val="005C5983"/>
    <w:rsid w:val="005C6C7F"/>
    <w:rsid w:val="005C6E19"/>
    <w:rsid w:val="005C70D5"/>
    <w:rsid w:val="005C7350"/>
    <w:rsid w:val="005C7A15"/>
    <w:rsid w:val="005D05BB"/>
    <w:rsid w:val="005D0F49"/>
    <w:rsid w:val="005D1097"/>
    <w:rsid w:val="005D1405"/>
    <w:rsid w:val="005D18CF"/>
    <w:rsid w:val="005D1D2F"/>
    <w:rsid w:val="005D1D64"/>
    <w:rsid w:val="005D2153"/>
    <w:rsid w:val="005D236E"/>
    <w:rsid w:val="005D24D8"/>
    <w:rsid w:val="005D30AD"/>
    <w:rsid w:val="005D30E4"/>
    <w:rsid w:val="005D4292"/>
    <w:rsid w:val="005D4596"/>
    <w:rsid w:val="005D46CA"/>
    <w:rsid w:val="005D4A8F"/>
    <w:rsid w:val="005D4B30"/>
    <w:rsid w:val="005D4CBF"/>
    <w:rsid w:val="005D4F06"/>
    <w:rsid w:val="005D50CC"/>
    <w:rsid w:val="005D5514"/>
    <w:rsid w:val="005D60C3"/>
    <w:rsid w:val="005D67AB"/>
    <w:rsid w:val="005D67DC"/>
    <w:rsid w:val="005D6815"/>
    <w:rsid w:val="005D6BEF"/>
    <w:rsid w:val="005D6D6A"/>
    <w:rsid w:val="005D714B"/>
    <w:rsid w:val="005E0591"/>
    <w:rsid w:val="005E05FA"/>
    <w:rsid w:val="005E1E0A"/>
    <w:rsid w:val="005E2DBF"/>
    <w:rsid w:val="005E3413"/>
    <w:rsid w:val="005E376B"/>
    <w:rsid w:val="005E38F4"/>
    <w:rsid w:val="005E44FC"/>
    <w:rsid w:val="005E4881"/>
    <w:rsid w:val="005E5001"/>
    <w:rsid w:val="005E54C5"/>
    <w:rsid w:val="005E5925"/>
    <w:rsid w:val="005E5CAA"/>
    <w:rsid w:val="005E5CF8"/>
    <w:rsid w:val="005E5FD0"/>
    <w:rsid w:val="005E60F7"/>
    <w:rsid w:val="005E6166"/>
    <w:rsid w:val="005E6D06"/>
    <w:rsid w:val="005E6FFC"/>
    <w:rsid w:val="005E6FFF"/>
    <w:rsid w:val="005E7C3E"/>
    <w:rsid w:val="005F0B45"/>
    <w:rsid w:val="005F0EFF"/>
    <w:rsid w:val="005F14A8"/>
    <w:rsid w:val="005F1699"/>
    <w:rsid w:val="005F1A7C"/>
    <w:rsid w:val="005F1AEA"/>
    <w:rsid w:val="005F1BBE"/>
    <w:rsid w:val="005F24A4"/>
    <w:rsid w:val="005F268C"/>
    <w:rsid w:val="005F2BF9"/>
    <w:rsid w:val="005F2C36"/>
    <w:rsid w:val="005F3522"/>
    <w:rsid w:val="005F3619"/>
    <w:rsid w:val="005F3990"/>
    <w:rsid w:val="005F3F58"/>
    <w:rsid w:val="005F3F62"/>
    <w:rsid w:val="005F4A08"/>
    <w:rsid w:val="005F6ADF"/>
    <w:rsid w:val="005F6CFD"/>
    <w:rsid w:val="005F75B7"/>
    <w:rsid w:val="005F7B0D"/>
    <w:rsid w:val="005F7C07"/>
    <w:rsid w:val="005F7E87"/>
    <w:rsid w:val="00600368"/>
    <w:rsid w:val="006004D6"/>
    <w:rsid w:val="006009B9"/>
    <w:rsid w:val="00600AC4"/>
    <w:rsid w:val="00601015"/>
    <w:rsid w:val="00601336"/>
    <w:rsid w:val="00601946"/>
    <w:rsid w:val="00601BE1"/>
    <w:rsid w:val="00602081"/>
    <w:rsid w:val="00602654"/>
    <w:rsid w:val="00603108"/>
    <w:rsid w:val="006041B9"/>
    <w:rsid w:val="006042C6"/>
    <w:rsid w:val="006045DE"/>
    <w:rsid w:val="00604812"/>
    <w:rsid w:val="006049A3"/>
    <w:rsid w:val="00604B8F"/>
    <w:rsid w:val="00604E5C"/>
    <w:rsid w:val="00605118"/>
    <w:rsid w:val="0060518F"/>
    <w:rsid w:val="00605E40"/>
    <w:rsid w:val="0060624B"/>
    <w:rsid w:val="0060684F"/>
    <w:rsid w:val="006073C9"/>
    <w:rsid w:val="006079FF"/>
    <w:rsid w:val="00610450"/>
    <w:rsid w:val="006105AF"/>
    <w:rsid w:val="00610602"/>
    <w:rsid w:val="006108F9"/>
    <w:rsid w:val="00610F94"/>
    <w:rsid w:val="006110ED"/>
    <w:rsid w:val="0061159A"/>
    <w:rsid w:val="0061212F"/>
    <w:rsid w:val="00613414"/>
    <w:rsid w:val="00613DA1"/>
    <w:rsid w:val="00614B36"/>
    <w:rsid w:val="00614CED"/>
    <w:rsid w:val="00614DA4"/>
    <w:rsid w:val="00615415"/>
    <w:rsid w:val="00615E01"/>
    <w:rsid w:val="00615FFD"/>
    <w:rsid w:val="006162B2"/>
    <w:rsid w:val="00616453"/>
    <w:rsid w:val="0061657E"/>
    <w:rsid w:val="006168CC"/>
    <w:rsid w:val="00617CBF"/>
    <w:rsid w:val="0062134B"/>
    <w:rsid w:val="00621555"/>
    <w:rsid w:val="0062155A"/>
    <w:rsid w:val="00621B67"/>
    <w:rsid w:val="00621D1F"/>
    <w:rsid w:val="00622A2A"/>
    <w:rsid w:val="00622C22"/>
    <w:rsid w:val="00622F9B"/>
    <w:rsid w:val="00623162"/>
    <w:rsid w:val="00623397"/>
    <w:rsid w:val="006236D9"/>
    <w:rsid w:val="006238DF"/>
    <w:rsid w:val="00624016"/>
    <w:rsid w:val="00624257"/>
    <w:rsid w:val="00624FCE"/>
    <w:rsid w:val="00625156"/>
    <w:rsid w:val="006251C6"/>
    <w:rsid w:val="006252D5"/>
    <w:rsid w:val="0062547D"/>
    <w:rsid w:val="00625869"/>
    <w:rsid w:val="0062588D"/>
    <w:rsid w:val="00626737"/>
    <w:rsid w:val="006269C7"/>
    <w:rsid w:val="00626B01"/>
    <w:rsid w:val="00626B7C"/>
    <w:rsid w:val="00626DBF"/>
    <w:rsid w:val="0062721C"/>
    <w:rsid w:val="00627858"/>
    <w:rsid w:val="00627A8E"/>
    <w:rsid w:val="006300D8"/>
    <w:rsid w:val="00630A66"/>
    <w:rsid w:val="00631184"/>
    <w:rsid w:val="006311A5"/>
    <w:rsid w:val="00631DFF"/>
    <w:rsid w:val="00631F07"/>
    <w:rsid w:val="006320B3"/>
    <w:rsid w:val="006320CD"/>
    <w:rsid w:val="00633384"/>
    <w:rsid w:val="00633701"/>
    <w:rsid w:val="00633899"/>
    <w:rsid w:val="00633958"/>
    <w:rsid w:val="00633987"/>
    <w:rsid w:val="00633C1A"/>
    <w:rsid w:val="00633D9A"/>
    <w:rsid w:val="00634CDC"/>
    <w:rsid w:val="0063520F"/>
    <w:rsid w:val="00635AE5"/>
    <w:rsid w:val="00635E3A"/>
    <w:rsid w:val="0063653D"/>
    <w:rsid w:val="00636899"/>
    <w:rsid w:val="0063698D"/>
    <w:rsid w:val="00636CAA"/>
    <w:rsid w:val="00637F9F"/>
    <w:rsid w:val="006404F6"/>
    <w:rsid w:val="00640D42"/>
    <w:rsid w:val="0064116D"/>
    <w:rsid w:val="00641355"/>
    <w:rsid w:val="006415AB"/>
    <w:rsid w:val="00641633"/>
    <w:rsid w:val="0064260D"/>
    <w:rsid w:val="00642BB3"/>
    <w:rsid w:val="00642BD4"/>
    <w:rsid w:val="00642BE2"/>
    <w:rsid w:val="00643423"/>
    <w:rsid w:val="006438EA"/>
    <w:rsid w:val="0064392E"/>
    <w:rsid w:val="00643F96"/>
    <w:rsid w:val="006444D8"/>
    <w:rsid w:val="00644BEE"/>
    <w:rsid w:val="00644BF8"/>
    <w:rsid w:val="00644CC5"/>
    <w:rsid w:val="00644D15"/>
    <w:rsid w:val="00644E38"/>
    <w:rsid w:val="00644F78"/>
    <w:rsid w:val="0064504B"/>
    <w:rsid w:val="00645647"/>
    <w:rsid w:val="0064579E"/>
    <w:rsid w:val="006458D8"/>
    <w:rsid w:val="006458E6"/>
    <w:rsid w:val="006469ED"/>
    <w:rsid w:val="006472EA"/>
    <w:rsid w:val="00647F53"/>
    <w:rsid w:val="0065075B"/>
    <w:rsid w:val="0065171A"/>
    <w:rsid w:val="00651E6E"/>
    <w:rsid w:val="00652090"/>
    <w:rsid w:val="00652EC3"/>
    <w:rsid w:val="00653160"/>
    <w:rsid w:val="00653425"/>
    <w:rsid w:val="00653534"/>
    <w:rsid w:val="00653EF8"/>
    <w:rsid w:val="0065480E"/>
    <w:rsid w:val="00654E67"/>
    <w:rsid w:val="006555A7"/>
    <w:rsid w:val="00655833"/>
    <w:rsid w:val="006558AD"/>
    <w:rsid w:val="00655A08"/>
    <w:rsid w:val="00655AEC"/>
    <w:rsid w:val="006561F3"/>
    <w:rsid w:val="00656364"/>
    <w:rsid w:val="00656C2B"/>
    <w:rsid w:val="00657B31"/>
    <w:rsid w:val="00657C2F"/>
    <w:rsid w:val="00657D06"/>
    <w:rsid w:val="006601D3"/>
    <w:rsid w:val="006602C1"/>
    <w:rsid w:val="00660B2B"/>
    <w:rsid w:val="00660C6B"/>
    <w:rsid w:val="00661053"/>
    <w:rsid w:val="00661542"/>
    <w:rsid w:val="006616B5"/>
    <w:rsid w:val="00661708"/>
    <w:rsid w:val="00661AB1"/>
    <w:rsid w:val="00661B17"/>
    <w:rsid w:val="00661D7F"/>
    <w:rsid w:val="00661E4D"/>
    <w:rsid w:val="00661EC4"/>
    <w:rsid w:val="00661F59"/>
    <w:rsid w:val="00663D5D"/>
    <w:rsid w:val="00663F25"/>
    <w:rsid w:val="00664129"/>
    <w:rsid w:val="006657CB"/>
    <w:rsid w:val="00665AB7"/>
    <w:rsid w:val="006662CC"/>
    <w:rsid w:val="006665A2"/>
    <w:rsid w:val="00666AB9"/>
    <w:rsid w:val="00666EFE"/>
    <w:rsid w:val="00667116"/>
    <w:rsid w:val="00667599"/>
    <w:rsid w:val="0066763F"/>
    <w:rsid w:val="0066788C"/>
    <w:rsid w:val="0067001A"/>
    <w:rsid w:val="006700CB"/>
    <w:rsid w:val="00670119"/>
    <w:rsid w:val="006709F1"/>
    <w:rsid w:val="00670BF7"/>
    <w:rsid w:val="00671A23"/>
    <w:rsid w:val="00671A3D"/>
    <w:rsid w:val="00671C75"/>
    <w:rsid w:val="00672B9C"/>
    <w:rsid w:val="00672C8C"/>
    <w:rsid w:val="0067307F"/>
    <w:rsid w:val="0067319F"/>
    <w:rsid w:val="0067326B"/>
    <w:rsid w:val="006733ED"/>
    <w:rsid w:val="00673D26"/>
    <w:rsid w:val="00673D3C"/>
    <w:rsid w:val="00673F99"/>
    <w:rsid w:val="006740B9"/>
    <w:rsid w:val="00674B6A"/>
    <w:rsid w:val="00674EBE"/>
    <w:rsid w:val="00674EF8"/>
    <w:rsid w:val="00675246"/>
    <w:rsid w:val="0067537A"/>
    <w:rsid w:val="006758BF"/>
    <w:rsid w:val="00675CB0"/>
    <w:rsid w:val="0067618C"/>
    <w:rsid w:val="006769C3"/>
    <w:rsid w:val="00677126"/>
    <w:rsid w:val="00677ED5"/>
    <w:rsid w:val="00677FA0"/>
    <w:rsid w:val="00680A37"/>
    <w:rsid w:val="00680D3A"/>
    <w:rsid w:val="00680D42"/>
    <w:rsid w:val="0068159A"/>
    <w:rsid w:val="00681AB8"/>
    <w:rsid w:val="00681D09"/>
    <w:rsid w:val="00682022"/>
    <w:rsid w:val="006824AB"/>
    <w:rsid w:val="0068318E"/>
    <w:rsid w:val="00683793"/>
    <w:rsid w:val="00684166"/>
    <w:rsid w:val="006854D7"/>
    <w:rsid w:val="006855B0"/>
    <w:rsid w:val="00685B89"/>
    <w:rsid w:val="00686785"/>
    <w:rsid w:val="00686FBE"/>
    <w:rsid w:val="006870BE"/>
    <w:rsid w:val="00687E12"/>
    <w:rsid w:val="00690B7A"/>
    <w:rsid w:val="00690EBB"/>
    <w:rsid w:val="006913AC"/>
    <w:rsid w:val="00691519"/>
    <w:rsid w:val="00691795"/>
    <w:rsid w:val="006917F6"/>
    <w:rsid w:val="006919B2"/>
    <w:rsid w:val="00691F4F"/>
    <w:rsid w:val="00692295"/>
    <w:rsid w:val="0069282F"/>
    <w:rsid w:val="00692E55"/>
    <w:rsid w:val="00692EC4"/>
    <w:rsid w:val="00693672"/>
    <w:rsid w:val="00693FB8"/>
    <w:rsid w:val="00694414"/>
    <w:rsid w:val="00694A49"/>
    <w:rsid w:val="00694CA1"/>
    <w:rsid w:val="006954E7"/>
    <w:rsid w:val="00695D4C"/>
    <w:rsid w:val="006965A6"/>
    <w:rsid w:val="00696DD8"/>
    <w:rsid w:val="006973F0"/>
    <w:rsid w:val="00697704"/>
    <w:rsid w:val="00697A11"/>
    <w:rsid w:val="00697DC1"/>
    <w:rsid w:val="006A045C"/>
    <w:rsid w:val="006A076D"/>
    <w:rsid w:val="006A1333"/>
    <w:rsid w:val="006A1408"/>
    <w:rsid w:val="006A1A08"/>
    <w:rsid w:val="006A1A6D"/>
    <w:rsid w:val="006A1C61"/>
    <w:rsid w:val="006A236F"/>
    <w:rsid w:val="006A2879"/>
    <w:rsid w:val="006A2A4A"/>
    <w:rsid w:val="006A2CFC"/>
    <w:rsid w:val="006A2E2B"/>
    <w:rsid w:val="006A35E6"/>
    <w:rsid w:val="006A3600"/>
    <w:rsid w:val="006A3714"/>
    <w:rsid w:val="006A3965"/>
    <w:rsid w:val="006A39D7"/>
    <w:rsid w:val="006A3FC6"/>
    <w:rsid w:val="006A4200"/>
    <w:rsid w:val="006A45D0"/>
    <w:rsid w:val="006A4AF7"/>
    <w:rsid w:val="006A4D16"/>
    <w:rsid w:val="006A4D6F"/>
    <w:rsid w:val="006A4DBA"/>
    <w:rsid w:val="006A5A47"/>
    <w:rsid w:val="006A5C21"/>
    <w:rsid w:val="006A5C24"/>
    <w:rsid w:val="006A6045"/>
    <w:rsid w:val="006A73A3"/>
    <w:rsid w:val="006A7C0D"/>
    <w:rsid w:val="006A7DB2"/>
    <w:rsid w:val="006B003B"/>
    <w:rsid w:val="006B0229"/>
    <w:rsid w:val="006B0910"/>
    <w:rsid w:val="006B09F9"/>
    <w:rsid w:val="006B14B4"/>
    <w:rsid w:val="006B1501"/>
    <w:rsid w:val="006B172D"/>
    <w:rsid w:val="006B17D8"/>
    <w:rsid w:val="006B1881"/>
    <w:rsid w:val="006B1BAC"/>
    <w:rsid w:val="006B2A90"/>
    <w:rsid w:val="006B4369"/>
    <w:rsid w:val="006B4788"/>
    <w:rsid w:val="006B47B8"/>
    <w:rsid w:val="006B5556"/>
    <w:rsid w:val="006B5CF6"/>
    <w:rsid w:val="006B5D69"/>
    <w:rsid w:val="006B5DC0"/>
    <w:rsid w:val="006B5E00"/>
    <w:rsid w:val="006B629A"/>
    <w:rsid w:val="006B6F14"/>
    <w:rsid w:val="006C0A80"/>
    <w:rsid w:val="006C0B1C"/>
    <w:rsid w:val="006C0FBF"/>
    <w:rsid w:val="006C1025"/>
    <w:rsid w:val="006C10D7"/>
    <w:rsid w:val="006C10E0"/>
    <w:rsid w:val="006C222C"/>
    <w:rsid w:val="006C2337"/>
    <w:rsid w:val="006C2408"/>
    <w:rsid w:val="006C25D3"/>
    <w:rsid w:val="006C2B4D"/>
    <w:rsid w:val="006C2D70"/>
    <w:rsid w:val="006C3C66"/>
    <w:rsid w:val="006C3FD5"/>
    <w:rsid w:val="006C4053"/>
    <w:rsid w:val="006C4777"/>
    <w:rsid w:val="006C4B43"/>
    <w:rsid w:val="006C4E90"/>
    <w:rsid w:val="006C4ECB"/>
    <w:rsid w:val="006C51C2"/>
    <w:rsid w:val="006C533A"/>
    <w:rsid w:val="006C55F5"/>
    <w:rsid w:val="006C61FF"/>
    <w:rsid w:val="006C6392"/>
    <w:rsid w:val="006C67A7"/>
    <w:rsid w:val="006C691F"/>
    <w:rsid w:val="006C699D"/>
    <w:rsid w:val="006C748B"/>
    <w:rsid w:val="006C74A1"/>
    <w:rsid w:val="006C7BA5"/>
    <w:rsid w:val="006C7BA7"/>
    <w:rsid w:val="006C7D4A"/>
    <w:rsid w:val="006C7F16"/>
    <w:rsid w:val="006D062B"/>
    <w:rsid w:val="006D0A8D"/>
    <w:rsid w:val="006D0B9E"/>
    <w:rsid w:val="006D1342"/>
    <w:rsid w:val="006D15DB"/>
    <w:rsid w:val="006D2808"/>
    <w:rsid w:val="006D2A08"/>
    <w:rsid w:val="006D2DE2"/>
    <w:rsid w:val="006D3543"/>
    <w:rsid w:val="006D3AD9"/>
    <w:rsid w:val="006D3EAE"/>
    <w:rsid w:val="006D47D5"/>
    <w:rsid w:val="006D4BBF"/>
    <w:rsid w:val="006D4ED6"/>
    <w:rsid w:val="006D4EF2"/>
    <w:rsid w:val="006D4F4E"/>
    <w:rsid w:val="006D5084"/>
    <w:rsid w:val="006D5212"/>
    <w:rsid w:val="006D56F1"/>
    <w:rsid w:val="006D5C08"/>
    <w:rsid w:val="006D62AC"/>
    <w:rsid w:val="006D6E10"/>
    <w:rsid w:val="006D7375"/>
    <w:rsid w:val="006D7891"/>
    <w:rsid w:val="006E0957"/>
    <w:rsid w:val="006E0DDE"/>
    <w:rsid w:val="006E231B"/>
    <w:rsid w:val="006E24CC"/>
    <w:rsid w:val="006E2580"/>
    <w:rsid w:val="006E2B8F"/>
    <w:rsid w:val="006E44BB"/>
    <w:rsid w:val="006E5A1F"/>
    <w:rsid w:val="006E626D"/>
    <w:rsid w:val="006E63A8"/>
    <w:rsid w:val="006E648C"/>
    <w:rsid w:val="006E6AF3"/>
    <w:rsid w:val="006E6C29"/>
    <w:rsid w:val="006E6DA4"/>
    <w:rsid w:val="006E7163"/>
    <w:rsid w:val="006F01FA"/>
    <w:rsid w:val="006F04C8"/>
    <w:rsid w:val="006F04D1"/>
    <w:rsid w:val="006F09BA"/>
    <w:rsid w:val="006F0C20"/>
    <w:rsid w:val="006F0DD7"/>
    <w:rsid w:val="006F10EE"/>
    <w:rsid w:val="006F1762"/>
    <w:rsid w:val="006F18CE"/>
    <w:rsid w:val="006F2414"/>
    <w:rsid w:val="006F24E2"/>
    <w:rsid w:val="006F2939"/>
    <w:rsid w:val="006F2F4C"/>
    <w:rsid w:val="006F2FBE"/>
    <w:rsid w:val="006F33B3"/>
    <w:rsid w:val="006F363E"/>
    <w:rsid w:val="006F3844"/>
    <w:rsid w:val="006F3B0A"/>
    <w:rsid w:val="006F4145"/>
    <w:rsid w:val="006F42FC"/>
    <w:rsid w:val="006F441A"/>
    <w:rsid w:val="006F5053"/>
    <w:rsid w:val="006F511B"/>
    <w:rsid w:val="006F57B0"/>
    <w:rsid w:val="006F58D8"/>
    <w:rsid w:val="006F5C02"/>
    <w:rsid w:val="006F5FBA"/>
    <w:rsid w:val="006F60C4"/>
    <w:rsid w:val="006F62E5"/>
    <w:rsid w:val="006F648E"/>
    <w:rsid w:val="006F7669"/>
    <w:rsid w:val="006F76BF"/>
    <w:rsid w:val="006F7A0B"/>
    <w:rsid w:val="006F7CAA"/>
    <w:rsid w:val="007003B0"/>
    <w:rsid w:val="00701526"/>
    <w:rsid w:val="0070254C"/>
    <w:rsid w:val="00703E04"/>
    <w:rsid w:val="00704DF0"/>
    <w:rsid w:val="007053C7"/>
    <w:rsid w:val="0070598C"/>
    <w:rsid w:val="00705D5B"/>
    <w:rsid w:val="00706AE2"/>
    <w:rsid w:val="00707283"/>
    <w:rsid w:val="00707ADB"/>
    <w:rsid w:val="007102F8"/>
    <w:rsid w:val="007106CE"/>
    <w:rsid w:val="00710F23"/>
    <w:rsid w:val="007110B2"/>
    <w:rsid w:val="0071114F"/>
    <w:rsid w:val="007116B2"/>
    <w:rsid w:val="007117E9"/>
    <w:rsid w:val="00711990"/>
    <w:rsid w:val="00711BD4"/>
    <w:rsid w:val="00711D92"/>
    <w:rsid w:val="00712CC9"/>
    <w:rsid w:val="00713082"/>
    <w:rsid w:val="007134DB"/>
    <w:rsid w:val="0071357C"/>
    <w:rsid w:val="00714045"/>
    <w:rsid w:val="00714670"/>
    <w:rsid w:val="007146AA"/>
    <w:rsid w:val="00714745"/>
    <w:rsid w:val="00714CE8"/>
    <w:rsid w:val="00714E4B"/>
    <w:rsid w:val="007152AD"/>
    <w:rsid w:val="00715944"/>
    <w:rsid w:val="00716503"/>
    <w:rsid w:val="00716BD5"/>
    <w:rsid w:val="00716C0F"/>
    <w:rsid w:val="00720B59"/>
    <w:rsid w:val="00721316"/>
    <w:rsid w:val="00721429"/>
    <w:rsid w:val="00721AD3"/>
    <w:rsid w:val="0072203F"/>
    <w:rsid w:val="0072269D"/>
    <w:rsid w:val="00722B46"/>
    <w:rsid w:val="00722B9A"/>
    <w:rsid w:val="007231E3"/>
    <w:rsid w:val="00723725"/>
    <w:rsid w:val="00724A75"/>
    <w:rsid w:val="0072521B"/>
    <w:rsid w:val="00725439"/>
    <w:rsid w:val="00725485"/>
    <w:rsid w:val="007259BB"/>
    <w:rsid w:val="00725B0A"/>
    <w:rsid w:val="00727412"/>
    <w:rsid w:val="007275A2"/>
    <w:rsid w:val="00727F97"/>
    <w:rsid w:val="00730ED9"/>
    <w:rsid w:val="007315EF"/>
    <w:rsid w:val="007319C9"/>
    <w:rsid w:val="00731B99"/>
    <w:rsid w:val="00731D25"/>
    <w:rsid w:val="00733046"/>
    <w:rsid w:val="0073330B"/>
    <w:rsid w:val="00733439"/>
    <w:rsid w:val="007334D3"/>
    <w:rsid w:val="00733641"/>
    <w:rsid w:val="00733731"/>
    <w:rsid w:val="00733B5B"/>
    <w:rsid w:val="00734118"/>
    <w:rsid w:val="00734553"/>
    <w:rsid w:val="00734605"/>
    <w:rsid w:val="00734639"/>
    <w:rsid w:val="007346D3"/>
    <w:rsid w:val="00734E2D"/>
    <w:rsid w:val="00734FC1"/>
    <w:rsid w:val="00735596"/>
    <w:rsid w:val="00735E2B"/>
    <w:rsid w:val="0073619B"/>
    <w:rsid w:val="0073623E"/>
    <w:rsid w:val="007376C7"/>
    <w:rsid w:val="007379C2"/>
    <w:rsid w:val="007400AF"/>
    <w:rsid w:val="0074016C"/>
    <w:rsid w:val="00740845"/>
    <w:rsid w:val="007408E6"/>
    <w:rsid w:val="00740E7E"/>
    <w:rsid w:val="007411AC"/>
    <w:rsid w:val="00741608"/>
    <w:rsid w:val="0074171D"/>
    <w:rsid w:val="00741F8A"/>
    <w:rsid w:val="007421C0"/>
    <w:rsid w:val="00742590"/>
    <w:rsid w:val="00742D03"/>
    <w:rsid w:val="00742FFC"/>
    <w:rsid w:val="00743233"/>
    <w:rsid w:val="00743341"/>
    <w:rsid w:val="00743A13"/>
    <w:rsid w:val="00743E7F"/>
    <w:rsid w:val="00743ECD"/>
    <w:rsid w:val="007441E4"/>
    <w:rsid w:val="0074421E"/>
    <w:rsid w:val="0074432F"/>
    <w:rsid w:val="007445EC"/>
    <w:rsid w:val="007446F1"/>
    <w:rsid w:val="007449F4"/>
    <w:rsid w:val="00744A08"/>
    <w:rsid w:val="00745252"/>
    <w:rsid w:val="00745B58"/>
    <w:rsid w:val="00746C99"/>
    <w:rsid w:val="00746CD6"/>
    <w:rsid w:val="00746D1C"/>
    <w:rsid w:val="00746E3E"/>
    <w:rsid w:val="007478CF"/>
    <w:rsid w:val="00747ACC"/>
    <w:rsid w:val="00747EF8"/>
    <w:rsid w:val="007502E2"/>
    <w:rsid w:val="0075065F"/>
    <w:rsid w:val="00750F76"/>
    <w:rsid w:val="00751175"/>
    <w:rsid w:val="007512B4"/>
    <w:rsid w:val="007515F4"/>
    <w:rsid w:val="00751CA9"/>
    <w:rsid w:val="007528F8"/>
    <w:rsid w:val="0075302F"/>
    <w:rsid w:val="00753A01"/>
    <w:rsid w:val="00753C63"/>
    <w:rsid w:val="0075431A"/>
    <w:rsid w:val="00754B55"/>
    <w:rsid w:val="0075550C"/>
    <w:rsid w:val="00755C52"/>
    <w:rsid w:val="00756020"/>
    <w:rsid w:val="007564DB"/>
    <w:rsid w:val="007564E9"/>
    <w:rsid w:val="00756564"/>
    <w:rsid w:val="00757824"/>
    <w:rsid w:val="0075783B"/>
    <w:rsid w:val="00757FF4"/>
    <w:rsid w:val="007602B6"/>
    <w:rsid w:val="00760448"/>
    <w:rsid w:val="0076049B"/>
    <w:rsid w:val="0076098A"/>
    <w:rsid w:val="007611ED"/>
    <w:rsid w:val="00761968"/>
    <w:rsid w:val="00761A26"/>
    <w:rsid w:val="00761F2C"/>
    <w:rsid w:val="0076260D"/>
    <w:rsid w:val="00763C39"/>
    <w:rsid w:val="00764A77"/>
    <w:rsid w:val="00765026"/>
    <w:rsid w:val="00765091"/>
    <w:rsid w:val="007666D3"/>
    <w:rsid w:val="00766783"/>
    <w:rsid w:val="007671DE"/>
    <w:rsid w:val="00767322"/>
    <w:rsid w:val="007673E8"/>
    <w:rsid w:val="007677EA"/>
    <w:rsid w:val="00767AEA"/>
    <w:rsid w:val="00767C53"/>
    <w:rsid w:val="007706F3"/>
    <w:rsid w:val="007709CE"/>
    <w:rsid w:val="00770C03"/>
    <w:rsid w:val="007713AB"/>
    <w:rsid w:val="0077168C"/>
    <w:rsid w:val="00771818"/>
    <w:rsid w:val="00771DCA"/>
    <w:rsid w:val="00771F19"/>
    <w:rsid w:val="0077257B"/>
    <w:rsid w:val="00772BBB"/>
    <w:rsid w:val="00773CE2"/>
    <w:rsid w:val="0077415E"/>
    <w:rsid w:val="007745A0"/>
    <w:rsid w:val="007746E2"/>
    <w:rsid w:val="007753F4"/>
    <w:rsid w:val="007763F5"/>
    <w:rsid w:val="0077664A"/>
    <w:rsid w:val="00776DC1"/>
    <w:rsid w:val="00776F2E"/>
    <w:rsid w:val="0077706F"/>
    <w:rsid w:val="007773D5"/>
    <w:rsid w:val="00777ED9"/>
    <w:rsid w:val="0078085F"/>
    <w:rsid w:val="00780F60"/>
    <w:rsid w:val="00780F9B"/>
    <w:rsid w:val="00781E1F"/>
    <w:rsid w:val="00782622"/>
    <w:rsid w:val="00782CF6"/>
    <w:rsid w:val="007834C8"/>
    <w:rsid w:val="0078392D"/>
    <w:rsid w:val="00783C98"/>
    <w:rsid w:val="00784420"/>
    <w:rsid w:val="007844FB"/>
    <w:rsid w:val="00784684"/>
    <w:rsid w:val="00784FD8"/>
    <w:rsid w:val="00785058"/>
    <w:rsid w:val="0078592D"/>
    <w:rsid w:val="00786257"/>
    <w:rsid w:val="007863C6"/>
    <w:rsid w:val="00786414"/>
    <w:rsid w:val="00786B09"/>
    <w:rsid w:val="00787373"/>
    <w:rsid w:val="00787722"/>
    <w:rsid w:val="0078781C"/>
    <w:rsid w:val="00787C9E"/>
    <w:rsid w:val="00787CD0"/>
    <w:rsid w:val="00787F48"/>
    <w:rsid w:val="0079046C"/>
    <w:rsid w:val="00790CBD"/>
    <w:rsid w:val="00790E1B"/>
    <w:rsid w:val="0079195F"/>
    <w:rsid w:val="007919E9"/>
    <w:rsid w:val="00791B9C"/>
    <w:rsid w:val="00791E7B"/>
    <w:rsid w:val="00791FF9"/>
    <w:rsid w:val="00794750"/>
    <w:rsid w:val="00794F6D"/>
    <w:rsid w:val="0079566F"/>
    <w:rsid w:val="00795FC7"/>
    <w:rsid w:val="0079613D"/>
    <w:rsid w:val="007965C7"/>
    <w:rsid w:val="007970DE"/>
    <w:rsid w:val="00797C64"/>
    <w:rsid w:val="007A0628"/>
    <w:rsid w:val="007A0BF9"/>
    <w:rsid w:val="007A1078"/>
    <w:rsid w:val="007A1188"/>
    <w:rsid w:val="007A1812"/>
    <w:rsid w:val="007A1930"/>
    <w:rsid w:val="007A1C29"/>
    <w:rsid w:val="007A290A"/>
    <w:rsid w:val="007A2B88"/>
    <w:rsid w:val="007A2C14"/>
    <w:rsid w:val="007A35D2"/>
    <w:rsid w:val="007A3883"/>
    <w:rsid w:val="007A3941"/>
    <w:rsid w:val="007A4322"/>
    <w:rsid w:val="007A4F66"/>
    <w:rsid w:val="007A4FD3"/>
    <w:rsid w:val="007A51E4"/>
    <w:rsid w:val="007A5AF3"/>
    <w:rsid w:val="007A5C3A"/>
    <w:rsid w:val="007A5C5F"/>
    <w:rsid w:val="007A5C6A"/>
    <w:rsid w:val="007A5D77"/>
    <w:rsid w:val="007A6330"/>
    <w:rsid w:val="007A633C"/>
    <w:rsid w:val="007A6495"/>
    <w:rsid w:val="007A69CA"/>
    <w:rsid w:val="007A6F65"/>
    <w:rsid w:val="007B033D"/>
    <w:rsid w:val="007B0A07"/>
    <w:rsid w:val="007B17DA"/>
    <w:rsid w:val="007B1A89"/>
    <w:rsid w:val="007B1F23"/>
    <w:rsid w:val="007B2094"/>
    <w:rsid w:val="007B348B"/>
    <w:rsid w:val="007B35C2"/>
    <w:rsid w:val="007B3E3D"/>
    <w:rsid w:val="007B441F"/>
    <w:rsid w:val="007B45DA"/>
    <w:rsid w:val="007B4827"/>
    <w:rsid w:val="007B5231"/>
    <w:rsid w:val="007B5A77"/>
    <w:rsid w:val="007B5B1D"/>
    <w:rsid w:val="007B5BEB"/>
    <w:rsid w:val="007B629F"/>
    <w:rsid w:val="007C0142"/>
    <w:rsid w:val="007C086F"/>
    <w:rsid w:val="007C0DBA"/>
    <w:rsid w:val="007C10D6"/>
    <w:rsid w:val="007C1161"/>
    <w:rsid w:val="007C1F68"/>
    <w:rsid w:val="007C2649"/>
    <w:rsid w:val="007C2FE6"/>
    <w:rsid w:val="007C3B09"/>
    <w:rsid w:val="007C3EBE"/>
    <w:rsid w:val="007C3F3F"/>
    <w:rsid w:val="007C433A"/>
    <w:rsid w:val="007C52CE"/>
    <w:rsid w:val="007C562A"/>
    <w:rsid w:val="007C572D"/>
    <w:rsid w:val="007C5C6A"/>
    <w:rsid w:val="007C6342"/>
    <w:rsid w:val="007C6C4E"/>
    <w:rsid w:val="007C7019"/>
    <w:rsid w:val="007C70DE"/>
    <w:rsid w:val="007C7391"/>
    <w:rsid w:val="007C743F"/>
    <w:rsid w:val="007C75D1"/>
    <w:rsid w:val="007C771C"/>
    <w:rsid w:val="007C7817"/>
    <w:rsid w:val="007C78AB"/>
    <w:rsid w:val="007C78FE"/>
    <w:rsid w:val="007C7AED"/>
    <w:rsid w:val="007C7C68"/>
    <w:rsid w:val="007C7D2D"/>
    <w:rsid w:val="007C7FEF"/>
    <w:rsid w:val="007D09CC"/>
    <w:rsid w:val="007D0F58"/>
    <w:rsid w:val="007D120E"/>
    <w:rsid w:val="007D1457"/>
    <w:rsid w:val="007D2FFA"/>
    <w:rsid w:val="007D389A"/>
    <w:rsid w:val="007D3D99"/>
    <w:rsid w:val="007D3EED"/>
    <w:rsid w:val="007D47FF"/>
    <w:rsid w:val="007D494B"/>
    <w:rsid w:val="007D4980"/>
    <w:rsid w:val="007D54F4"/>
    <w:rsid w:val="007D56CF"/>
    <w:rsid w:val="007D5B15"/>
    <w:rsid w:val="007D607E"/>
    <w:rsid w:val="007D6697"/>
    <w:rsid w:val="007D6ABC"/>
    <w:rsid w:val="007D6B04"/>
    <w:rsid w:val="007D6B88"/>
    <w:rsid w:val="007D7008"/>
    <w:rsid w:val="007D79FF"/>
    <w:rsid w:val="007D7A7C"/>
    <w:rsid w:val="007D7AC1"/>
    <w:rsid w:val="007E03D3"/>
    <w:rsid w:val="007E1223"/>
    <w:rsid w:val="007E2366"/>
    <w:rsid w:val="007E23C6"/>
    <w:rsid w:val="007E2449"/>
    <w:rsid w:val="007E3D61"/>
    <w:rsid w:val="007E40F0"/>
    <w:rsid w:val="007E4DE5"/>
    <w:rsid w:val="007E5638"/>
    <w:rsid w:val="007E576B"/>
    <w:rsid w:val="007E6D1D"/>
    <w:rsid w:val="007E6E25"/>
    <w:rsid w:val="007E6FF0"/>
    <w:rsid w:val="007E76AE"/>
    <w:rsid w:val="007E7B9E"/>
    <w:rsid w:val="007E7EB0"/>
    <w:rsid w:val="007F009D"/>
    <w:rsid w:val="007F09BE"/>
    <w:rsid w:val="007F322D"/>
    <w:rsid w:val="007F345D"/>
    <w:rsid w:val="007F37BF"/>
    <w:rsid w:val="007F6034"/>
    <w:rsid w:val="007F6F8E"/>
    <w:rsid w:val="007F7AB7"/>
    <w:rsid w:val="007F7F0A"/>
    <w:rsid w:val="008003DD"/>
    <w:rsid w:val="008004B7"/>
    <w:rsid w:val="008005B4"/>
    <w:rsid w:val="00801534"/>
    <w:rsid w:val="00801EC3"/>
    <w:rsid w:val="00802480"/>
    <w:rsid w:val="0080293F"/>
    <w:rsid w:val="00802D4D"/>
    <w:rsid w:val="00803051"/>
    <w:rsid w:val="0080352C"/>
    <w:rsid w:val="008038DD"/>
    <w:rsid w:val="00803B72"/>
    <w:rsid w:val="00803E25"/>
    <w:rsid w:val="00804020"/>
    <w:rsid w:val="00804F31"/>
    <w:rsid w:val="008054D5"/>
    <w:rsid w:val="008058B0"/>
    <w:rsid w:val="00805DDD"/>
    <w:rsid w:val="0080619E"/>
    <w:rsid w:val="008064AF"/>
    <w:rsid w:val="00806945"/>
    <w:rsid w:val="00807028"/>
    <w:rsid w:val="00807347"/>
    <w:rsid w:val="00807A7C"/>
    <w:rsid w:val="00807AB4"/>
    <w:rsid w:val="00810286"/>
    <w:rsid w:val="00810384"/>
    <w:rsid w:val="008109CF"/>
    <w:rsid w:val="00810B4C"/>
    <w:rsid w:val="00810DD7"/>
    <w:rsid w:val="008110F3"/>
    <w:rsid w:val="00811216"/>
    <w:rsid w:val="0081172B"/>
    <w:rsid w:val="00811CE7"/>
    <w:rsid w:val="00811E24"/>
    <w:rsid w:val="00812512"/>
    <w:rsid w:val="00812832"/>
    <w:rsid w:val="00812841"/>
    <w:rsid w:val="008129EB"/>
    <w:rsid w:val="008129F7"/>
    <w:rsid w:val="00812D31"/>
    <w:rsid w:val="008132DC"/>
    <w:rsid w:val="008132E3"/>
    <w:rsid w:val="00813D37"/>
    <w:rsid w:val="00813DBF"/>
    <w:rsid w:val="00814693"/>
    <w:rsid w:val="00814D4F"/>
    <w:rsid w:val="00814DC8"/>
    <w:rsid w:val="00814F01"/>
    <w:rsid w:val="00815129"/>
    <w:rsid w:val="00815398"/>
    <w:rsid w:val="00815F26"/>
    <w:rsid w:val="00816710"/>
    <w:rsid w:val="00816849"/>
    <w:rsid w:val="00816901"/>
    <w:rsid w:val="00816C42"/>
    <w:rsid w:val="0081700F"/>
    <w:rsid w:val="008170CE"/>
    <w:rsid w:val="008172CF"/>
    <w:rsid w:val="00817746"/>
    <w:rsid w:val="00817BF1"/>
    <w:rsid w:val="008203A7"/>
    <w:rsid w:val="00820698"/>
    <w:rsid w:val="00820A54"/>
    <w:rsid w:val="00820DE1"/>
    <w:rsid w:val="00820EA6"/>
    <w:rsid w:val="00820FD9"/>
    <w:rsid w:val="00822661"/>
    <w:rsid w:val="008226EC"/>
    <w:rsid w:val="00822E9E"/>
    <w:rsid w:val="00823245"/>
    <w:rsid w:val="00823A53"/>
    <w:rsid w:val="008242D2"/>
    <w:rsid w:val="008244BF"/>
    <w:rsid w:val="00825027"/>
    <w:rsid w:val="00825E56"/>
    <w:rsid w:val="00827409"/>
    <w:rsid w:val="00827A12"/>
    <w:rsid w:val="0083002C"/>
    <w:rsid w:val="00830242"/>
    <w:rsid w:val="0083034D"/>
    <w:rsid w:val="00830385"/>
    <w:rsid w:val="00830611"/>
    <w:rsid w:val="00830AFD"/>
    <w:rsid w:val="008310C4"/>
    <w:rsid w:val="0083176D"/>
    <w:rsid w:val="00831F24"/>
    <w:rsid w:val="00832376"/>
    <w:rsid w:val="00832947"/>
    <w:rsid w:val="00833845"/>
    <w:rsid w:val="008338BB"/>
    <w:rsid w:val="00833FAD"/>
    <w:rsid w:val="008345B0"/>
    <w:rsid w:val="008345F8"/>
    <w:rsid w:val="00834B3D"/>
    <w:rsid w:val="00834B42"/>
    <w:rsid w:val="00834E93"/>
    <w:rsid w:val="0083524D"/>
    <w:rsid w:val="00835A58"/>
    <w:rsid w:val="00835AB8"/>
    <w:rsid w:val="00835F23"/>
    <w:rsid w:val="00836669"/>
    <w:rsid w:val="0083735D"/>
    <w:rsid w:val="00837791"/>
    <w:rsid w:val="0083797F"/>
    <w:rsid w:val="00837BDC"/>
    <w:rsid w:val="00837C52"/>
    <w:rsid w:val="00837D0A"/>
    <w:rsid w:val="00837ED8"/>
    <w:rsid w:val="00840352"/>
    <w:rsid w:val="008409C7"/>
    <w:rsid w:val="00840B4D"/>
    <w:rsid w:val="008413C4"/>
    <w:rsid w:val="00841A2C"/>
    <w:rsid w:val="00841EA4"/>
    <w:rsid w:val="00841F5A"/>
    <w:rsid w:val="00842883"/>
    <w:rsid w:val="00842BEA"/>
    <w:rsid w:val="00843E1F"/>
    <w:rsid w:val="00844394"/>
    <w:rsid w:val="008445C9"/>
    <w:rsid w:val="0084498B"/>
    <w:rsid w:val="00844D34"/>
    <w:rsid w:val="00844EC3"/>
    <w:rsid w:val="00845350"/>
    <w:rsid w:val="00845DC9"/>
    <w:rsid w:val="008460DB"/>
    <w:rsid w:val="0084660A"/>
    <w:rsid w:val="00847064"/>
    <w:rsid w:val="00850111"/>
    <w:rsid w:val="00850F37"/>
    <w:rsid w:val="00851056"/>
    <w:rsid w:val="008510AA"/>
    <w:rsid w:val="00851128"/>
    <w:rsid w:val="00852448"/>
    <w:rsid w:val="008526A4"/>
    <w:rsid w:val="00852774"/>
    <w:rsid w:val="00852BA0"/>
    <w:rsid w:val="00853203"/>
    <w:rsid w:val="008537F7"/>
    <w:rsid w:val="00853982"/>
    <w:rsid w:val="00853DFA"/>
    <w:rsid w:val="00853E50"/>
    <w:rsid w:val="00854074"/>
    <w:rsid w:val="00854139"/>
    <w:rsid w:val="00854AA5"/>
    <w:rsid w:val="00854B5F"/>
    <w:rsid w:val="00854E3B"/>
    <w:rsid w:val="0085538B"/>
    <w:rsid w:val="00855540"/>
    <w:rsid w:val="008559C2"/>
    <w:rsid w:val="00855C1F"/>
    <w:rsid w:val="00855D51"/>
    <w:rsid w:val="00855E0E"/>
    <w:rsid w:val="00856246"/>
    <w:rsid w:val="00856446"/>
    <w:rsid w:val="00856B9B"/>
    <w:rsid w:val="008571E9"/>
    <w:rsid w:val="008572EF"/>
    <w:rsid w:val="0086020C"/>
    <w:rsid w:val="008616CB"/>
    <w:rsid w:val="00861A78"/>
    <w:rsid w:val="00862229"/>
    <w:rsid w:val="00862E22"/>
    <w:rsid w:val="008630C8"/>
    <w:rsid w:val="0086336C"/>
    <w:rsid w:val="008633A2"/>
    <w:rsid w:val="008634BF"/>
    <w:rsid w:val="00863A31"/>
    <w:rsid w:val="00863D4E"/>
    <w:rsid w:val="0086473C"/>
    <w:rsid w:val="00865888"/>
    <w:rsid w:val="00866154"/>
    <w:rsid w:val="00866213"/>
    <w:rsid w:val="008668B5"/>
    <w:rsid w:val="00866BCF"/>
    <w:rsid w:val="00867233"/>
    <w:rsid w:val="008675D7"/>
    <w:rsid w:val="008677AF"/>
    <w:rsid w:val="00867B6C"/>
    <w:rsid w:val="0087009B"/>
    <w:rsid w:val="00870A7B"/>
    <w:rsid w:val="0087177E"/>
    <w:rsid w:val="00871CA8"/>
    <w:rsid w:val="00871DFA"/>
    <w:rsid w:val="0087272A"/>
    <w:rsid w:val="00872DDB"/>
    <w:rsid w:val="008731EA"/>
    <w:rsid w:val="008737A4"/>
    <w:rsid w:val="00873A08"/>
    <w:rsid w:val="00873FFC"/>
    <w:rsid w:val="0087417A"/>
    <w:rsid w:val="00874551"/>
    <w:rsid w:val="0087471E"/>
    <w:rsid w:val="00874934"/>
    <w:rsid w:val="00874E7B"/>
    <w:rsid w:val="00875494"/>
    <w:rsid w:val="008760F9"/>
    <w:rsid w:val="0087613C"/>
    <w:rsid w:val="0087647F"/>
    <w:rsid w:val="008764C9"/>
    <w:rsid w:val="00876B64"/>
    <w:rsid w:val="0087766A"/>
    <w:rsid w:val="00877853"/>
    <w:rsid w:val="00877FCB"/>
    <w:rsid w:val="008809F6"/>
    <w:rsid w:val="00880C81"/>
    <w:rsid w:val="008810E4"/>
    <w:rsid w:val="0088117B"/>
    <w:rsid w:val="00881664"/>
    <w:rsid w:val="0088176E"/>
    <w:rsid w:val="008817A8"/>
    <w:rsid w:val="00881BBA"/>
    <w:rsid w:val="00881EE9"/>
    <w:rsid w:val="00882854"/>
    <w:rsid w:val="008831A2"/>
    <w:rsid w:val="00883C55"/>
    <w:rsid w:val="00884340"/>
    <w:rsid w:val="008847C0"/>
    <w:rsid w:val="00884F53"/>
    <w:rsid w:val="008855D9"/>
    <w:rsid w:val="0088576B"/>
    <w:rsid w:val="00885AED"/>
    <w:rsid w:val="0088606D"/>
    <w:rsid w:val="008866C9"/>
    <w:rsid w:val="00886D06"/>
    <w:rsid w:val="0088738C"/>
    <w:rsid w:val="00887D01"/>
    <w:rsid w:val="00890695"/>
    <w:rsid w:val="00891284"/>
    <w:rsid w:val="00891695"/>
    <w:rsid w:val="00891865"/>
    <w:rsid w:val="00891871"/>
    <w:rsid w:val="0089289A"/>
    <w:rsid w:val="00892BF3"/>
    <w:rsid w:val="0089314F"/>
    <w:rsid w:val="008937C4"/>
    <w:rsid w:val="00893C9B"/>
    <w:rsid w:val="00893CA6"/>
    <w:rsid w:val="0089416C"/>
    <w:rsid w:val="00895775"/>
    <w:rsid w:val="008966A0"/>
    <w:rsid w:val="00896734"/>
    <w:rsid w:val="0089777E"/>
    <w:rsid w:val="00897E79"/>
    <w:rsid w:val="008A0A43"/>
    <w:rsid w:val="008A15C7"/>
    <w:rsid w:val="008A1E34"/>
    <w:rsid w:val="008A2135"/>
    <w:rsid w:val="008A29B5"/>
    <w:rsid w:val="008A2CCC"/>
    <w:rsid w:val="008A3E5A"/>
    <w:rsid w:val="008A3F28"/>
    <w:rsid w:val="008A44A1"/>
    <w:rsid w:val="008A4BD0"/>
    <w:rsid w:val="008A5AEE"/>
    <w:rsid w:val="008A5B05"/>
    <w:rsid w:val="008A5D4C"/>
    <w:rsid w:val="008A6332"/>
    <w:rsid w:val="008A6535"/>
    <w:rsid w:val="008A6A3A"/>
    <w:rsid w:val="008A6FFD"/>
    <w:rsid w:val="008A7066"/>
    <w:rsid w:val="008A70AA"/>
    <w:rsid w:val="008A7735"/>
    <w:rsid w:val="008A79B9"/>
    <w:rsid w:val="008B04D2"/>
    <w:rsid w:val="008B06BF"/>
    <w:rsid w:val="008B0F3D"/>
    <w:rsid w:val="008B2920"/>
    <w:rsid w:val="008B29BF"/>
    <w:rsid w:val="008B2C50"/>
    <w:rsid w:val="008B3038"/>
    <w:rsid w:val="008B3308"/>
    <w:rsid w:val="008B3575"/>
    <w:rsid w:val="008B3810"/>
    <w:rsid w:val="008B39DD"/>
    <w:rsid w:val="008B4250"/>
    <w:rsid w:val="008B440F"/>
    <w:rsid w:val="008B492E"/>
    <w:rsid w:val="008B49F5"/>
    <w:rsid w:val="008B4B4F"/>
    <w:rsid w:val="008B519B"/>
    <w:rsid w:val="008B5A5E"/>
    <w:rsid w:val="008B5F46"/>
    <w:rsid w:val="008B60F5"/>
    <w:rsid w:val="008B6814"/>
    <w:rsid w:val="008B691D"/>
    <w:rsid w:val="008B6B13"/>
    <w:rsid w:val="008B6F8E"/>
    <w:rsid w:val="008B7012"/>
    <w:rsid w:val="008B7D42"/>
    <w:rsid w:val="008C06DD"/>
    <w:rsid w:val="008C0A25"/>
    <w:rsid w:val="008C139A"/>
    <w:rsid w:val="008C1852"/>
    <w:rsid w:val="008C19F2"/>
    <w:rsid w:val="008C244A"/>
    <w:rsid w:val="008C28BC"/>
    <w:rsid w:val="008C321E"/>
    <w:rsid w:val="008C3800"/>
    <w:rsid w:val="008C42FA"/>
    <w:rsid w:val="008C473A"/>
    <w:rsid w:val="008C475C"/>
    <w:rsid w:val="008C48CB"/>
    <w:rsid w:val="008C4F5A"/>
    <w:rsid w:val="008C4F7A"/>
    <w:rsid w:val="008C529D"/>
    <w:rsid w:val="008C53C1"/>
    <w:rsid w:val="008C5ADD"/>
    <w:rsid w:val="008C6052"/>
    <w:rsid w:val="008C6112"/>
    <w:rsid w:val="008C651F"/>
    <w:rsid w:val="008C67E0"/>
    <w:rsid w:val="008C6ACE"/>
    <w:rsid w:val="008C728A"/>
    <w:rsid w:val="008C72BE"/>
    <w:rsid w:val="008C7544"/>
    <w:rsid w:val="008C79BF"/>
    <w:rsid w:val="008C7D85"/>
    <w:rsid w:val="008C7EF5"/>
    <w:rsid w:val="008C7F32"/>
    <w:rsid w:val="008D09BD"/>
    <w:rsid w:val="008D143E"/>
    <w:rsid w:val="008D1570"/>
    <w:rsid w:val="008D2327"/>
    <w:rsid w:val="008D334A"/>
    <w:rsid w:val="008D3590"/>
    <w:rsid w:val="008D36A7"/>
    <w:rsid w:val="008D37D9"/>
    <w:rsid w:val="008D401C"/>
    <w:rsid w:val="008D483F"/>
    <w:rsid w:val="008D4ADA"/>
    <w:rsid w:val="008D57F4"/>
    <w:rsid w:val="008D5802"/>
    <w:rsid w:val="008D62D5"/>
    <w:rsid w:val="008D665F"/>
    <w:rsid w:val="008D66B9"/>
    <w:rsid w:val="008D7155"/>
    <w:rsid w:val="008D72F5"/>
    <w:rsid w:val="008D7E42"/>
    <w:rsid w:val="008E0581"/>
    <w:rsid w:val="008E059C"/>
    <w:rsid w:val="008E06C7"/>
    <w:rsid w:val="008E0C6A"/>
    <w:rsid w:val="008E14E7"/>
    <w:rsid w:val="008E15B0"/>
    <w:rsid w:val="008E15FD"/>
    <w:rsid w:val="008E1893"/>
    <w:rsid w:val="008E1B10"/>
    <w:rsid w:val="008E2000"/>
    <w:rsid w:val="008E21F7"/>
    <w:rsid w:val="008E263B"/>
    <w:rsid w:val="008E26E3"/>
    <w:rsid w:val="008E2791"/>
    <w:rsid w:val="008E27E3"/>
    <w:rsid w:val="008E2E0D"/>
    <w:rsid w:val="008E3935"/>
    <w:rsid w:val="008E412B"/>
    <w:rsid w:val="008E4AF3"/>
    <w:rsid w:val="008E4D9F"/>
    <w:rsid w:val="008E512F"/>
    <w:rsid w:val="008E5443"/>
    <w:rsid w:val="008E5A25"/>
    <w:rsid w:val="008E5AAB"/>
    <w:rsid w:val="008E5DBE"/>
    <w:rsid w:val="008E688D"/>
    <w:rsid w:val="008E6CF8"/>
    <w:rsid w:val="008E709C"/>
    <w:rsid w:val="008E7348"/>
    <w:rsid w:val="008E7D59"/>
    <w:rsid w:val="008E7F7C"/>
    <w:rsid w:val="008E7FC0"/>
    <w:rsid w:val="008F0470"/>
    <w:rsid w:val="008F0526"/>
    <w:rsid w:val="008F088A"/>
    <w:rsid w:val="008F0C2E"/>
    <w:rsid w:val="008F0E2A"/>
    <w:rsid w:val="008F1440"/>
    <w:rsid w:val="008F182C"/>
    <w:rsid w:val="008F208A"/>
    <w:rsid w:val="008F23F6"/>
    <w:rsid w:val="008F2625"/>
    <w:rsid w:val="008F26EB"/>
    <w:rsid w:val="008F2987"/>
    <w:rsid w:val="008F2D0D"/>
    <w:rsid w:val="008F30AD"/>
    <w:rsid w:val="008F42BF"/>
    <w:rsid w:val="008F4559"/>
    <w:rsid w:val="008F45B9"/>
    <w:rsid w:val="008F4D29"/>
    <w:rsid w:val="008F5B6F"/>
    <w:rsid w:val="008F5EC5"/>
    <w:rsid w:val="008F61F0"/>
    <w:rsid w:val="008F6377"/>
    <w:rsid w:val="008F6C58"/>
    <w:rsid w:val="008F7507"/>
    <w:rsid w:val="008F77A9"/>
    <w:rsid w:val="009006EC"/>
    <w:rsid w:val="00900806"/>
    <w:rsid w:val="00900A0E"/>
    <w:rsid w:val="00901126"/>
    <w:rsid w:val="009019C7"/>
    <w:rsid w:val="00901CF0"/>
    <w:rsid w:val="0090297B"/>
    <w:rsid w:val="009033D4"/>
    <w:rsid w:val="009037CC"/>
    <w:rsid w:val="00903AFF"/>
    <w:rsid w:val="00903C51"/>
    <w:rsid w:val="00904334"/>
    <w:rsid w:val="00904435"/>
    <w:rsid w:val="00905D2C"/>
    <w:rsid w:val="00905E01"/>
    <w:rsid w:val="0090620C"/>
    <w:rsid w:val="009062B0"/>
    <w:rsid w:val="00906477"/>
    <w:rsid w:val="00906684"/>
    <w:rsid w:val="0090671D"/>
    <w:rsid w:val="00906D50"/>
    <w:rsid w:val="009075A0"/>
    <w:rsid w:val="009075CD"/>
    <w:rsid w:val="0090790A"/>
    <w:rsid w:val="009079B2"/>
    <w:rsid w:val="00907BE8"/>
    <w:rsid w:val="00907C8F"/>
    <w:rsid w:val="00907E46"/>
    <w:rsid w:val="009102DF"/>
    <w:rsid w:val="00910BE5"/>
    <w:rsid w:val="00910FE8"/>
    <w:rsid w:val="009112FE"/>
    <w:rsid w:val="00912B9C"/>
    <w:rsid w:val="00912C2D"/>
    <w:rsid w:val="0091359C"/>
    <w:rsid w:val="0091367F"/>
    <w:rsid w:val="00913E95"/>
    <w:rsid w:val="00914097"/>
    <w:rsid w:val="009144AE"/>
    <w:rsid w:val="00914F7F"/>
    <w:rsid w:val="00915531"/>
    <w:rsid w:val="00915D5B"/>
    <w:rsid w:val="00915D9D"/>
    <w:rsid w:val="00915E28"/>
    <w:rsid w:val="0091656A"/>
    <w:rsid w:val="009170AD"/>
    <w:rsid w:val="00917143"/>
    <w:rsid w:val="0091714A"/>
    <w:rsid w:val="0091716E"/>
    <w:rsid w:val="00917751"/>
    <w:rsid w:val="00917762"/>
    <w:rsid w:val="00920244"/>
    <w:rsid w:val="0092042C"/>
    <w:rsid w:val="00920819"/>
    <w:rsid w:val="00921300"/>
    <w:rsid w:val="009216DB"/>
    <w:rsid w:val="009216E8"/>
    <w:rsid w:val="009218AB"/>
    <w:rsid w:val="009222B1"/>
    <w:rsid w:val="00922453"/>
    <w:rsid w:val="009225F3"/>
    <w:rsid w:val="009229FC"/>
    <w:rsid w:val="00923643"/>
    <w:rsid w:val="00923B3F"/>
    <w:rsid w:val="0092478D"/>
    <w:rsid w:val="00924CC7"/>
    <w:rsid w:val="00924E32"/>
    <w:rsid w:val="0092518F"/>
    <w:rsid w:val="00925722"/>
    <w:rsid w:val="009260D1"/>
    <w:rsid w:val="0092694D"/>
    <w:rsid w:val="00926ECB"/>
    <w:rsid w:val="009273B7"/>
    <w:rsid w:val="009278B9"/>
    <w:rsid w:val="00927CFB"/>
    <w:rsid w:val="009305ED"/>
    <w:rsid w:val="00930775"/>
    <w:rsid w:val="00930DC8"/>
    <w:rsid w:val="009319CB"/>
    <w:rsid w:val="00931E23"/>
    <w:rsid w:val="00931E51"/>
    <w:rsid w:val="00932130"/>
    <w:rsid w:val="00932E72"/>
    <w:rsid w:val="00933011"/>
    <w:rsid w:val="009331A9"/>
    <w:rsid w:val="00933243"/>
    <w:rsid w:val="009334B6"/>
    <w:rsid w:val="009350C9"/>
    <w:rsid w:val="00935B31"/>
    <w:rsid w:val="00936266"/>
    <w:rsid w:val="00936AED"/>
    <w:rsid w:val="00936EBA"/>
    <w:rsid w:val="0093708B"/>
    <w:rsid w:val="00937381"/>
    <w:rsid w:val="00937711"/>
    <w:rsid w:val="0094063D"/>
    <w:rsid w:val="009412F5"/>
    <w:rsid w:val="0094147B"/>
    <w:rsid w:val="009415E1"/>
    <w:rsid w:val="00942164"/>
    <w:rsid w:val="00942BA6"/>
    <w:rsid w:val="00942FD5"/>
    <w:rsid w:val="00943D1E"/>
    <w:rsid w:val="00943FAF"/>
    <w:rsid w:val="009446E5"/>
    <w:rsid w:val="00944BC3"/>
    <w:rsid w:val="00945AC2"/>
    <w:rsid w:val="00945DF9"/>
    <w:rsid w:val="00945F1A"/>
    <w:rsid w:val="009464D7"/>
    <w:rsid w:val="009479FC"/>
    <w:rsid w:val="00947B2F"/>
    <w:rsid w:val="00950040"/>
    <w:rsid w:val="00950CFB"/>
    <w:rsid w:val="00951676"/>
    <w:rsid w:val="00951695"/>
    <w:rsid w:val="00951BD6"/>
    <w:rsid w:val="00952321"/>
    <w:rsid w:val="00952A8A"/>
    <w:rsid w:val="00952FD3"/>
    <w:rsid w:val="00953282"/>
    <w:rsid w:val="0095358F"/>
    <w:rsid w:val="009538A2"/>
    <w:rsid w:val="00953BA2"/>
    <w:rsid w:val="009549CA"/>
    <w:rsid w:val="00955590"/>
    <w:rsid w:val="00955D9C"/>
    <w:rsid w:val="00955F00"/>
    <w:rsid w:val="00956FBF"/>
    <w:rsid w:val="00960450"/>
    <w:rsid w:val="00960F17"/>
    <w:rsid w:val="00961D0B"/>
    <w:rsid w:val="00962891"/>
    <w:rsid w:val="0096293D"/>
    <w:rsid w:val="00963BC2"/>
    <w:rsid w:val="009645D4"/>
    <w:rsid w:val="009648CE"/>
    <w:rsid w:val="00964DF5"/>
    <w:rsid w:val="00965085"/>
    <w:rsid w:val="009652C2"/>
    <w:rsid w:val="0096544D"/>
    <w:rsid w:val="00965646"/>
    <w:rsid w:val="0096621A"/>
    <w:rsid w:val="009663DE"/>
    <w:rsid w:val="009665FF"/>
    <w:rsid w:val="00966F10"/>
    <w:rsid w:val="009672AC"/>
    <w:rsid w:val="00967A32"/>
    <w:rsid w:val="00967AE3"/>
    <w:rsid w:val="00970321"/>
    <w:rsid w:val="00970C2E"/>
    <w:rsid w:val="00971B18"/>
    <w:rsid w:val="009723BC"/>
    <w:rsid w:val="00972E91"/>
    <w:rsid w:val="00972FEB"/>
    <w:rsid w:val="00973694"/>
    <w:rsid w:val="00973C65"/>
    <w:rsid w:val="00973F9E"/>
    <w:rsid w:val="0097400A"/>
    <w:rsid w:val="00974619"/>
    <w:rsid w:val="00974739"/>
    <w:rsid w:val="00974AD0"/>
    <w:rsid w:val="00974B8C"/>
    <w:rsid w:val="00974C5A"/>
    <w:rsid w:val="00974DA1"/>
    <w:rsid w:val="009756FD"/>
    <w:rsid w:val="00975A68"/>
    <w:rsid w:val="00975C5C"/>
    <w:rsid w:val="00975E62"/>
    <w:rsid w:val="00976848"/>
    <w:rsid w:val="00976AA5"/>
    <w:rsid w:val="009770D3"/>
    <w:rsid w:val="00977248"/>
    <w:rsid w:val="009773B3"/>
    <w:rsid w:val="0097773A"/>
    <w:rsid w:val="009779BA"/>
    <w:rsid w:val="00977B62"/>
    <w:rsid w:val="00977E31"/>
    <w:rsid w:val="00977F44"/>
    <w:rsid w:val="00980126"/>
    <w:rsid w:val="009803E0"/>
    <w:rsid w:val="00980474"/>
    <w:rsid w:val="00981630"/>
    <w:rsid w:val="00981C83"/>
    <w:rsid w:val="00981C84"/>
    <w:rsid w:val="00982482"/>
    <w:rsid w:val="009825A2"/>
    <w:rsid w:val="0098299D"/>
    <w:rsid w:val="00982B89"/>
    <w:rsid w:val="00982C27"/>
    <w:rsid w:val="0098331F"/>
    <w:rsid w:val="00983DDA"/>
    <w:rsid w:val="00983ED1"/>
    <w:rsid w:val="009841A3"/>
    <w:rsid w:val="009846D9"/>
    <w:rsid w:val="00985057"/>
    <w:rsid w:val="00985168"/>
    <w:rsid w:val="00985395"/>
    <w:rsid w:val="009862CB"/>
    <w:rsid w:val="00986879"/>
    <w:rsid w:val="00986D75"/>
    <w:rsid w:val="00987353"/>
    <w:rsid w:val="009874C1"/>
    <w:rsid w:val="00987C86"/>
    <w:rsid w:val="00990A7D"/>
    <w:rsid w:val="00990E04"/>
    <w:rsid w:val="00991515"/>
    <w:rsid w:val="00991669"/>
    <w:rsid w:val="009923AD"/>
    <w:rsid w:val="009925DC"/>
    <w:rsid w:val="009927B0"/>
    <w:rsid w:val="00992B9A"/>
    <w:rsid w:val="00992CD1"/>
    <w:rsid w:val="009941E3"/>
    <w:rsid w:val="00994794"/>
    <w:rsid w:val="00994BF2"/>
    <w:rsid w:val="00995154"/>
    <w:rsid w:val="00995264"/>
    <w:rsid w:val="0099692E"/>
    <w:rsid w:val="00996F72"/>
    <w:rsid w:val="0099707F"/>
    <w:rsid w:val="00997BC2"/>
    <w:rsid w:val="00997F2B"/>
    <w:rsid w:val="009A0F01"/>
    <w:rsid w:val="009A1531"/>
    <w:rsid w:val="009A168D"/>
    <w:rsid w:val="009A400B"/>
    <w:rsid w:val="009A47C2"/>
    <w:rsid w:val="009A4A89"/>
    <w:rsid w:val="009A4B3F"/>
    <w:rsid w:val="009A4C23"/>
    <w:rsid w:val="009A584A"/>
    <w:rsid w:val="009A6860"/>
    <w:rsid w:val="009A691A"/>
    <w:rsid w:val="009A691E"/>
    <w:rsid w:val="009A6C5C"/>
    <w:rsid w:val="009A7340"/>
    <w:rsid w:val="009A7699"/>
    <w:rsid w:val="009B0761"/>
    <w:rsid w:val="009B0D77"/>
    <w:rsid w:val="009B1AB4"/>
    <w:rsid w:val="009B1DFC"/>
    <w:rsid w:val="009B255A"/>
    <w:rsid w:val="009B346B"/>
    <w:rsid w:val="009B377F"/>
    <w:rsid w:val="009B3856"/>
    <w:rsid w:val="009B3C0A"/>
    <w:rsid w:val="009B3FC3"/>
    <w:rsid w:val="009B476C"/>
    <w:rsid w:val="009B4C69"/>
    <w:rsid w:val="009B609A"/>
    <w:rsid w:val="009B6A42"/>
    <w:rsid w:val="009B6A57"/>
    <w:rsid w:val="009B71D1"/>
    <w:rsid w:val="009B73F1"/>
    <w:rsid w:val="009B7761"/>
    <w:rsid w:val="009B793D"/>
    <w:rsid w:val="009B79DE"/>
    <w:rsid w:val="009B7D22"/>
    <w:rsid w:val="009C0280"/>
    <w:rsid w:val="009C1234"/>
    <w:rsid w:val="009C14CA"/>
    <w:rsid w:val="009C2706"/>
    <w:rsid w:val="009C2AC2"/>
    <w:rsid w:val="009C2B6F"/>
    <w:rsid w:val="009C2BE1"/>
    <w:rsid w:val="009C3232"/>
    <w:rsid w:val="009C3543"/>
    <w:rsid w:val="009C365F"/>
    <w:rsid w:val="009C39D2"/>
    <w:rsid w:val="009C3C4F"/>
    <w:rsid w:val="009C3F5F"/>
    <w:rsid w:val="009C4186"/>
    <w:rsid w:val="009C41E9"/>
    <w:rsid w:val="009C439C"/>
    <w:rsid w:val="009C44AE"/>
    <w:rsid w:val="009C44FF"/>
    <w:rsid w:val="009C4CFE"/>
    <w:rsid w:val="009C58E0"/>
    <w:rsid w:val="009C61C0"/>
    <w:rsid w:val="009C638F"/>
    <w:rsid w:val="009C663E"/>
    <w:rsid w:val="009C6AD1"/>
    <w:rsid w:val="009C6B40"/>
    <w:rsid w:val="009C7026"/>
    <w:rsid w:val="009C718F"/>
    <w:rsid w:val="009C7BFC"/>
    <w:rsid w:val="009D03DF"/>
    <w:rsid w:val="009D0EE5"/>
    <w:rsid w:val="009D123E"/>
    <w:rsid w:val="009D13D9"/>
    <w:rsid w:val="009D18C3"/>
    <w:rsid w:val="009D1D3B"/>
    <w:rsid w:val="009D1DC4"/>
    <w:rsid w:val="009D2B71"/>
    <w:rsid w:val="009D2F7C"/>
    <w:rsid w:val="009D32FE"/>
    <w:rsid w:val="009D4161"/>
    <w:rsid w:val="009D47A3"/>
    <w:rsid w:val="009D47BE"/>
    <w:rsid w:val="009D4CC6"/>
    <w:rsid w:val="009D507E"/>
    <w:rsid w:val="009D53EA"/>
    <w:rsid w:val="009D5686"/>
    <w:rsid w:val="009D5908"/>
    <w:rsid w:val="009D59CA"/>
    <w:rsid w:val="009D5C3C"/>
    <w:rsid w:val="009D5D4A"/>
    <w:rsid w:val="009D5E21"/>
    <w:rsid w:val="009D5F32"/>
    <w:rsid w:val="009D66ED"/>
    <w:rsid w:val="009D67E3"/>
    <w:rsid w:val="009D68C6"/>
    <w:rsid w:val="009D68E4"/>
    <w:rsid w:val="009D6953"/>
    <w:rsid w:val="009D7C58"/>
    <w:rsid w:val="009D7C6A"/>
    <w:rsid w:val="009E0242"/>
    <w:rsid w:val="009E0786"/>
    <w:rsid w:val="009E0E05"/>
    <w:rsid w:val="009E189D"/>
    <w:rsid w:val="009E2774"/>
    <w:rsid w:val="009E27C6"/>
    <w:rsid w:val="009E3A15"/>
    <w:rsid w:val="009E43BA"/>
    <w:rsid w:val="009E4726"/>
    <w:rsid w:val="009E56B5"/>
    <w:rsid w:val="009E59F8"/>
    <w:rsid w:val="009E5ED0"/>
    <w:rsid w:val="009E62AA"/>
    <w:rsid w:val="009E668E"/>
    <w:rsid w:val="009E6794"/>
    <w:rsid w:val="009E67F9"/>
    <w:rsid w:val="009E6845"/>
    <w:rsid w:val="009E69A2"/>
    <w:rsid w:val="009E6F5D"/>
    <w:rsid w:val="009E7A9F"/>
    <w:rsid w:val="009F05F2"/>
    <w:rsid w:val="009F060D"/>
    <w:rsid w:val="009F0A1A"/>
    <w:rsid w:val="009F1961"/>
    <w:rsid w:val="009F1A42"/>
    <w:rsid w:val="009F1D0B"/>
    <w:rsid w:val="009F29FF"/>
    <w:rsid w:val="009F2BF4"/>
    <w:rsid w:val="009F300C"/>
    <w:rsid w:val="009F433C"/>
    <w:rsid w:val="009F43EB"/>
    <w:rsid w:val="009F45A1"/>
    <w:rsid w:val="009F4995"/>
    <w:rsid w:val="009F4BB9"/>
    <w:rsid w:val="009F4E22"/>
    <w:rsid w:val="009F5181"/>
    <w:rsid w:val="009F5B50"/>
    <w:rsid w:val="009F5CCE"/>
    <w:rsid w:val="009F5DE3"/>
    <w:rsid w:val="009F5DF6"/>
    <w:rsid w:val="009F5EE7"/>
    <w:rsid w:val="009F665D"/>
    <w:rsid w:val="009F6994"/>
    <w:rsid w:val="009F6C9A"/>
    <w:rsid w:val="009F6DD9"/>
    <w:rsid w:val="009F725F"/>
    <w:rsid w:val="009F739B"/>
    <w:rsid w:val="009F73B3"/>
    <w:rsid w:val="009F782E"/>
    <w:rsid w:val="009F7901"/>
    <w:rsid w:val="00A00E65"/>
    <w:rsid w:val="00A00EBE"/>
    <w:rsid w:val="00A010BF"/>
    <w:rsid w:val="00A0159E"/>
    <w:rsid w:val="00A01C6E"/>
    <w:rsid w:val="00A01CE4"/>
    <w:rsid w:val="00A021C4"/>
    <w:rsid w:val="00A0246B"/>
    <w:rsid w:val="00A02A63"/>
    <w:rsid w:val="00A032F5"/>
    <w:rsid w:val="00A0522B"/>
    <w:rsid w:val="00A05863"/>
    <w:rsid w:val="00A05882"/>
    <w:rsid w:val="00A05897"/>
    <w:rsid w:val="00A05DAC"/>
    <w:rsid w:val="00A05EED"/>
    <w:rsid w:val="00A06200"/>
    <w:rsid w:val="00A06C35"/>
    <w:rsid w:val="00A071EB"/>
    <w:rsid w:val="00A072AF"/>
    <w:rsid w:val="00A072C6"/>
    <w:rsid w:val="00A07AAC"/>
    <w:rsid w:val="00A07ADB"/>
    <w:rsid w:val="00A07DA5"/>
    <w:rsid w:val="00A101B9"/>
    <w:rsid w:val="00A103AE"/>
    <w:rsid w:val="00A103E7"/>
    <w:rsid w:val="00A10620"/>
    <w:rsid w:val="00A10F66"/>
    <w:rsid w:val="00A119FB"/>
    <w:rsid w:val="00A11F73"/>
    <w:rsid w:val="00A120A9"/>
    <w:rsid w:val="00A1229F"/>
    <w:rsid w:val="00A12371"/>
    <w:rsid w:val="00A126EA"/>
    <w:rsid w:val="00A12E75"/>
    <w:rsid w:val="00A132E2"/>
    <w:rsid w:val="00A135EC"/>
    <w:rsid w:val="00A13B7A"/>
    <w:rsid w:val="00A1637C"/>
    <w:rsid w:val="00A16A56"/>
    <w:rsid w:val="00A174F9"/>
    <w:rsid w:val="00A1770B"/>
    <w:rsid w:val="00A178C3"/>
    <w:rsid w:val="00A17BA8"/>
    <w:rsid w:val="00A2023E"/>
    <w:rsid w:val="00A2065B"/>
    <w:rsid w:val="00A20BFD"/>
    <w:rsid w:val="00A21090"/>
    <w:rsid w:val="00A21115"/>
    <w:rsid w:val="00A21675"/>
    <w:rsid w:val="00A22764"/>
    <w:rsid w:val="00A22922"/>
    <w:rsid w:val="00A22B1D"/>
    <w:rsid w:val="00A22ED4"/>
    <w:rsid w:val="00A235FD"/>
    <w:rsid w:val="00A238FC"/>
    <w:rsid w:val="00A23CD7"/>
    <w:rsid w:val="00A23D4C"/>
    <w:rsid w:val="00A242B8"/>
    <w:rsid w:val="00A24A53"/>
    <w:rsid w:val="00A25029"/>
    <w:rsid w:val="00A256B7"/>
    <w:rsid w:val="00A2595E"/>
    <w:rsid w:val="00A25974"/>
    <w:rsid w:val="00A25B7E"/>
    <w:rsid w:val="00A2600D"/>
    <w:rsid w:val="00A260B5"/>
    <w:rsid w:val="00A2666D"/>
    <w:rsid w:val="00A26962"/>
    <w:rsid w:val="00A26EA6"/>
    <w:rsid w:val="00A27F66"/>
    <w:rsid w:val="00A30058"/>
    <w:rsid w:val="00A30A15"/>
    <w:rsid w:val="00A31044"/>
    <w:rsid w:val="00A31680"/>
    <w:rsid w:val="00A31DB6"/>
    <w:rsid w:val="00A326C8"/>
    <w:rsid w:val="00A327F8"/>
    <w:rsid w:val="00A32AF5"/>
    <w:rsid w:val="00A32BC2"/>
    <w:rsid w:val="00A33353"/>
    <w:rsid w:val="00A346D0"/>
    <w:rsid w:val="00A34E2A"/>
    <w:rsid w:val="00A34FA8"/>
    <w:rsid w:val="00A3501E"/>
    <w:rsid w:val="00A35A45"/>
    <w:rsid w:val="00A35E1D"/>
    <w:rsid w:val="00A360FC"/>
    <w:rsid w:val="00A37267"/>
    <w:rsid w:val="00A377AE"/>
    <w:rsid w:val="00A378E6"/>
    <w:rsid w:val="00A37A86"/>
    <w:rsid w:val="00A40C0E"/>
    <w:rsid w:val="00A420C9"/>
    <w:rsid w:val="00A4343B"/>
    <w:rsid w:val="00A4365E"/>
    <w:rsid w:val="00A43FB9"/>
    <w:rsid w:val="00A44D28"/>
    <w:rsid w:val="00A4522C"/>
    <w:rsid w:val="00A4607D"/>
    <w:rsid w:val="00A46206"/>
    <w:rsid w:val="00A4634A"/>
    <w:rsid w:val="00A4738F"/>
    <w:rsid w:val="00A50549"/>
    <w:rsid w:val="00A50996"/>
    <w:rsid w:val="00A50AA2"/>
    <w:rsid w:val="00A50DCD"/>
    <w:rsid w:val="00A517A4"/>
    <w:rsid w:val="00A520A6"/>
    <w:rsid w:val="00A529FC"/>
    <w:rsid w:val="00A52AFE"/>
    <w:rsid w:val="00A53784"/>
    <w:rsid w:val="00A5378B"/>
    <w:rsid w:val="00A53802"/>
    <w:rsid w:val="00A53B04"/>
    <w:rsid w:val="00A53F9B"/>
    <w:rsid w:val="00A54336"/>
    <w:rsid w:val="00A54A68"/>
    <w:rsid w:val="00A54CC0"/>
    <w:rsid w:val="00A550C1"/>
    <w:rsid w:val="00A55458"/>
    <w:rsid w:val="00A5569E"/>
    <w:rsid w:val="00A556D6"/>
    <w:rsid w:val="00A55846"/>
    <w:rsid w:val="00A55C46"/>
    <w:rsid w:val="00A55EDC"/>
    <w:rsid w:val="00A5680F"/>
    <w:rsid w:val="00A56C6F"/>
    <w:rsid w:val="00A57024"/>
    <w:rsid w:val="00A5729C"/>
    <w:rsid w:val="00A57950"/>
    <w:rsid w:val="00A57B0A"/>
    <w:rsid w:val="00A57BA5"/>
    <w:rsid w:val="00A57D68"/>
    <w:rsid w:val="00A60136"/>
    <w:rsid w:val="00A605F0"/>
    <w:rsid w:val="00A60723"/>
    <w:rsid w:val="00A60E95"/>
    <w:rsid w:val="00A60EDE"/>
    <w:rsid w:val="00A60F35"/>
    <w:rsid w:val="00A6138F"/>
    <w:rsid w:val="00A617BF"/>
    <w:rsid w:val="00A62117"/>
    <w:rsid w:val="00A6226E"/>
    <w:rsid w:val="00A63D8E"/>
    <w:rsid w:val="00A63F80"/>
    <w:rsid w:val="00A646DE"/>
    <w:rsid w:val="00A64DBF"/>
    <w:rsid w:val="00A65599"/>
    <w:rsid w:val="00A66995"/>
    <w:rsid w:val="00A67828"/>
    <w:rsid w:val="00A67B4F"/>
    <w:rsid w:val="00A70054"/>
    <w:rsid w:val="00A70348"/>
    <w:rsid w:val="00A70D23"/>
    <w:rsid w:val="00A7138B"/>
    <w:rsid w:val="00A71F5F"/>
    <w:rsid w:val="00A71F69"/>
    <w:rsid w:val="00A721B3"/>
    <w:rsid w:val="00A7234E"/>
    <w:rsid w:val="00A73B03"/>
    <w:rsid w:val="00A73B0D"/>
    <w:rsid w:val="00A7402E"/>
    <w:rsid w:val="00A742B7"/>
    <w:rsid w:val="00A74754"/>
    <w:rsid w:val="00A747F6"/>
    <w:rsid w:val="00A7536D"/>
    <w:rsid w:val="00A765C1"/>
    <w:rsid w:val="00A7684E"/>
    <w:rsid w:val="00A769A7"/>
    <w:rsid w:val="00A76F03"/>
    <w:rsid w:val="00A76FEC"/>
    <w:rsid w:val="00A77D1A"/>
    <w:rsid w:val="00A807F3"/>
    <w:rsid w:val="00A80E84"/>
    <w:rsid w:val="00A82978"/>
    <w:rsid w:val="00A82ACE"/>
    <w:rsid w:val="00A837E9"/>
    <w:rsid w:val="00A839BD"/>
    <w:rsid w:val="00A840D8"/>
    <w:rsid w:val="00A8465F"/>
    <w:rsid w:val="00A84FC6"/>
    <w:rsid w:val="00A85E47"/>
    <w:rsid w:val="00A861A7"/>
    <w:rsid w:val="00A8644D"/>
    <w:rsid w:val="00A866EC"/>
    <w:rsid w:val="00A8677D"/>
    <w:rsid w:val="00A868E2"/>
    <w:rsid w:val="00A8735B"/>
    <w:rsid w:val="00A874E3"/>
    <w:rsid w:val="00A87FE8"/>
    <w:rsid w:val="00A90B8F"/>
    <w:rsid w:val="00A910E7"/>
    <w:rsid w:val="00A92042"/>
    <w:rsid w:val="00A92584"/>
    <w:rsid w:val="00A92AF5"/>
    <w:rsid w:val="00A93138"/>
    <w:rsid w:val="00A93A1E"/>
    <w:rsid w:val="00A947CE"/>
    <w:rsid w:val="00A94AC2"/>
    <w:rsid w:val="00A967D7"/>
    <w:rsid w:val="00A968F5"/>
    <w:rsid w:val="00A96C84"/>
    <w:rsid w:val="00A96CF2"/>
    <w:rsid w:val="00A97367"/>
    <w:rsid w:val="00A97CA2"/>
    <w:rsid w:val="00AA00C2"/>
    <w:rsid w:val="00AA0A5F"/>
    <w:rsid w:val="00AA0B11"/>
    <w:rsid w:val="00AA1751"/>
    <w:rsid w:val="00AA1BC1"/>
    <w:rsid w:val="00AA1D9D"/>
    <w:rsid w:val="00AA2606"/>
    <w:rsid w:val="00AA27B0"/>
    <w:rsid w:val="00AA28CF"/>
    <w:rsid w:val="00AA33D6"/>
    <w:rsid w:val="00AA373B"/>
    <w:rsid w:val="00AA3C54"/>
    <w:rsid w:val="00AA3D6C"/>
    <w:rsid w:val="00AA44F7"/>
    <w:rsid w:val="00AA49DA"/>
    <w:rsid w:val="00AA4AC5"/>
    <w:rsid w:val="00AA522A"/>
    <w:rsid w:val="00AA5728"/>
    <w:rsid w:val="00AA61E6"/>
    <w:rsid w:val="00AA67CB"/>
    <w:rsid w:val="00AA6CC3"/>
    <w:rsid w:val="00AA6CD1"/>
    <w:rsid w:val="00AA7081"/>
    <w:rsid w:val="00AA7856"/>
    <w:rsid w:val="00AA7FAD"/>
    <w:rsid w:val="00AB0C03"/>
    <w:rsid w:val="00AB0C50"/>
    <w:rsid w:val="00AB12E8"/>
    <w:rsid w:val="00AB132F"/>
    <w:rsid w:val="00AB153C"/>
    <w:rsid w:val="00AB15A2"/>
    <w:rsid w:val="00AB19F3"/>
    <w:rsid w:val="00AB1D08"/>
    <w:rsid w:val="00AB2341"/>
    <w:rsid w:val="00AB249D"/>
    <w:rsid w:val="00AB3395"/>
    <w:rsid w:val="00AB3EF5"/>
    <w:rsid w:val="00AB3F4C"/>
    <w:rsid w:val="00AB417A"/>
    <w:rsid w:val="00AB4228"/>
    <w:rsid w:val="00AB422C"/>
    <w:rsid w:val="00AB493D"/>
    <w:rsid w:val="00AB4ED6"/>
    <w:rsid w:val="00AB70FE"/>
    <w:rsid w:val="00AB75ED"/>
    <w:rsid w:val="00AB782B"/>
    <w:rsid w:val="00AB79B0"/>
    <w:rsid w:val="00AC0065"/>
    <w:rsid w:val="00AC170F"/>
    <w:rsid w:val="00AC1FC0"/>
    <w:rsid w:val="00AC267B"/>
    <w:rsid w:val="00AC2792"/>
    <w:rsid w:val="00AC2DAF"/>
    <w:rsid w:val="00AC342D"/>
    <w:rsid w:val="00AC366C"/>
    <w:rsid w:val="00AC3832"/>
    <w:rsid w:val="00AC40B7"/>
    <w:rsid w:val="00AC5118"/>
    <w:rsid w:val="00AC54C8"/>
    <w:rsid w:val="00AC5755"/>
    <w:rsid w:val="00AC5C42"/>
    <w:rsid w:val="00AC5CFB"/>
    <w:rsid w:val="00AC615A"/>
    <w:rsid w:val="00AC62C6"/>
    <w:rsid w:val="00AC644D"/>
    <w:rsid w:val="00AC746B"/>
    <w:rsid w:val="00AC7704"/>
    <w:rsid w:val="00AC7F4A"/>
    <w:rsid w:val="00AC7F67"/>
    <w:rsid w:val="00AD0545"/>
    <w:rsid w:val="00AD0699"/>
    <w:rsid w:val="00AD0E60"/>
    <w:rsid w:val="00AD0EBE"/>
    <w:rsid w:val="00AD0FA6"/>
    <w:rsid w:val="00AD12BE"/>
    <w:rsid w:val="00AD14BC"/>
    <w:rsid w:val="00AD15FB"/>
    <w:rsid w:val="00AD1AA0"/>
    <w:rsid w:val="00AD295C"/>
    <w:rsid w:val="00AD2969"/>
    <w:rsid w:val="00AD37A0"/>
    <w:rsid w:val="00AD414E"/>
    <w:rsid w:val="00AD4280"/>
    <w:rsid w:val="00AD4615"/>
    <w:rsid w:val="00AD468D"/>
    <w:rsid w:val="00AD4777"/>
    <w:rsid w:val="00AD53FD"/>
    <w:rsid w:val="00AD5600"/>
    <w:rsid w:val="00AD5A93"/>
    <w:rsid w:val="00AD7208"/>
    <w:rsid w:val="00AD7498"/>
    <w:rsid w:val="00AE05AB"/>
    <w:rsid w:val="00AE0A2C"/>
    <w:rsid w:val="00AE0A33"/>
    <w:rsid w:val="00AE0CA2"/>
    <w:rsid w:val="00AE0E89"/>
    <w:rsid w:val="00AE0EBC"/>
    <w:rsid w:val="00AE1256"/>
    <w:rsid w:val="00AE1BFD"/>
    <w:rsid w:val="00AE2406"/>
    <w:rsid w:val="00AE281A"/>
    <w:rsid w:val="00AE2B42"/>
    <w:rsid w:val="00AE2C3C"/>
    <w:rsid w:val="00AE2E28"/>
    <w:rsid w:val="00AE2E76"/>
    <w:rsid w:val="00AE3642"/>
    <w:rsid w:val="00AE3BB9"/>
    <w:rsid w:val="00AE3E54"/>
    <w:rsid w:val="00AE4004"/>
    <w:rsid w:val="00AE43D5"/>
    <w:rsid w:val="00AE49BE"/>
    <w:rsid w:val="00AE4A91"/>
    <w:rsid w:val="00AE4D84"/>
    <w:rsid w:val="00AE53BA"/>
    <w:rsid w:val="00AE54C2"/>
    <w:rsid w:val="00AE5F64"/>
    <w:rsid w:val="00AE66B5"/>
    <w:rsid w:val="00AE74F8"/>
    <w:rsid w:val="00AE7CB7"/>
    <w:rsid w:val="00AE7D1B"/>
    <w:rsid w:val="00AE7F09"/>
    <w:rsid w:val="00AF00BA"/>
    <w:rsid w:val="00AF0393"/>
    <w:rsid w:val="00AF0527"/>
    <w:rsid w:val="00AF166D"/>
    <w:rsid w:val="00AF1D96"/>
    <w:rsid w:val="00AF1F50"/>
    <w:rsid w:val="00AF21F6"/>
    <w:rsid w:val="00AF22A1"/>
    <w:rsid w:val="00AF2E48"/>
    <w:rsid w:val="00AF31BE"/>
    <w:rsid w:val="00AF4358"/>
    <w:rsid w:val="00AF4412"/>
    <w:rsid w:val="00AF49E8"/>
    <w:rsid w:val="00AF4B9F"/>
    <w:rsid w:val="00AF5199"/>
    <w:rsid w:val="00AF51C8"/>
    <w:rsid w:val="00AF5206"/>
    <w:rsid w:val="00AF536B"/>
    <w:rsid w:val="00AF54E3"/>
    <w:rsid w:val="00AF5F54"/>
    <w:rsid w:val="00AF60E9"/>
    <w:rsid w:val="00AF69DA"/>
    <w:rsid w:val="00AF6BC3"/>
    <w:rsid w:val="00AF777C"/>
    <w:rsid w:val="00B0011B"/>
    <w:rsid w:val="00B0022D"/>
    <w:rsid w:val="00B003DF"/>
    <w:rsid w:val="00B012FC"/>
    <w:rsid w:val="00B013B7"/>
    <w:rsid w:val="00B01442"/>
    <w:rsid w:val="00B016B8"/>
    <w:rsid w:val="00B02993"/>
    <w:rsid w:val="00B03EE3"/>
    <w:rsid w:val="00B045B6"/>
    <w:rsid w:val="00B048BA"/>
    <w:rsid w:val="00B049F3"/>
    <w:rsid w:val="00B04A08"/>
    <w:rsid w:val="00B04EDF"/>
    <w:rsid w:val="00B055A1"/>
    <w:rsid w:val="00B05674"/>
    <w:rsid w:val="00B06BF1"/>
    <w:rsid w:val="00B06F63"/>
    <w:rsid w:val="00B070DE"/>
    <w:rsid w:val="00B07A77"/>
    <w:rsid w:val="00B07B2A"/>
    <w:rsid w:val="00B07BA1"/>
    <w:rsid w:val="00B10049"/>
    <w:rsid w:val="00B1004E"/>
    <w:rsid w:val="00B1053E"/>
    <w:rsid w:val="00B11083"/>
    <w:rsid w:val="00B11400"/>
    <w:rsid w:val="00B11440"/>
    <w:rsid w:val="00B1222D"/>
    <w:rsid w:val="00B123FF"/>
    <w:rsid w:val="00B12671"/>
    <w:rsid w:val="00B1279E"/>
    <w:rsid w:val="00B12A3E"/>
    <w:rsid w:val="00B13FCE"/>
    <w:rsid w:val="00B1461A"/>
    <w:rsid w:val="00B148BD"/>
    <w:rsid w:val="00B14927"/>
    <w:rsid w:val="00B1550D"/>
    <w:rsid w:val="00B157D7"/>
    <w:rsid w:val="00B15D4F"/>
    <w:rsid w:val="00B166E8"/>
    <w:rsid w:val="00B16965"/>
    <w:rsid w:val="00B17690"/>
    <w:rsid w:val="00B1770C"/>
    <w:rsid w:val="00B1777B"/>
    <w:rsid w:val="00B17F8C"/>
    <w:rsid w:val="00B20A76"/>
    <w:rsid w:val="00B20B00"/>
    <w:rsid w:val="00B20C72"/>
    <w:rsid w:val="00B21437"/>
    <w:rsid w:val="00B215B1"/>
    <w:rsid w:val="00B2193A"/>
    <w:rsid w:val="00B219EE"/>
    <w:rsid w:val="00B22536"/>
    <w:rsid w:val="00B22A1F"/>
    <w:rsid w:val="00B230E7"/>
    <w:rsid w:val="00B23AB2"/>
    <w:rsid w:val="00B24226"/>
    <w:rsid w:val="00B246F9"/>
    <w:rsid w:val="00B2492E"/>
    <w:rsid w:val="00B24962"/>
    <w:rsid w:val="00B24A50"/>
    <w:rsid w:val="00B24D1D"/>
    <w:rsid w:val="00B2559E"/>
    <w:rsid w:val="00B25A5B"/>
    <w:rsid w:val="00B25CB5"/>
    <w:rsid w:val="00B260B5"/>
    <w:rsid w:val="00B261D3"/>
    <w:rsid w:val="00B268A2"/>
    <w:rsid w:val="00B276B1"/>
    <w:rsid w:val="00B27C47"/>
    <w:rsid w:val="00B30DC8"/>
    <w:rsid w:val="00B31BEC"/>
    <w:rsid w:val="00B321CC"/>
    <w:rsid w:val="00B32335"/>
    <w:rsid w:val="00B32B2D"/>
    <w:rsid w:val="00B32F3F"/>
    <w:rsid w:val="00B33B86"/>
    <w:rsid w:val="00B33BE1"/>
    <w:rsid w:val="00B3415B"/>
    <w:rsid w:val="00B34A8B"/>
    <w:rsid w:val="00B34B40"/>
    <w:rsid w:val="00B34E5C"/>
    <w:rsid w:val="00B352FA"/>
    <w:rsid w:val="00B354AC"/>
    <w:rsid w:val="00B35958"/>
    <w:rsid w:val="00B35A31"/>
    <w:rsid w:val="00B362BC"/>
    <w:rsid w:val="00B362C6"/>
    <w:rsid w:val="00B362FD"/>
    <w:rsid w:val="00B36D6F"/>
    <w:rsid w:val="00B3790C"/>
    <w:rsid w:val="00B37A3A"/>
    <w:rsid w:val="00B37E05"/>
    <w:rsid w:val="00B4023B"/>
    <w:rsid w:val="00B40272"/>
    <w:rsid w:val="00B413FE"/>
    <w:rsid w:val="00B414FE"/>
    <w:rsid w:val="00B41AE4"/>
    <w:rsid w:val="00B42E92"/>
    <w:rsid w:val="00B437C5"/>
    <w:rsid w:val="00B43C34"/>
    <w:rsid w:val="00B44147"/>
    <w:rsid w:val="00B4436F"/>
    <w:rsid w:val="00B44EDD"/>
    <w:rsid w:val="00B44F96"/>
    <w:rsid w:val="00B44F99"/>
    <w:rsid w:val="00B458DD"/>
    <w:rsid w:val="00B45D34"/>
    <w:rsid w:val="00B45F07"/>
    <w:rsid w:val="00B45F92"/>
    <w:rsid w:val="00B46682"/>
    <w:rsid w:val="00B47698"/>
    <w:rsid w:val="00B47D55"/>
    <w:rsid w:val="00B47E9D"/>
    <w:rsid w:val="00B50183"/>
    <w:rsid w:val="00B504E8"/>
    <w:rsid w:val="00B50BBB"/>
    <w:rsid w:val="00B50DD4"/>
    <w:rsid w:val="00B50E31"/>
    <w:rsid w:val="00B51A87"/>
    <w:rsid w:val="00B51ABE"/>
    <w:rsid w:val="00B5207E"/>
    <w:rsid w:val="00B523A7"/>
    <w:rsid w:val="00B52A5D"/>
    <w:rsid w:val="00B5367E"/>
    <w:rsid w:val="00B5423A"/>
    <w:rsid w:val="00B5437B"/>
    <w:rsid w:val="00B54772"/>
    <w:rsid w:val="00B5477D"/>
    <w:rsid w:val="00B548A6"/>
    <w:rsid w:val="00B54A0A"/>
    <w:rsid w:val="00B54A9E"/>
    <w:rsid w:val="00B54BF9"/>
    <w:rsid w:val="00B54F65"/>
    <w:rsid w:val="00B5591E"/>
    <w:rsid w:val="00B55D11"/>
    <w:rsid w:val="00B561D5"/>
    <w:rsid w:val="00B562E1"/>
    <w:rsid w:val="00B566B3"/>
    <w:rsid w:val="00B5773A"/>
    <w:rsid w:val="00B601BB"/>
    <w:rsid w:val="00B610CF"/>
    <w:rsid w:val="00B61406"/>
    <w:rsid w:val="00B617A3"/>
    <w:rsid w:val="00B617F7"/>
    <w:rsid w:val="00B61A62"/>
    <w:rsid w:val="00B61CF9"/>
    <w:rsid w:val="00B61F20"/>
    <w:rsid w:val="00B622CB"/>
    <w:rsid w:val="00B627CD"/>
    <w:rsid w:val="00B63B38"/>
    <w:rsid w:val="00B64732"/>
    <w:rsid w:val="00B64C94"/>
    <w:rsid w:val="00B651CA"/>
    <w:rsid w:val="00B653B8"/>
    <w:rsid w:val="00B65A9F"/>
    <w:rsid w:val="00B66208"/>
    <w:rsid w:val="00B66CEB"/>
    <w:rsid w:val="00B67747"/>
    <w:rsid w:val="00B70276"/>
    <w:rsid w:val="00B70580"/>
    <w:rsid w:val="00B71466"/>
    <w:rsid w:val="00B718F5"/>
    <w:rsid w:val="00B71A87"/>
    <w:rsid w:val="00B71DE3"/>
    <w:rsid w:val="00B728E9"/>
    <w:rsid w:val="00B72F70"/>
    <w:rsid w:val="00B734AD"/>
    <w:rsid w:val="00B74233"/>
    <w:rsid w:val="00B74B61"/>
    <w:rsid w:val="00B74FE7"/>
    <w:rsid w:val="00B752A0"/>
    <w:rsid w:val="00B758F8"/>
    <w:rsid w:val="00B75F3F"/>
    <w:rsid w:val="00B760DA"/>
    <w:rsid w:val="00B76173"/>
    <w:rsid w:val="00B76253"/>
    <w:rsid w:val="00B765C0"/>
    <w:rsid w:val="00B76AE9"/>
    <w:rsid w:val="00B76F44"/>
    <w:rsid w:val="00B775C5"/>
    <w:rsid w:val="00B80930"/>
    <w:rsid w:val="00B80CDF"/>
    <w:rsid w:val="00B81953"/>
    <w:rsid w:val="00B81969"/>
    <w:rsid w:val="00B81D98"/>
    <w:rsid w:val="00B81E4C"/>
    <w:rsid w:val="00B82D57"/>
    <w:rsid w:val="00B82DCA"/>
    <w:rsid w:val="00B8315E"/>
    <w:rsid w:val="00B835E4"/>
    <w:rsid w:val="00B83675"/>
    <w:rsid w:val="00B836C9"/>
    <w:rsid w:val="00B83A90"/>
    <w:rsid w:val="00B845E4"/>
    <w:rsid w:val="00B8466C"/>
    <w:rsid w:val="00B84B84"/>
    <w:rsid w:val="00B84BC5"/>
    <w:rsid w:val="00B84F45"/>
    <w:rsid w:val="00B85197"/>
    <w:rsid w:val="00B85EEA"/>
    <w:rsid w:val="00B8669D"/>
    <w:rsid w:val="00B86B07"/>
    <w:rsid w:val="00B86BFF"/>
    <w:rsid w:val="00B8756F"/>
    <w:rsid w:val="00B87956"/>
    <w:rsid w:val="00B903F2"/>
    <w:rsid w:val="00B90B6B"/>
    <w:rsid w:val="00B90B90"/>
    <w:rsid w:val="00B90D24"/>
    <w:rsid w:val="00B90D3E"/>
    <w:rsid w:val="00B91471"/>
    <w:rsid w:val="00B9188E"/>
    <w:rsid w:val="00B91909"/>
    <w:rsid w:val="00B91923"/>
    <w:rsid w:val="00B91D8A"/>
    <w:rsid w:val="00B92224"/>
    <w:rsid w:val="00B92282"/>
    <w:rsid w:val="00B926C4"/>
    <w:rsid w:val="00B92B26"/>
    <w:rsid w:val="00B9305D"/>
    <w:rsid w:val="00B93547"/>
    <w:rsid w:val="00B936FF"/>
    <w:rsid w:val="00B937C4"/>
    <w:rsid w:val="00B93E5B"/>
    <w:rsid w:val="00B948FA"/>
    <w:rsid w:val="00B94B30"/>
    <w:rsid w:val="00B9551E"/>
    <w:rsid w:val="00B956BB"/>
    <w:rsid w:val="00B95A99"/>
    <w:rsid w:val="00B95D03"/>
    <w:rsid w:val="00B95D94"/>
    <w:rsid w:val="00B95FCB"/>
    <w:rsid w:val="00B9627F"/>
    <w:rsid w:val="00B9645F"/>
    <w:rsid w:val="00B965F1"/>
    <w:rsid w:val="00B9688B"/>
    <w:rsid w:val="00B96DF2"/>
    <w:rsid w:val="00B96E1B"/>
    <w:rsid w:val="00BA0C9E"/>
    <w:rsid w:val="00BA0E80"/>
    <w:rsid w:val="00BA13C4"/>
    <w:rsid w:val="00BA162D"/>
    <w:rsid w:val="00BA2492"/>
    <w:rsid w:val="00BA24BD"/>
    <w:rsid w:val="00BA2A0C"/>
    <w:rsid w:val="00BA2A12"/>
    <w:rsid w:val="00BA2A7C"/>
    <w:rsid w:val="00BA2AD8"/>
    <w:rsid w:val="00BA2BB9"/>
    <w:rsid w:val="00BA2EF4"/>
    <w:rsid w:val="00BA3150"/>
    <w:rsid w:val="00BA3240"/>
    <w:rsid w:val="00BA3325"/>
    <w:rsid w:val="00BA3576"/>
    <w:rsid w:val="00BA386F"/>
    <w:rsid w:val="00BA44B3"/>
    <w:rsid w:val="00BA4CCE"/>
    <w:rsid w:val="00BA57F9"/>
    <w:rsid w:val="00BA5904"/>
    <w:rsid w:val="00BA5DC2"/>
    <w:rsid w:val="00BA62C9"/>
    <w:rsid w:val="00BA6345"/>
    <w:rsid w:val="00BA6538"/>
    <w:rsid w:val="00BA6C15"/>
    <w:rsid w:val="00BA6D86"/>
    <w:rsid w:val="00BA6E5C"/>
    <w:rsid w:val="00BA6F9F"/>
    <w:rsid w:val="00BA6FB4"/>
    <w:rsid w:val="00BA720F"/>
    <w:rsid w:val="00BA7C64"/>
    <w:rsid w:val="00BA7CEF"/>
    <w:rsid w:val="00BB040D"/>
    <w:rsid w:val="00BB103A"/>
    <w:rsid w:val="00BB1869"/>
    <w:rsid w:val="00BB18CC"/>
    <w:rsid w:val="00BB1AAD"/>
    <w:rsid w:val="00BB1CAD"/>
    <w:rsid w:val="00BB1DDF"/>
    <w:rsid w:val="00BB1F9F"/>
    <w:rsid w:val="00BB21DB"/>
    <w:rsid w:val="00BB25FB"/>
    <w:rsid w:val="00BB2A78"/>
    <w:rsid w:val="00BB2FE0"/>
    <w:rsid w:val="00BB306E"/>
    <w:rsid w:val="00BB39C3"/>
    <w:rsid w:val="00BB39FE"/>
    <w:rsid w:val="00BB3A02"/>
    <w:rsid w:val="00BB3C53"/>
    <w:rsid w:val="00BB3DA8"/>
    <w:rsid w:val="00BB4C6A"/>
    <w:rsid w:val="00BB4DBF"/>
    <w:rsid w:val="00BB505E"/>
    <w:rsid w:val="00BB53E5"/>
    <w:rsid w:val="00BB565E"/>
    <w:rsid w:val="00BB5879"/>
    <w:rsid w:val="00BB5CED"/>
    <w:rsid w:val="00BB5FFC"/>
    <w:rsid w:val="00BB6892"/>
    <w:rsid w:val="00BB6B85"/>
    <w:rsid w:val="00BB75C1"/>
    <w:rsid w:val="00BB772C"/>
    <w:rsid w:val="00BB7D9B"/>
    <w:rsid w:val="00BC0015"/>
    <w:rsid w:val="00BC0104"/>
    <w:rsid w:val="00BC083E"/>
    <w:rsid w:val="00BC19D1"/>
    <w:rsid w:val="00BC1C7D"/>
    <w:rsid w:val="00BC1CA3"/>
    <w:rsid w:val="00BC1E5F"/>
    <w:rsid w:val="00BC2300"/>
    <w:rsid w:val="00BC2461"/>
    <w:rsid w:val="00BC2A37"/>
    <w:rsid w:val="00BC34A0"/>
    <w:rsid w:val="00BC3E5D"/>
    <w:rsid w:val="00BC4463"/>
    <w:rsid w:val="00BC5143"/>
    <w:rsid w:val="00BC72E8"/>
    <w:rsid w:val="00BC75AF"/>
    <w:rsid w:val="00BC792B"/>
    <w:rsid w:val="00BC7B84"/>
    <w:rsid w:val="00BC7CA2"/>
    <w:rsid w:val="00BD03B4"/>
    <w:rsid w:val="00BD05E3"/>
    <w:rsid w:val="00BD0A2B"/>
    <w:rsid w:val="00BD14A7"/>
    <w:rsid w:val="00BD1CFE"/>
    <w:rsid w:val="00BD26DF"/>
    <w:rsid w:val="00BD27C6"/>
    <w:rsid w:val="00BD2AA7"/>
    <w:rsid w:val="00BD3BFC"/>
    <w:rsid w:val="00BD3EAE"/>
    <w:rsid w:val="00BD3F12"/>
    <w:rsid w:val="00BD40F4"/>
    <w:rsid w:val="00BD55A8"/>
    <w:rsid w:val="00BD588C"/>
    <w:rsid w:val="00BD5CF1"/>
    <w:rsid w:val="00BD644C"/>
    <w:rsid w:val="00BD6925"/>
    <w:rsid w:val="00BD6AEC"/>
    <w:rsid w:val="00BD6C96"/>
    <w:rsid w:val="00BD7A48"/>
    <w:rsid w:val="00BE001D"/>
    <w:rsid w:val="00BE03F3"/>
    <w:rsid w:val="00BE0959"/>
    <w:rsid w:val="00BE1037"/>
    <w:rsid w:val="00BE1F80"/>
    <w:rsid w:val="00BE2438"/>
    <w:rsid w:val="00BE2C86"/>
    <w:rsid w:val="00BE357E"/>
    <w:rsid w:val="00BE38FC"/>
    <w:rsid w:val="00BE3BD4"/>
    <w:rsid w:val="00BE43CA"/>
    <w:rsid w:val="00BE524F"/>
    <w:rsid w:val="00BE5DF1"/>
    <w:rsid w:val="00BE6101"/>
    <w:rsid w:val="00BE6BFE"/>
    <w:rsid w:val="00BE71E0"/>
    <w:rsid w:val="00BE7290"/>
    <w:rsid w:val="00BE77FF"/>
    <w:rsid w:val="00BE7F9D"/>
    <w:rsid w:val="00BF0146"/>
    <w:rsid w:val="00BF01EE"/>
    <w:rsid w:val="00BF0BA2"/>
    <w:rsid w:val="00BF0D84"/>
    <w:rsid w:val="00BF18CF"/>
    <w:rsid w:val="00BF1BF0"/>
    <w:rsid w:val="00BF2DB5"/>
    <w:rsid w:val="00BF2E43"/>
    <w:rsid w:val="00BF345B"/>
    <w:rsid w:val="00BF3600"/>
    <w:rsid w:val="00BF3D5C"/>
    <w:rsid w:val="00BF3F8C"/>
    <w:rsid w:val="00BF41AC"/>
    <w:rsid w:val="00BF4C36"/>
    <w:rsid w:val="00BF536F"/>
    <w:rsid w:val="00BF548E"/>
    <w:rsid w:val="00BF665C"/>
    <w:rsid w:val="00BF67F1"/>
    <w:rsid w:val="00BF68DA"/>
    <w:rsid w:val="00BF69A6"/>
    <w:rsid w:val="00BF763D"/>
    <w:rsid w:val="00BF765B"/>
    <w:rsid w:val="00BF7E4A"/>
    <w:rsid w:val="00C00EAE"/>
    <w:rsid w:val="00C02721"/>
    <w:rsid w:val="00C02A77"/>
    <w:rsid w:val="00C02F55"/>
    <w:rsid w:val="00C030F5"/>
    <w:rsid w:val="00C04022"/>
    <w:rsid w:val="00C0467C"/>
    <w:rsid w:val="00C05464"/>
    <w:rsid w:val="00C05551"/>
    <w:rsid w:val="00C05949"/>
    <w:rsid w:val="00C059AF"/>
    <w:rsid w:val="00C05BDD"/>
    <w:rsid w:val="00C063AC"/>
    <w:rsid w:val="00C06AB1"/>
    <w:rsid w:val="00C102DF"/>
    <w:rsid w:val="00C105E7"/>
    <w:rsid w:val="00C10EF0"/>
    <w:rsid w:val="00C110FC"/>
    <w:rsid w:val="00C11557"/>
    <w:rsid w:val="00C12140"/>
    <w:rsid w:val="00C12307"/>
    <w:rsid w:val="00C127A0"/>
    <w:rsid w:val="00C12A24"/>
    <w:rsid w:val="00C1302B"/>
    <w:rsid w:val="00C1427D"/>
    <w:rsid w:val="00C1470C"/>
    <w:rsid w:val="00C14BC0"/>
    <w:rsid w:val="00C153EC"/>
    <w:rsid w:val="00C15653"/>
    <w:rsid w:val="00C1595D"/>
    <w:rsid w:val="00C1679F"/>
    <w:rsid w:val="00C16EE9"/>
    <w:rsid w:val="00C16F6E"/>
    <w:rsid w:val="00C17647"/>
    <w:rsid w:val="00C17B89"/>
    <w:rsid w:val="00C17D11"/>
    <w:rsid w:val="00C20131"/>
    <w:rsid w:val="00C2035F"/>
    <w:rsid w:val="00C20E0C"/>
    <w:rsid w:val="00C210E4"/>
    <w:rsid w:val="00C21240"/>
    <w:rsid w:val="00C21A60"/>
    <w:rsid w:val="00C2202B"/>
    <w:rsid w:val="00C22283"/>
    <w:rsid w:val="00C228B4"/>
    <w:rsid w:val="00C236EA"/>
    <w:rsid w:val="00C23903"/>
    <w:rsid w:val="00C24666"/>
    <w:rsid w:val="00C2475A"/>
    <w:rsid w:val="00C24E3A"/>
    <w:rsid w:val="00C24F31"/>
    <w:rsid w:val="00C24F89"/>
    <w:rsid w:val="00C25B25"/>
    <w:rsid w:val="00C2676F"/>
    <w:rsid w:val="00C26781"/>
    <w:rsid w:val="00C267A4"/>
    <w:rsid w:val="00C27E5D"/>
    <w:rsid w:val="00C30003"/>
    <w:rsid w:val="00C30386"/>
    <w:rsid w:val="00C3046D"/>
    <w:rsid w:val="00C30DEE"/>
    <w:rsid w:val="00C3179F"/>
    <w:rsid w:val="00C31A44"/>
    <w:rsid w:val="00C32035"/>
    <w:rsid w:val="00C32250"/>
    <w:rsid w:val="00C324F5"/>
    <w:rsid w:val="00C3344C"/>
    <w:rsid w:val="00C3385B"/>
    <w:rsid w:val="00C34056"/>
    <w:rsid w:val="00C3444E"/>
    <w:rsid w:val="00C34BE1"/>
    <w:rsid w:val="00C35086"/>
    <w:rsid w:val="00C354DD"/>
    <w:rsid w:val="00C3563D"/>
    <w:rsid w:val="00C3566D"/>
    <w:rsid w:val="00C35B47"/>
    <w:rsid w:val="00C361C0"/>
    <w:rsid w:val="00C36418"/>
    <w:rsid w:val="00C37186"/>
    <w:rsid w:val="00C37344"/>
    <w:rsid w:val="00C374D4"/>
    <w:rsid w:val="00C37662"/>
    <w:rsid w:val="00C376F4"/>
    <w:rsid w:val="00C3792B"/>
    <w:rsid w:val="00C37AA8"/>
    <w:rsid w:val="00C40A0A"/>
    <w:rsid w:val="00C419E1"/>
    <w:rsid w:val="00C41BCC"/>
    <w:rsid w:val="00C420D7"/>
    <w:rsid w:val="00C42174"/>
    <w:rsid w:val="00C42547"/>
    <w:rsid w:val="00C43D36"/>
    <w:rsid w:val="00C440A9"/>
    <w:rsid w:val="00C445BD"/>
    <w:rsid w:val="00C44855"/>
    <w:rsid w:val="00C44A9E"/>
    <w:rsid w:val="00C453A8"/>
    <w:rsid w:val="00C4574C"/>
    <w:rsid w:val="00C45C4A"/>
    <w:rsid w:val="00C466BF"/>
    <w:rsid w:val="00C46D1F"/>
    <w:rsid w:val="00C47211"/>
    <w:rsid w:val="00C473FC"/>
    <w:rsid w:val="00C475E3"/>
    <w:rsid w:val="00C47A1A"/>
    <w:rsid w:val="00C47C4F"/>
    <w:rsid w:val="00C47E39"/>
    <w:rsid w:val="00C50CAA"/>
    <w:rsid w:val="00C51543"/>
    <w:rsid w:val="00C51700"/>
    <w:rsid w:val="00C51ABA"/>
    <w:rsid w:val="00C51D4E"/>
    <w:rsid w:val="00C5277D"/>
    <w:rsid w:val="00C5280C"/>
    <w:rsid w:val="00C52A0E"/>
    <w:rsid w:val="00C52AEB"/>
    <w:rsid w:val="00C52C55"/>
    <w:rsid w:val="00C52DA5"/>
    <w:rsid w:val="00C52DB0"/>
    <w:rsid w:val="00C52DCC"/>
    <w:rsid w:val="00C530CF"/>
    <w:rsid w:val="00C53298"/>
    <w:rsid w:val="00C5331E"/>
    <w:rsid w:val="00C5381C"/>
    <w:rsid w:val="00C550EB"/>
    <w:rsid w:val="00C5540F"/>
    <w:rsid w:val="00C55BB5"/>
    <w:rsid w:val="00C55CFF"/>
    <w:rsid w:val="00C5630B"/>
    <w:rsid w:val="00C563E6"/>
    <w:rsid w:val="00C56847"/>
    <w:rsid w:val="00C56A35"/>
    <w:rsid w:val="00C570AD"/>
    <w:rsid w:val="00C57E9E"/>
    <w:rsid w:val="00C57F2B"/>
    <w:rsid w:val="00C60EFF"/>
    <w:rsid w:val="00C61261"/>
    <w:rsid w:val="00C617C6"/>
    <w:rsid w:val="00C617E4"/>
    <w:rsid w:val="00C61F06"/>
    <w:rsid w:val="00C6226D"/>
    <w:rsid w:val="00C62706"/>
    <w:rsid w:val="00C631AE"/>
    <w:rsid w:val="00C63660"/>
    <w:rsid w:val="00C63F11"/>
    <w:rsid w:val="00C63F8D"/>
    <w:rsid w:val="00C641EA"/>
    <w:rsid w:val="00C65178"/>
    <w:rsid w:val="00C66951"/>
    <w:rsid w:val="00C6715E"/>
    <w:rsid w:val="00C675B5"/>
    <w:rsid w:val="00C67D59"/>
    <w:rsid w:val="00C704F1"/>
    <w:rsid w:val="00C718BD"/>
    <w:rsid w:val="00C71BCA"/>
    <w:rsid w:val="00C73A96"/>
    <w:rsid w:val="00C73D7C"/>
    <w:rsid w:val="00C742DD"/>
    <w:rsid w:val="00C74BC2"/>
    <w:rsid w:val="00C753B1"/>
    <w:rsid w:val="00C756F0"/>
    <w:rsid w:val="00C75E6B"/>
    <w:rsid w:val="00C776CD"/>
    <w:rsid w:val="00C777E8"/>
    <w:rsid w:val="00C77B93"/>
    <w:rsid w:val="00C80656"/>
    <w:rsid w:val="00C80CA0"/>
    <w:rsid w:val="00C812D7"/>
    <w:rsid w:val="00C81AD0"/>
    <w:rsid w:val="00C82058"/>
    <w:rsid w:val="00C8296B"/>
    <w:rsid w:val="00C82B49"/>
    <w:rsid w:val="00C82F9F"/>
    <w:rsid w:val="00C83CF3"/>
    <w:rsid w:val="00C83E9A"/>
    <w:rsid w:val="00C842C1"/>
    <w:rsid w:val="00C84644"/>
    <w:rsid w:val="00C8486D"/>
    <w:rsid w:val="00C849BD"/>
    <w:rsid w:val="00C84CDD"/>
    <w:rsid w:val="00C84D94"/>
    <w:rsid w:val="00C850E9"/>
    <w:rsid w:val="00C85922"/>
    <w:rsid w:val="00C85FB8"/>
    <w:rsid w:val="00C8609B"/>
    <w:rsid w:val="00C8685B"/>
    <w:rsid w:val="00C86ABA"/>
    <w:rsid w:val="00C86DC2"/>
    <w:rsid w:val="00C870BD"/>
    <w:rsid w:val="00C876DA"/>
    <w:rsid w:val="00C877B5"/>
    <w:rsid w:val="00C87E10"/>
    <w:rsid w:val="00C90015"/>
    <w:rsid w:val="00C90396"/>
    <w:rsid w:val="00C912F8"/>
    <w:rsid w:val="00C91468"/>
    <w:rsid w:val="00C914F6"/>
    <w:rsid w:val="00C920CF"/>
    <w:rsid w:val="00C92438"/>
    <w:rsid w:val="00C92667"/>
    <w:rsid w:val="00C92B75"/>
    <w:rsid w:val="00C93737"/>
    <w:rsid w:val="00C9396B"/>
    <w:rsid w:val="00C94A12"/>
    <w:rsid w:val="00C94E6E"/>
    <w:rsid w:val="00C95683"/>
    <w:rsid w:val="00C95E5A"/>
    <w:rsid w:val="00C965C2"/>
    <w:rsid w:val="00C965EE"/>
    <w:rsid w:val="00C96646"/>
    <w:rsid w:val="00C966E1"/>
    <w:rsid w:val="00C96909"/>
    <w:rsid w:val="00C96BFB"/>
    <w:rsid w:val="00C9771D"/>
    <w:rsid w:val="00CA03A6"/>
    <w:rsid w:val="00CA03C1"/>
    <w:rsid w:val="00CA03DC"/>
    <w:rsid w:val="00CA051A"/>
    <w:rsid w:val="00CA06C6"/>
    <w:rsid w:val="00CA15C3"/>
    <w:rsid w:val="00CA18F6"/>
    <w:rsid w:val="00CA24CE"/>
    <w:rsid w:val="00CA2B52"/>
    <w:rsid w:val="00CA2CF0"/>
    <w:rsid w:val="00CA3343"/>
    <w:rsid w:val="00CA4537"/>
    <w:rsid w:val="00CA4824"/>
    <w:rsid w:val="00CA4E5D"/>
    <w:rsid w:val="00CA4F3B"/>
    <w:rsid w:val="00CA5085"/>
    <w:rsid w:val="00CA50A3"/>
    <w:rsid w:val="00CA52CA"/>
    <w:rsid w:val="00CA6952"/>
    <w:rsid w:val="00CA6D5B"/>
    <w:rsid w:val="00CA6E99"/>
    <w:rsid w:val="00CA6E9A"/>
    <w:rsid w:val="00CA6FDA"/>
    <w:rsid w:val="00CA712E"/>
    <w:rsid w:val="00CA7414"/>
    <w:rsid w:val="00CA748C"/>
    <w:rsid w:val="00CA7A54"/>
    <w:rsid w:val="00CA7D2A"/>
    <w:rsid w:val="00CA7E53"/>
    <w:rsid w:val="00CB0146"/>
    <w:rsid w:val="00CB0F8A"/>
    <w:rsid w:val="00CB1226"/>
    <w:rsid w:val="00CB1578"/>
    <w:rsid w:val="00CB1F0B"/>
    <w:rsid w:val="00CB2E99"/>
    <w:rsid w:val="00CB2FF4"/>
    <w:rsid w:val="00CB38B1"/>
    <w:rsid w:val="00CB4678"/>
    <w:rsid w:val="00CB5674"/>
    <w:rsid w:val="00CB5A94"/>
    <w:rsid w:val="00CB746C"/>
    <w:rsid w:val="00CB7B76"/>
    <w:rsid w:val="00CC0121"/>
    <w:rsid w:val="00CC03A6"/>
    <w:rsid w:val="00CC03F4"/>
    <w:rsid w:val="00CC0463"/>
    <w:rsid w:val="00CC0849"/>
    <w:rsid w:val="00CC0FB3"/>
    <w:rsid w:val="00CC146A"/>
    <w:rsid w:val="00CC1AC0"/>
    <w:rsid w:val="00CC1AE5"/>
    <w:rsid w:val="00CC1CFA"/>
    <w:rsid w:val="00CC272B"/>
    <w:rsid w:val="00CC2DE4"/>
    <w:rsid w:val="00CC3043"/>
    <w:rsid w:val="00CC3443"/>
    <w:rsid w:val="00CC4036"/>
    <w:rsid w:val="00CC43C2"/>
    <w:rsid w:val="00CC43DA"/>
    <w:rsid w:val="00CC470B"/>
    <w:rsid w:val="00CC47C3"/>
    <w:rsid w:val="00CC4C50"/>
    <w:rsid w:val="00CC4CDE"/>
    <w:rsid w:val="00CC5161"/>
    <w:rsid w:val="00CC5366"/>
    <w:rsid w:val="00CC542B"/>
    <w:rsid w:val="00CC56D7"/>
    <w:rsid w:val="00CC5F1C"/>
    <w:rsid w:val="00CC6991"/>
    <w:rsid w:val="00CC75AB"/>
    <w:rsid w:val="00CC7723"/>
    <w:rsid w:val="00CC788E"/>
    <w:rsid w:val="00CC7B05"/>
    <w:rsid w:val="00CD005C"/>
    <w:rsid w:val="00CD0709"/>
    <w:rsid w:val="00CD08D8"/>
    <w:rsid w:val="00CD0B35"/>
    <w:rsid w:val="00CD0BF9"/>
    <w:rsid w:val="00CD2078"/>
    <w:rsid w:val="00CD2E18"/>
    <w:rsid w:val="00CD32AA"/>
    <w:rsid w:val="00CD39F5"/>
    <w:rsid w:val="00CD3A24"/>
    <w:rsid w:val="00CD4135"/>
    <w:rsid w:val="00CD49A5"/>
    <w:rsid w:val="00CD4ACC"/>
    <w:rsid w:val="00CD4B32"/>
    <w:rsid w:val="00CD4C11"/>
    <w:rsid w:val="00CD52ED"/>
    <w:rsid w:val="00CD533B"/>
    <w:rsid w:val="00CD5BDE"/>
    <w:rsid w:val="00CD5EDB"/>
    <w:rsid w:val="00CD643D"/>
    <w:rsid w:val="00CD6AB7"/>
    <w:rsid w:val="00CD6B8E"/>
    <w:rsid w:val="00CD6EF0"/>
    <w:rsid w:val="00CD768D"/>
    <w:rsid w:val="00CD7D6C"/>
    <w:rsid w:val="00CD7E2F"/>
    <w:rsid w:val="00CD7EA4"/>
    <w:rsid w:val="00CE0E7D"/>
    <w:rsid w:val="00CE0F5A"/>
    <w:rsid w:val="00CE0F80"/>
    <w:rsid w:val="00CE1ABF"/>
    <w:rsid w:val="00CE1E5E"/>
    <w:rsid w:val="00CE20B2"/>
    <w:rsid w:val="00CE25AC"/>
    <w:rsid w:val="00CE2A64"/>
    <w:rsid w:val="00CE2E94"/>
    <w:rsid w:val="00CE3418"/>
    <w:rsid w:val="00CE4854"/>
    <w:rsid w:val="00CE4AC0"/>
    <w:rsid w:val="00CE4DDA"/>
    <w:rsid w:val="00CE5006"/>
    <w:rsid w:val="00CE5159"/>
    <w:rsid w:val="00CE527A"/>
    <w:rsid w:val="00CE5FC2"/>
    <w:rsid w:val="00CE69C6"/>
    <w:rsid w:val="00CE6FC6"/>
    <w:rsid w:val="00CE709E"/>
    <w:rsid w:val="00CE7267"/>
    <w:rsid w:val="00CE73FD"/>
    <w:rsid w:val="00CE7417"/>
    <w:rsid w:val="00CE7C9C"/>
    <w:rsid w:val="00CF02B1"/>
    <w:rsid w:val="00CF0DAF"/>
    <w:rsid w:val="00CF1981"/>
    <w:rsid w:val="00CF1D80"/>
    <w:rsid w:val="00CF2CE0"/>
    <w:rsid w:val="00CF3B82"/>
    <w:rsid w:val="00CF3E4B"/>
    <w:rsid w:val="00CF4115"/>
    <w:rsid w:val="00CF43C8"/>
    <w:rsid w:val="00CF5619"/>
    <w:rsid w:val="00CF586A"/>
    <w:rsid w:val="00CF59BA"/>
    <w:rsid w:val="00CF6C28"/>
    <w:rsid w:val="00CF77A2"/>
    <w:rsid w:val="00CF7B01"/>
    <w:rsid w:val="00CF7F2F"/>
    <w:rsid w:val="00D00249"/>
    <w:rsid w:val="00D010B0"/>
    <w:rsid w:val="00D01B21"/>
    <w:rsid w:val="00D01B63"/>
    <w:rsid w:val="00D01F50"/>
    <w:rsid w:val="00D02384"/>
    <w:rsid w:val="00D02565"/>
    <w:rsid w:val="00D0294E"/>
    <w:rsid w:val="00D0350D"/>
    <w:rsid w:val="00D0350E"/>
    <w:rsid w:val="00D0352D"/>
    <w:rsid w:val="00D03D33"/>
    <w:rsid w:val="00D03EF0"/>
    <w:rsid w:val="00D040FD"/>
    <w:rsid w:val="00D04115"/>
    <w:rsid w:val="00D04680"/>
    <w:rsid w:val="00D049CC"/>
    <w:rsid w:val="00D04D60"/>
    <w:rsid w:val="00D05038"/>
    <w:rsid w:val="00D052B6"/>
    <w:rsid w:val="00D05363"/>
    <w:rsid w:val="00D05525"/>
    <w:rsid w:val="00D0586E"/>
    <w:rsid w:val="00D0592C"/>
    <w:rsid w:val="00D05B1E"/>
    <w:rsid w:val="00D05BF5"/>
    <w:rsid w:val="00D06116"/>
    <w:rsid w:val="00D06133"/>
    <w:rsid w:val="00D06307"/>
    <w:rsid w:val="00D06997"/>
    <w:rsid w:val="00D06B8B"/>
    <w:rsid w:val="00D0798F"/>
    <w:rsid w:val="00D07C38"/>
    <w:rsid w:val="00D103E6"/>
    <w:rsid w:val="00D104F5"/>
    <w:rsid w:val="00D1056D"/>
    <w:rsid w:val="00D106B6"/>
    <w:rsid w:val="00D10C90"/>
    <w:rsid w:val="00D10ED1"/>
    <w:rsid w:val="00D1113D"/>
    <w:rsid w:val="00D11239"/>
    <w:rsid w:val="00D11726"/>
    <w:rsid w:val="00D11D3E"/>
    <w:rsid w:val="00D12A5F"/>
    <w:rsid w:val="00D12B14"/>
    <w:rsid w:val="00D12C50"/>
    <w:rsid w:val="00D12E66"/>
    <w:rsid w:val="00D13598"/>
    <w:rsid w:val="00D1395B"/>
    <w:rsid w:val="00D145A1"/>
    <w:rsid w:val="00D15A09"/>
    <w:rsid w:val="00D16A0F"/>
    <w:rsid w:val="00D17158"/>
    <w:rsid w:val="00D174D1"/>
    <w:rsid w:val="00D17763"/>
    <w:rsid w:val="00D17EF7"/>
    <w:rsid w:val="00D202A8"/>
    <w:rsid w:val="00D20D7A"/>
    <w:rsid w:val="00D21111"/>
    <w:rsid w:val="00D213E9"/>
    <w:rsid w:val="00D2162C"/>
    <w:rsid w:val="00D226B4"/>
    <w:rsid w:val="00D23306"/>
    <w:rsid w:val="00D235A0"/>
    <w:rsid w:val="00D23F32"/>
    <w:rsid w:val="00D25572"/>
    <w:rsid w:val="00D2593A"/>
    <w:rsid w:val="00D25F64"/>
    <w:rsid w:val="00D26A35"/>
    <w:rsid w:val="00D26BA0"/>
    <w:rsid w:val="00D26C2E"/>
    <w:rsid w:val="00D27794"/>
    <w:rsid w:val="00D305BD"/>
    <w:rsid w:val="00D30CBD"/>
    <w:rsid w:val="00D30DCE"/>
    <w:rsid w:val="00D317F7"/>
    <w:rsid w:val="00D31807"/>
    <w:rsid w:val="00D31C20"/>
    <w:rsid w:val="00D327F8"/>
    <w:rsid w:val="00D329DA"/>
    <w:rsid w:val="00D32FA8"/>
    <w:rsid w:val="00D32FD9"/>
    <w:rsid w:val="00D33987"/>
    <w:rsid w:val="00D33CA2"/>
    <w:rsid w:val="00D33D4F"/>
    <w:rsid w:val="00D33EF0"/>
    <w:rsid w:val="00D355A7"/>
    <w:rsid w:val="00D35605"/>
    <w:rsid w:val="00D3593F"/>
    <w:rsid w:val="00D35C0C"/>
    <w:rsid w:val="00D35E54"/>
    <w:rsid w:val="00D36409"/>
    <w:rsid w:val="00D3645F"/>
    <w:rsid w:val="00D36577"/>
    <w:rsid w:val="00D369AF"/>
    <w:rsid w:val="00D36B31"/>
    <w:rsid w:val="00D37046"/>
    <w:rsid w:val="00D379A0"/>
    <w:rsid w:val="00D37DBA"/>
    <w:rsid w:val="00D40006"/>
    <w:rsid w:val="00D40422"/>
    <w:rsid w:val="00D40AC0"/>
    <w:rsid w:val="00D40B00"/>
    <w:rsid w:val="00D42C6D"/>
    <w:rsid w:val="00D4340C"/>
    <w:rsid w:val="00D43679"/>
    <w:rsid w:val="00D4390C"/>
    <w:rsid w:val="00D43EBC"/>
    <w:rsid w:val="00D444D2"/>
    <w:rsid w:val="00D44888"/>
    <w:rsid w:val="00D452AC"/>
    <w:rsid w:val="00D4597C"/>
    <w:rsid w:val="00D45A2B"/>
    <w:rsid w:val="00D46439"/>
    <w:rsid w:val="00D464E8"/>
    <w:rsid w:val="00D46C56"/>
    <w:rsid w:val="00D47013"/>
    <w:rsid w:val="00D474CF"/>
    <w:rsid w:val="00D47659"/>
    <w:rsid w:val="00D47DB2"/>
    <w:rsid w:val="00D500F9"/>
    <w:rsid w:val="00D502BC"/>
    <w:rsid w:val="00D50AD5"/>
    <w:rsid w:val="00D50C29"/>
    <w:rsid w:val="00D510C6"/>
    <w:rsid w:val="00D51290"/>
    <w:rsid w:val="00D51D73"/>
    <w:rsid w:val="00D52958"/>
    <w:rsid w:val="00D53663"/>
    <w:rsid w:val="00D53C40"/>
    <w:rsid w:val="00D53DAB"/>
    <w:rsid w:val="00D54691"/>
    <w:rsid w:val="00D548D6"/>
    <w:rsid w:val="00D54E7A"/>
    <w:rsid w:val="00D54E96"/>
    <w:rsid w:val="00D55711"/>
    <w:rsid w:val="00D56679"/>
    <w:rsid w:val="00D569C2"/>
    <w:rsid w:val="00D57685"/>
    <w:rsid w:val="00D57932"/>
    <w:rsid w:val="00D604DF"/>
    <w:rsid w:val="00D60A92"/>
    <w:rsid w:val="00D60C87"/>
    <w:rsid w:val="00D6175E"/>
    <w:rsid w:val="00D61F1E"/>
    <w:rsid w:val="00D62038"/>
    <w:rsid w:val="00D6242D"/>
    <w:rsid w:val="00D629F1"/>
    <w:rsid w:val="00D62D42"/>
    <w:rsid w:val="00D62DD5"/>
    <w:rsid w:val="00D62EAE"/>
    <w:rsid w:val="00D63331"/>
    <w:rsid w:val="00D643B0"/>
    <w:rsid w:val="00D64472"/>
    <w:rsid w:val="00D64A2F"/>
    <w:rsid w:val="00D64B34"/>
    <w:rsid w:val="00D66407"/>
    <w:rsid w:val="00D669EF"/>
    <w:rsid w:val="00D66C0A"/>
    <w:rsid w:val="00D66F5E"/>
    <w:rsid w:val="00D6738F"/>
    <w:rsid w:val="00D67653"/>
    <w:rsid w:val="00D67AFF"/>
    <w:rsid w:val="00D67B58"/>
    <w:rsid w:val="00D70AB9"/>
    <w:rsid w:val="00D70AF8"/>
    <w:rsid w:val="00D71AFB"/>
    <w:rsid w:val="00D7290B"/>
    <w:rsid w:val="00D72E4E"/>
    <w:rsid w:val="00D72F8E"/>
    <w:rsid w:val="00D736F8"/>
    <w:rsid w:val="00D73961"/>
    <w:rsid w:val="00D73FAA"/>
    <w:rsid w:val="00D74080"/>
    <w:rsid w:val="00D74403"/>
    <w:rsid w:val="00D7440F"/>
    <w:rsid w:val="00D74BA6"/>
    <w:rsid w:val="00D74D78"/>
    <w:rsid w:val="00D75516"/>
    <w:rsid w:val="00D75A42"/>
    <w:rsid w:val="00D75A6F"/>
    <w:rsid w:val="00D75E63"/>
    <w:rsid w:val="00D76023"/>
    <w:rsid w:val="00D76284"/>
    <w:rsid w:val="00D76FC4"/>
    <w:rsid w:val="00D80633"/>
    <w:rsid w:val="00D80DE8"/>
    <w:rsid w:val="00D80EED"/>
    <w:rsid w:val="00D81DEB"/>
    <w:rsid w:val="00D8231B"/>
    <w:rsid w:val="00D8244A"/>
    <w:rsid w:val="00D8246E"/>
    <w:rsid w:val="00D82823"/>
    <w:rsid w:val="00D831B6"/>
    <w:rsid w:val="00D832CE"/>
    <w:rsid w:val="00D833CD"/>
    <w:rsid w:val="00D83627"/>
    <w:rsid w:val="00D836C3"/>
    <w:rsid w:val="00D83C11"/>
    <w:rsid w:val="00D84A5D"/>
    <w:rsid w:val="00D85113"/>
    <w:rsid w:val="00D856F9"/>
    <w:rsid w:val="00D85DD4"/>
    <w:rsid w:val="00D86386"/>
    <w:rsid w:val="00D8655A"/>
    <w:rsid w:val="00D86744"/>
    <w:rsid w:val="00D86C9E"/>
    <w:rsid w:val="00D8719A"/>
    <w:rsid w:val="00D873E1"/>
    <w:rsid w:val="00D876CE"/>
    <w:rsid w:val="00D90395"/>
    <w:rsid w:val="00D9077D"/>
    <w:rsid w:val="00D9079B"/>
    <w:rsid w:val="00D917B2"/>
    <w:rsid w:val="00D917D5"/>
    <w:rsid w:val="00D919C7"/>
    <w:rsid w:val="00D92D58"/>
    <w:rsid w:val="00D94431"/>
    <w:rsid w:val="00D94BCC"/>
    <w:rsid w:val="00D95102"/>
    <w:rsid w:val="00D95124"/>
    <w:rsid w:val="00D9583E"/>
    <w:rsid w:val="00D95F91"/>
    <w:rsid w:val="00D96000"/>
    <w:rsid w:val="00D966B0"/>
    <w:rsid w:val="00D96738"/>
    <w:rsid w:val="00D974ED"/>
    <w:rsid w:val="00D977EB"/>
    <w:rsid w:val="00D978E7"/>
    <w:rsid w:val="00D97A16"/>
    <w:rsid w:val="00DA01F2"/>
    <w:rsid w:val="00DA0F7E"/>
    <w:rsid w:val="00DA1228"/>
    <w:rsid w:val="00DA14E6"/>
    <w:rsid w:val="00DA1EBB"/>
    <w:rsid w:val="00DA24A1"/>
    <w:rsid w:val="00DA28CD"/>
    <w:rsid w:val="00DA2A5F"/>
    <w:rsid w:val="00DA373E"/>
    <w:rsid w:val="00DA3F41"/>
    <w:rsid w:val="00DA42A7"/>
    <w:rsid w:val="00DA436B"/>
    <w:rsid w:val="00DA4794"/>
    <w:rsid w:val="00DA48C5"/>
    <w:rsid w:val="00DA49F9"/>
    <w:rsid w:val="00DA4C84"/>
    <w:rsid w:val="00DA5466"/>
    <w:rsid w:val="00DA5B4E"/>
    <w:rsid w:val="00DA6C03"/>
    <w:rsid w:val="00DA6F93"/>
    <w:rsid w:val="00DA73F1"/>
    <w:rsid w:val="00DA7848"/>
    <w:rsid w:val="00DA7CB2"/>
    <w:rsid w:val="00DB019B"/>
    <w:rsid w:val="00DB0864"/>
    <w:rsid w:val="00DB0A6D"/>
    <w:rsid w:val="00DB1021"/>
    <w:rsid w:val="00DB1904"/>
    <w:rsid w:val="00DB19D4"/>
    <w:rsid w:val="00DB2240"/>
    <w:rsid w:val="00DB2315"/>
    <w:rsid w:val="00DB26AF"/>
    <w:rsid w:val="00DB2A0A"/>
    <w:rsid w:val="00DB2E65"/>
    <w:rsid w:val="00DB44C1"/>
    <w:rsid w:val="00DB4D5D"/>
    <w:rsid w:val="00DB52B1"/>
    <w:rsid w:val="00DB5A61"/>
    <w:rsid w:val="00DB5D8D"/>
    <w:rsid w:val="00DB5E5A"/>
    <w:rsid w:val="00DB5FC4"/>
    <w:rsid w:val="00DB6C95"/>
    <w:rsid w:val="00DB6DED"/>
    <w:rsid w:val="00DB76DE"/>
    <w:rsid w:val="00DB78DC"/>
    <w:rsid w:val="00DB797C"/>
    <w:rsid w:val="00DB7C22"/>
    <w:rsid w:val="00DC008D"/>
    <w:rsid w:val="00DC0409"/>
    <w:rsid w:val="00DC0649"/>
    <w:rsid w:val="00DC0C07"/>
    <w:rsid w:val="00DC10C5"/>
    <w:rsid w:val="00DC11EA"/>
    <w:rsid w:val="00DC156D"/>
    <w:rsid w:val="00DC16B2"/>
    <w:rsid w:val="00DC17F9"/>
    <w:rsid w:val="00DC2573"/>
    <w:rsid w:val="00DC2590"/>
    <w:rsid w:val="00DC259E"/>
    <w:rsid w:val="00DC28CB"/>
    <w:rsid w:val="00DC2E08"/>
    <w:rsid w:val="00DC2E45"/>
    <w:rsid w:val="00DC2F31"/>
    <w:rsid w:val="00DC2FEA"/>
    <w:rsid w:val="00DC3364"/>
    <w:rsid w:val="00DC3C89"/>
    <w:rsid w:val="00DC3EFA"/>
    <w:rsid w:val="00DC3F1D"/>
    <w:rsid w:val="00DC5B4E"/>
    <w:rsid w:val="00DC6311"/>
    <w:rsid w:val="00DC68DB"/>
    <w:rsid w:val="00DC6A9C"/>
    <w:rsid w:val="00DC6B66"/>
    <w:rsid w:val="00DC6BAA"/>
    <w:rsid w:val="00DC6C7A"/>
    <w:rsid w:val="00DC7198"/>
    <w:rsid w:val="00DC7491"/>
    <w:rsid w:val="00DC76DD"/>
    <w:rsid w:val="00DC7922"/>
    <w:rsid w:val="00DC7F0A"/>
    <w:rsid w:val="00DC7F23"/>
    <w:rsid w:val="00DD0B3C"/>
    <w:rsid w:val="00DD0E8C"/>
    <w:rsid w:val="00DD167F"/>
    <w:rsid w:val="00DD2655"/>
    <w:rsid w:val="00DD2926"/>
    <w:rsid w:val="00DD36C0"/>
    <w:rsid w:val="00DD38CA"/>
    <w:rsid w:val="00DD3B66"/>
    <w:rsid w:val="00DD3DD0"/>
    <w:rsid w:val="00DD3F31"/>
    <w:rsid w:val="00DD42D7"/>
    <w:rsid w:val="00DD4B0F"/>
    <w:rsid w:val="00DD505B"/>
    <w:rsid w:val="00DD5298"/>
    <w:rsid w:val="00DD5401"/>
    <w:rsid w:val="00DD594B"/>
    <w:rsid w:val="00DD5A68"/>
    <w:rsid w:val="00DD5C0E"/>
    <w:rsid w:val="00DD635E"/>
    <w:rsid w:val="00DD63E1"/>
    <w:rsid w:val="00DD69CB"/>
    <w:rsid w:val="00DD6C12"/>
    <w:rsid w:val="00DD6FE4"/>
    <w:rsid w:val="00DD7A4C"/>
    <w:rsid w:val="00DD7CE8"/>
    <w:rsid w:val="00DE0141"/>
    <w:rsid w:val="00DE0190"/>
    <w:rsid w:val="00DE0192"/>
    <w:rsid w:val="00DE01B6"/>
    <w:rsid w:val="00DE0442"/>
    <w:rsid w:val="00DE0899"/>
    <w:rsid w:val="00DE13F7"/>
    <w:rsid w:val="00DE13F8"/>
    <w:rsid w:val="00DE1C07"/>
    <w:rsid w:val="00DE1E18"/>
    <w:rsid w:val="00DE204D"/>
    <w:rsid w:val="00DE22D0"/>
    <w:rsid w:val="00DE24C5"/>
    <w:rsid w:val="00DE2F6C"/>
    <w:rsid w:val="00DE2F77"/>
    <w:rsid w:val="00DE38F4"/>
    <w:rsid w:val="00DE420E"/>
    <w:rsid w:val="00DE472F"/>
    <w:rsid w:val="00DE4E6D"/>
    <w:rsid w:val="00DE4F1A"/>
    <w:rsid w:val="00DE51F1"/>
    <w:rsid w:val="00DE51F3"/>
    <w:rsid w:val="00DE5654"/>
    <w:rsid w:val="00DE594C"/>
    <w:rsid w:val="00DE5F15"/>
    <w:rsid w:val="00DE5F62"/>
    <w:rsid w:val="00DF05C3"/>
    <w:rsid w:val="00DF10C0"/>
    <w:rsid w:val="00DF13FF"/>
    <w:rsid w:val="00DF1895"/>
    <w:rsid w:val="00DF1FFE"/>
    <w:rsid w:val="00DF2637"/>
    <w:rsid w:val="00DF265D"/>
    <w:rsid w:val="00DF3BBA"/>
    <w:rsid w:val="00DF3ECE"/>
    <w:rsid w:val="00DF48D5"/>
    <w:rsid w:val="00DF5522"/>
    <w:rsid w:val="00DF6122"/>
    <w:rsid w:val="00DF640E"/>
    <w:rsid w:val="00DF6F8A"/>
    <w:rsid w:val="00DF7145"/>
    <w:rsid w:val="00DF746D"/>
    <w:rsid w:val="00DF7B8A"/>
    <w:rsid w:val="00DF7F0F"/>
    <w:rsid w:val="00E00037"/>
    <w:rsid w:val="00E001AE"/>
    <w:rsid w:val="00E002B0"/>
    <w:rsid w:val="00E016FF"/>
    <w:rsid w:val="00E01868"/>
    <w:rsid w:val="00E02893"/>
    <w:rsid w:val="00E029F7"/>
    <w:rsid w:val="00E02D47"/>
    <w:rsid w:val="00E02E2B"/>
    <w:rsid w:val="00E02F3F"/>
    <w:rsid w:val="00E02F96"/>
    <w:rsid w:val="00E03D61"/>
    <w:rsid w:val="00E0420D"/>
    <w:rsid w:val="00E0499D"/>
    <w:rsid w:val="00E04CA0"/>
    <w:rsid w:val="00E04CF8"/>
    <w:rsid w:val="00E0582C"/>
    <w:rsid w:val="00E05ACB"/>
    <w:rsid w:val="00E06116"/>
    <w:rsid w:val="00E06628"/>
    <w:rsid w:val="00E0757E"/>
    <w:rsid w:val="00E075CC"/>
    <w:rsid w:val="00E07EE6"/>
    <w:rsid w:val="00E1059C"/>
    <w:rsid w:val="00E10F05"/>
    <w:rsid w:val="00E11261"/>
    <w:rsid w:val="00E117EF"/>
    <w:rsid w:val="00E1192B"/>
    <w:rsid w:val="00E12634"/>
    <w:rsid w:val="00E127DC"/>
    <w:rsid w:val="00E129CD"/>
    <w:rsid w:val="00E12EDF"/>
    <w:rsid w:val="00E12EE5"/>
    <w:rsid w:val="00E132BF"/>
    <w:rsid w:val="00E13A31"/>
    <w:rsid w:val="00E141C0"/>
    <w:rsid w:val="00E1441C"/>
    <w:rsid w:val="00E14846"/>
    <w:rsid w:val="00E152EC"/>
    <w:rsid w:val="00E15DE2"/>
    <w:rsid w:val="00E15E6F"/>
    <w:rsid w:val="00E15F23"/>
    <w:rsid w:val="00E16B12"/>
    <w:rsid w:val="00E1765F"/>
    <w:rsid w:val="00E178BD"/>
    <w:rsid w:val="00E20D26"/>
    <w:rsid w:val="00E21FDB"/>
    <w:rsid w:val="00E228AE"/>
    <w:rsid w:val="00E22A18"/>
    <w:rsid w:val="00E22AC0"/>
    <w:rsid w:val="00E22E17"/>
    <w:rsid w:val="00E2316E"/>
    <w:rsid w:val="00E2328A"/>
    <w:rsid w:val="00E23B77"/>
    <w:rsid w:val="00E23C1B"/>
    <w:rsid w:val="00E23CC0"/>
    <w:rsid w:val="00E243CE"/>
    <w:rsid w:val="00E24944"/>
    <w:rsid w:val="00E25482"/>
    <w:rsid w:val="00E2548A"/>
    <w:rsid w:val="00E25F2F"/>
    <w:rsid w:val="00E26F18"/>
    <w:rsid w:val="00E27C93"/>
    <w:rsid w:val="00E30642"/>
    <w:rsid w:val="00E30CA1"/>
    <w:rsid w:val="00E30F29"/>
    <w:rsid w:val="00E313CC"/>
    <w:rsid w:val="00E31E8B"/>
    <w:rsid w:val="00E32BB0"/>
    <w:rsid w:val="00E3341F"/>
    <w:rsid w:val="00E3391C"/>
    <w:rsid w:val="00E33B65"/>
    <w:rsid w:val="00E33DD0"/>
    <w:rsid w:val="00E34957"/>
    <w:rsid w:val="00E359F1"/>
    <w:rsid w:val="00E35A9B"/>
    <w:rsid w:val="00E35BEC"/>
    <w:rsid w:val="00E35D8A"/>
    <w:rsid w:val="00E36805"/>
    <w:rsid w:val="00E368A4"/>
    <w:rsid w:val="00E37041"/>
    <w:rsid w:val="00E37238"/>
    <w:rsid w:val="00E37C4C"/>
    <w:rsid w:val="00E40AFE"/>
    <w:rsid w:val="00E41079"/>
    <w:rsid w:val="00E413A2"/>
    <w:rsid w:val="00E413CF"/>
    <w:rsid w:val="00E415D5"/>
    <w:rsid w:val="00E41E82"/>
    <w:rsid w:val="00E4224C"/>
    <w:rsid w:val="00E4297B"/>
    <w:rsid w:val="00E42BAC"/>
    <w:rsid w:val="00E4321B"/>
    <w:rsid w:val="00E43476"/>
    <w:rsid w:val="00E43691"/>
    <w:rsid w:val="00E440E8"/>
    <w:rsid w:val="00E44B54"/>
    <w:rsid w:val="00E44BD8"/>
    <w:rsid w:val="00E44D6A"/>
    <w:rsid w:val="00E45249"/>
    <w:rsid w:val="00E452B8"/>
    <w:rsid w:val="00E456A0"/>
    <w:rsid w:val="00E45DBA"/>
    <w:rsid w:val="00E45E5B"/>
    <w:rsid w:val="00E45F41"/>
    <w:rsid w:val="00E461E4"/>
    <w:rsid w:val="00E462E0"/>
    <w:rsid w:val="00E46664"/>
    <w:rsid w:val="00E466F1"/>
    <w:rsid w:val="00E467F1"/>
    <w:rsid w:val="00E46969"/>
    <w:rsid w:val="00E46994"/>
    <w:rsid w:val="00E46C97"/>
    <w:rsid w:val="00E4721A"/>
    <w:rsid w:val="00E47618"/>
    <w:rsid w:val="00E47D0E"/>
    <w:rsid w:val="00E47DE9"/>
    <w:rsid w:val="00E5007F"/>
    <w:rsid w:val="00E50AD6"/>
    <w:rsid w:val="00E51CDA"/>
    <w:rsid w:val="00E52156"/>
    <w:rsid w:val="00E521EF"/>
    <w:rsid w:val="00E522C1"/>
    <w:rsid w:val="00E52F2D"/>
    <w:rsid w:val="00E5304C"/>
    <w:rsid w:val="00E53225"/>
    <w:rsid w:val="00E534C3"/>
    <w:rsid w:val="00E537E6"/>
    <w:rsid w:val="00E53D3B"/>
    <w:rsid w:val="00E5401A"/>
    <w:rsid w:val="00E54CFD"/>
    <w:rsid w:val="00E563A6"/>
    <w:rsid w:val="00E5640D"/>
    <w:rsid w:val="00E56CCD"/>
    <w:rsid w:val="00E56F2A"/>
    <w:rsid w:val="00E571E5"/>
    <w:rsid w:val="00E57420"/>
    <w:rsid w:val="00E57979"/>
    <w:rsid w:val="00E57AD2"/>
    <w:rsid w:val="00E57C43"/>
    <w:rsid w:val="00E60103"/>
    <w:rsid w:val="00E60360"/>
    <w:rsid w:val="00E60E5C"/>
    <w:rsid w:val="00E61135"/>
    <w:rsid w:val="00E61B1F"/>
    <w:rsid w:val="00E62AC1"/>
    <w:rsid w:val="00E62B1A"/>
    <w:rsid w:val="00E6361F"/>
    <w:rsid w:val="00E63808"/>
    <w:rsid w:val="00E64313"/>
    <w:rsid w:val="00E64CBC"/>
    <w:rsid w:val="00E64DAB"/>
    <w:rsid w:val="00E65922"/>
    <w:rsid w:val="00E65A24"/>
    <w:rsid w:val="00E65AFD"/>
    <w:rsid w:val="00E65B9B"/>
    <w:rsid w:val="00E65FFC"/>
    <w:rsid w:val="00E668A5"/>
    <w:rsid w:val="00E67CAC"/>
    <w:rsid w:val="00E7000C"/>
    <w:rsid w:val="00E70062"/>
    <w:rsid w:val="00E70335"/>
    <w:rsid w:val="00E70777"/>
    <w:rsid w:val="00E70E25"/>
    <w:rsid w:val="00E7117E"/>
    <w:rsid w:val="00E71EEC"/>
    <w:rsid w:val="00E721EB"/>
    <w:rsid w:val="00E72BB8"/>
    <w:rsid w:val="00E72E7A"/>
    <w:rsid w:val="00E73031"/>
    <w:rsid w:val="00E73085"/>
    <w:rsid w:val="00E7328A"/>
    <w:rsid w:val="00E7391E"/>
    <w:rsid w:val="00E73BDA"/>
    <w:rsid w:val="00E74142"/>
    <w:rsid w:val="00E7504A"/>
    <w:rsid w:val="00E7569B"/>
    <w:rsid w:val="00E758D8"/>
    <w:rsid w:val="00E759D7"/>
    <w:rsid w:val="00E75CD1"/>
    <w:rsid w:val="00E75E73"/>
    <w:rsid w:val="00E76CDF"/>
    <w:rsid w:val="00E76D8F"/>
    <w:rsid w:val="00E76E6C"/>
    <w:rsid w:val="00E77289"/>
    <w:rsid w:val="00E7772A"/>
    <w:rsid w:val="00E77C28"/>
    <w:rsid w:val="00E77E34"/>
    <w:rsid w:val="00E80779"/>
    <w:rsid w:val="00E80BBB"/>
    <w:rsid w:val="00E8182F"/>
    <w:rsid w:val="00E820EC"/>
    <w:rsid w:val="00E82844"/>
    <w:rsid w:val="00E837B3"/>
    <w:rsid w:val="00E838EF"/>
    <w:rsid w:val="00E84363"/>
    <w:rsid w:val="00E84D77"/>
    <w:rsid w:val="00E853CC"/>
    <w:rsid w:val="00E85556"/>
    <w:rsid w:val="00E85FA6"/>
    <w:rsid w:val="00E86B8F"/>
    <w:rsid w:val="00E86C35"/>
    <w:rsid w:val="00E86DB2"/>
    <w:rsid w:val="00E874E9"/>
    <w:rsid w:val="00E874F2"/>
    <w:rsid w:val="00E87555"/>
    <w:rsid w:val="00E900B1"/>
    <w:rsid w:val="00E90F82"/>
    <w:rsid w:val="00E90F9F"/>
    <w:rsid w:val="00E915D9"/>
    <w:rsid w:val="00E91F1F"/>
    <w:rsid w:val="00E93956"/>
    <w:rsid w:val="00E93D36"/>
    <w:rsid w:val="00E94BA4"/>
    <w:rsid w:val="00E95548"/>
    <w:rsid w:val="00E95818"/>
    <w:rsid w:val="00E95935"/>
    <w:rsid w:val="00E95B5A"/>
    <w:rsid w:val="00E96426"/>
    <w:rsid w:val="00E96917"/>
    <w:rsid w:val="00E96C52"/>
    <w:rsid w:val="00E96F7D"/>
    <w:rsid w:val="00E977AA"/>
    <w:rsid w:val="00E97813"/>
    <w:rsid w:val="00E97B9B"/>
    <w:rsid w:val="00E97C62"/>
    <w:rsid w:val="00E97CBE"/>
    <w:rsid w:val="00E97FC8"/>
    <w:rsid w:val="00EA03E6"/>
    <w:rsid w:val="00EA04B0"/>
    <w:rsid w:val="00EA0599"/>
    <w:rsid w:val="00EA085F"/>
    <w:rsid w:val="00EA10D7"/>
    <w:rsid w:val="00EA15C0"/>
    <w:rsid w:val="00EA1A93"/>
    <w:rsid w:val="00EA27CD"/>
    <w:rsid w:val="00EA2C0D"/>
    <w:rsid w:val="00EA344F"/>
    <w:rsid w:val="00EA3588"/>
    <w:rsid w:val="00EA39F4"/>
    <w:rsid w:val="00EA3C10"/>
    <w:rsid w:val="00EA49A5"/>
    <w:rsid w:val="00EA4A0C"/>
    <w:rsid w:val="00EA5AE6"/>
    <w:rsid w:val="00EA65AD"/>
    <w:rsid w:val="00EA6799"/>
    <w:rsid w:val="00EA7869"/>
    <w:rsid w:val="00EA789F"/>
    <w:rsid w:val="00EA7F50"/>
    <w:rsid w:val="00EB089A"/>
    <w:rsid w:val="00EB0B14"/>
    <w:rsid w:val="00EB16F7"/>
    <w:rsid w:val="00EB1945"/>
    <w:rsid w:val="00EB1CAB"/>
    <w:rsid w:val="00EB2652"/>
    <w:rsid w:val="00EB2763"/>
    <w:rsid w:val="00EB3186"/>
    <w:rsid w:val="00EB3CA9"/>
    <w:rsid w:val="00EB3EB0"/>
    <w:rsid w:val="00EB4127"/>
    <w:rsid w:val="00EB419C"/>
    <w:rsid w:val="00EB4275"/>
    <w:rsid w:val="00EB4B78"/>
    <w:rsid w:val="00EB4CF0"/>
    <w:rsid w:val="00EB5CCD"/>
    <w:rsid w:val="00EB5CDD"/>
    <w:rsid w:val="00EB5DDF"/>
    <w:rsid w:val="00EB5EB7"/>
    <w:rsid w:val="00EB615C"/>
    <w:rsid w:val="00EB6341"/>
    <w:rsid w:val="00EB679A"/>
    <w:rsid w:val="00EB6AE4"/>
    <w:rsid w:val="00EB7673"/>
    <w:rsid w:val="00EB7C7B"/>
    <w:rsid w:val="00EB7FC3"/>
    <w:rsid w:val="00EC0C0E"/>
    <w:rsid w:val="00EC0CE6"/>
    <w:rsid w:val="00EC1090"/>
    <w:rsid w:val="00EC1484"/>
    <w:rsid w:val="00EC15CC"/>
    <w:rsid w:val="00EC1E7E"/>
    <w:rsid w:val="00EC2150"/>
    <w:rsid w:val="00EC2395"/>
    <w:rsid w:val="00EC2502"/>
    <w:rsid w:val="00EC285E"/>
    <w:rsid w:val="00EC3058"/>
    <w:rsid w:val="00EC331F"/>
    <w:rsid w:val="00EC3725"/>
    <w:rsid w:val="00EC3F46"/>
    <w:rsid w:val="00EC42EC"/>
    <w:rsid w:val="00EC44A9"/>
    <w:rsid w:val="00EC4E13"/>
    <w:rsid w:val="00EC529E"/>
    <w:rsid w:val="00EC5577"/>
    <w:rsid w:val="00EC5A33"/>
    <w:rsid w:val="00EC5AD4"/>
    <w:rsid w:val="00EC60F8"/>
    <w:rsid w:val="00EC6272"/>
    <w:rsid w:val="00EC685E"/>
    <w:rsid w:val="00EC69C8"/>
    <w:rsid w:val="00EC69FF"/>
    <w:rsid w:val="00EC6EE9"/>
    <w:rsid w:val="00EC71F3"/>
    <w:rsid w:val="00EC751A"/>
    <w:rsid w:val="00EC7CF2"/>
    <w:rsid w:val="00EC7DF1"/>
    <w:rsid w:val="00EC7F82"/>
    <w:rsid w:val="00ED050F"/>
    <w:rsid w:val="00ED096C"/>
    <w:rsid w:val="00ED0A39"/>
    <w:rsid w:val="00ED0A5A"/>
    <w:rsid w:val="00ED1204"/>
    <w:rsid w:val="00ED1D76"/>
    <w:rsid w:val="00ED22F2"/>
    <w:rsid w:val="00ED29E3"/>
    <w:rsid w:val="00ED2AC0"/>
    <w:rsid w:val="00ED2EE4"/>
    <w:rsid w:val="00ED37DC"/>
    <w:rsid w:val="00ED38A4"/>
    <w:rsid w:val="00ED3EB2"/>
    <w:rsid w:val="00ED3F67"/>
    <w:rsid w:val="00ED4C7D"/>
    <w:rsid w:val="00ED5259"/>
    <w:rsid w:val="00ED5C9F"/>
    <w:rsid w:val="00ED6097"/>
    <w:rsid w:val="00ED6410"/>
    <w:rsid w:val="00ED64F2"/>
    <w:rsid w:val="00ED693E"/>
    <w:rsid w:val="00ED70AC"/>
    <w:rsid w:val="00EE0D27"/>
    <w:rsid w:val="00EE1171"/>
    <w:rsid w:val="00EE16E6"/>
    <w:rsid w:val="00EE1EB6"/>
    <w:rsid w:val="00EE2022"/>
    <w:rsid w:val="00EE241A"/>
    <w:rsid w:val="00EE291B"/>
    <w:rsid w:val="00EE2E0C"/>
    <w:rsid w:val="00EE3245"/>
    <w:rsid w:val="00EE38CA"/>
    <w:rsid w:val="00EE4651"/>
    <w:rsid w:val="00EE4756"/>
    <w:rsid w:val="00EE5174"/>
    <w:rsid w:val="00EE564B"/>
    <w:rsid w:val="00EE5678"/>
    <w:rsid w:val="00EE5733"/>
    <w:rsid w:val="00EE5CBB"/>
    <w:rsid w:val="00EE61D2"/>
    <w:rsid w:val="00EE6627"/>
    <w:rsid w:val="00EE69CA"/>
    <w:rsid w:val="00EE6B53"/>
    <w:rsid w:val="00EE7700"/>
    <w:rsid w:val="00EE79CE"/>
    <w:rsid w:val="00EF02A4"/>
    <w:rsid w:val="00EF06CD"/>
    <w:rsid w:val="00EF072F"/>
    <w:rsid w:val="00EF095D"/>
    <w:rsid w:val="00EF0967"/>
    <w:rsid w:val="00EF0EDF"/>
    <w:rsid w:val="00EF0F54"/>
    <w:rsid w:val="00EF10B7"/>
    <w:rsid w:val="00EF16E0"/>
    <w:rsid w:val="00EF1799"/>
    <w:rsid w:val="00EF1F93"/>
    <w:rsid w:val="00EF2CC5"/>
    <w:rsid w:val="00EF2D59"/>
    <w:rsid w:val="00EF2E1C"/>
    <w:rsid w:val="00EF2E2C"/>
    <w:rsid w:val="00EF35F5"/>
    <w:rsid w:val="00EF394A"/>
    <w:rsid w:val="00EF3E0B"/>
    <w:rsid w:val="00EF3E30"/>
    <w:rsid w:val="00EF4014"/>
    <w:rsid w:val="00EF4363"/>
    <w:rsid w:val="00EF4B7B"/>
    <w:rsid w:val="00EF4D6A"/>
    <w:rsid w:val="00EF557B"/>
    <w:rsid w:val="00EF5A8E"/>
    <w:rsid w:val="00EF608C"/>
    <w:rsid w:val="00EF6701"/>
    <w:rsid w:val="00EF6A0C"/>
    <w:rsid w:val="00EF6B80"/>
    <w:rsid w:val="00EF742F"/>
    <w:rsid w:val="00EF778F"/>
    <w:rsid w:val="00F00745"/>
    <w:rsid w:val="00F00ABC"/>
    <w:rsid w:val="00F00DA1"/>
    <w:rsid w:val="00F00EA0"/>
    <w:rsid w:val="00F0169E"/>
    <w:rsid w:val="00F02570"/>
    <w:rsid w:val="00F0364A"/>
    <w:rsid w:val="00F038BC"/>
    <w:rsid w:val="00F038F6"/>
    <w:rsid w:val="00F03A00"/>
    <w:rsid w:val="00F052AC"/>
    <w:rsid w:val="00F053F7"/>
    <w:rsid w:val="00F055AA"/>
    <w:rsid w:val="00F05ECB"/>
    <w:rsid w:val="00F06410"/>
    <w:rsid w:val="00F065BC"/>
    <w:rsid w:val="00F06746"/>
    <w:rsid w:val="00F069AB"/>
    <w:rsid w:val="00F06B5B"/>
    <w:rsid w:val="00F07CDA"/>
    <w:rsid w:val="00F07D6B"/>
    <w:rsid w:val="00F07F15"/>
    <w:rsid w:val="00F100BC"/>
    <w:rsid w:val="00F100E3"/>
    <w:rsid w:val="00F101D9"/>
    <w:rsid w:val="00F10F03"/>
    <w:rsid w:val="00F11207"/>
    <w:rsid w:val="00F1147E"/>
    <w:rsid w:val="00F11E06"/>
    <w:rsid w:val="00F11F67"/>
    <w:rsid w:val="00F1304F"/>
    <w:rsid w:val="00F13250"/>
    <w:rsid w:val="00F137EB"/>
    <w:rsid w:val="00F13BAB"/>
    <w:rsid w:val="00F13D7B"/>
    <w:rsid w:val="00F14063"/>
    <w:rsid w:val="00F14108"/>
    <w:rsid w:val="00F14271"/>
    <w:rsid w:val="00F146A7"/>
    <w:rsid w:val="00F14C05"/>
    <w:rsid w:val="00F14F9F"/>
    <w:rsid w:val="00F15612"/>
    <w:rsid w:val="00F15E71"/>
    <w:rsid w:val="00F16D63"/>
    <w:rsid w:val="00F16ED8"/>
    <w:rsid w:val="00F178EB"/>
    <w:rsid w:val="00F17E5B"/>
    <w:rsid w:val="00F17F1D"/>
    <w:rsid w:val="00F20A24"/>
    <w:rsid w:val="00F210B1"/>
    <w:rsid w:val="00F2116F"/>
    <w:rsid w:val="00F211E5"/>
    <w:rsid w:val="00F2196D"/>
    <w:rsid w:val="00F2212F"/>
    <w:rsid w:val="00F221DC"/>
    <w:rsid w:val="00F2228B"/>
    <w:rsid w:val="00F22442"/>
    <w:rsid w:val="00F228C1"/>
    <w:rsid w:val="00F22910"/>
    <w:rsid w:val="00F22E18"/>
    <w:rsid w:val="00F230F1"/>
    <w:rsid w:val="00F23F96"/>
    <w:rsid w:val="00F24E36"/>
    <w:rsid w:val="00F251AE"/>
    <w:rsid w:val="00F25709"/>
    <w:rsid w:val="00F260D7"/>
    <w:rsid w:val="00F2611E"/>
    <w:rsid w:val="00F26693"/>
    <w:rsid w:val="00F26C57"/>
    <w:rsid w:val="00F272F2"/>
    <w:rsid w:val="00F279E2"/>
    <w:rsid w:val="00F279F1"/>
    <w:rsid w:val="00F27B39"/>
    <w:rsid w:val="00F304B7"/>
    <w:rsid w:val="00F3088B"/>
    <w:rsid w:val="00F30D1E"/>
    <w:rsid w:val="00F30F9B"/>
    <w:rsid w:val="00F3159C"/>
    <w:rsid w:val="00F318BE"/>
    <w:rsid w:val="00F31F97"/>
    <w:rsid w:val="00F32C02"/>
    <w:rsid w:val="00F32F38"/>
    <w:rsid w:val="00F334A3"/>
    <w:rsid w:val="00F33588"/>
    <w:rsid w:val="00F33882"/>
    <w:rsid w:val="00F33DB9"/>
    <w:rsid w:val="00F33FEA"/>
    <w:rsid w:val="00F345C2"/>
    <w:rsid w:val="00F35A86"/>
    <w:rsid w:val="00F35AAB"/>
    <w:rsid w:val="00F35C4D"/>
    <w:rsid w:val="00F365EE"/>
    <w:rsid w:val="00F36AFB"/>
    <w:rsid w:val="00F36CAC"/>
    <w:rsid w:val="00F37A38"/>
    <w:rsid w:val="00F37D28"/>
    <w:rsid w:val="00F411F6"/>
    <w:rsid w:val="00F4180C"/>
    <w:rsid w:val="00F41B10"/>
    <w:rsid w:val="00F420CA"/>
    <w:rsid w:val="00F4245A"/>
    <w:rsid w:val="00F42978"/>
    <w:rsid w:val="00F42A9B"/>
    <w:rsid w:val="00F440DC"/>
    <w:rsid w:val="00F44663"/>
    <w:rsid w:val="00F44B05"/>
    <w:rsid w:val="00F44C8D"/>
    <w:rsid w:val="00F45EF3"/>
    <w:rsid w:val="00F45F95"/>
    <w:rsid w:val="00F45FD2"/>
    <w:rsid w:val="00F46127"/>
    <w:rsid w:val="00F46E00"/>
    <w:rsid w:val="00F477AE"/>
    <w:rsid w:val="00F47983"/>
    <w:rsid w:val="00F47FB1"/>
    <w:rsid w:val="00F500D7"/>
    <w:rsid w:val="00F50A6E"/>
    <w:rsid w:val="00F50C11"/>
    <w:rsid w:val="00F50D04"/>
    <w:rsid w:val="00F5109A"/>
    <w:rsid w:val="00F511D5"/>
    <w:rsid w:val="00F51B83"/>
    <w:rsid w:val="00F51C07"/>
    <w:rsid w:val="00F523E4"/>
    <w:rsid w:val="00F524EC"/>
    <w:rsid w:val="00F52614"/>
    <w:rsid w:val="00F52A57"/>
    <w:rsid w:val="00F53669"/>
    <w:rsid w:val="00F53ADF"/>
    <w:rsid w:val="00F53BB4"/>
    <w:rsid w:val="00F5400B"/>
    <w:rsid w:val="00F54216"/>
    <w:rsid w:val="00F5435C"/>
    <w:rsid w:val="00F54814"/>
    <w:rsid w:val="00F54A22"/>
    <w:rsid w:val="00F54EF7"/>
    <w:rsid w:val="00F55030"/>
    <w:rsid w:val="00F55910"/>
    <w:rsid w:val="00F55B24"/>
    <w:rsid w:val="00F55EAD"/>
    <w:rsid w:val="00F573E6"/>
    <w:rsid w:val="00F577BB"/>
    <w:rsid w:val="00F57C32"/>
    <w:rsid w:val="00F60088"/>
    <w:rsid w:val="00F6093A"/>
    <w:rsid w:val="00F60B78"/>
    <w:rsid w:val="00F60C24"/>
    <w:rsid w:val="00F60CBE"/>
    <w:rsid w:val="00F610E5"/>
    <w:rsid w:val="00F611DC"/>
    <w:rsid w:val="00F613FE"/>
    <w:rsid w:val="00F61636"/>
    <w:rsid w:val="00F622B2"/>
    <w:rsid w:val="00F62C5B"/>
    <w:rsid w:val="00F62E70"/>
    <w:rsid w:val="00F62ED6"/>
    <w:rsid w:val="00F645E9"/>
    <w:rsid w:val="00F64672"/>
    <w:rsid w:val="00F64870"/>
    <w:rsid w:val="00F64B62"/>
    <w:rsid w:val="00F64C57"/>
    <w:rsid w:val="00F64D17"/>
    <w:rsid w:val="00F64D66"/>
    <w:rsid w:val="00F65768"/>
    <w:rsid w:val="00F65F6F"/>
    <w:rsid w:val="00F6629A"/>
    <w:rsid w:val="00F6682D"/>
    <w:rsid w:val="00F669C3"/>
    <w:rsid w:val="00F67CA2"/>
    <w:rsid w:val="00F70081"/>
    <w:rsid w:val="00F7066B"/>
    <w:rsid w:val="00F70C83"/>
    <w:rsid w:val="00F71709"/>
    <w:rsid w:val="00F71C02"/>
    <w:rsid w:val="00F71C97"/>
    <w:rsid w:val="00F71F18"/>
    <w:rsid w:val="00F7222F"/>
    <w:rsid w:val="00F722C8"/>
    <w:rsid w:val="00F72451"/>
    <w:rsid w:val="00F731D6"/>
    <w:rsid w:val="00F73638"/>
    <w:rsid w:val="00F7370D"/>
    <w:rsid w:val="00F740A1"/>
    <w:rsid w:val="00F74FE4"/>
    <w:rsid w:val="00F75562"/>
    <w:rsid w:val="00F7579C"/>
    <w:rsid w:val="00F75BB7"/>
    <w:rsid w:val="00F76AE6"/>
    <w:rsid w:val="00F76F29"/>
    <w:rsid w:val="00F77051"/>
    <w:rsid w:val="00F775ED"/>
    <w:rsid w:val="00F776E1"/>
    <w:rsid w:val="00F77AD2"/>
    <w:rsid w:val="00F77FBF"/>
    <w:rsid w:val="00F80447"/>
    <w:rsid w:val="00F80664"/>
    <w:rsid w:val="00F807BE"/>
    <w:rsid w:val="00F80952"/>
    <w:rsid w:val="00F80F20"/>
    <w:rsid w:val="00F82C9F"/>
    <w:rsid w:val="00F82FE1"/>
    <w:rsid w:val="00F83B7E"/>
    <w:rsid w:val="00F83C77"/>
    <w:rsid w:val="00F83D88"/>
    <w:rsid w:val="00F84996"/>
    <w:rsid w:val="00F84AFF"/>
    <w:rsid w:val="00F84EC7"/>
    <w:rsid w:val="00F8512B"/>
    <w:rsid w:val="00F851DE"/>
    <w:rsid w:val="00F8572D"/>
    <w:rsid w:val="00F85945"/>
    <w:rsid w:val="00F85F10"/>
    <w:rsid w:val="00F8631C"/>
    <w:rsid w:val="00F86A75"/>
    <w:rsid w:val="00F86D59"/>
    <w:rsid w:val="00F86DBD"/>
    <w:rsid w:val="00F870A5"/>
    <w:rsid w:val="00F8719E"/>
    <w:rsid w:val="00F87565"/>
    <w:rsid w:val="00F87BD2"/>
    <w:rsid w:val="00F87F00"/>
    <w:rsid w:val="00F907D3"/>
    <w:rsid w:val="00F9266B"/>
    <w:rsid w:val="00F927D7"/>
    <w:rsid w:val="00F929B4"/>
    <w:rsid w:val="00F92B04"/>
    <w:rsid w:val="00F9315F"/>
    <w:rsid w:val="00F931EE"/>
    <w:rsid w:val="00F93ACF"/>
    <w:rsid w:val="00F94DA9"/>
    <w:rsid w:val="00F94FE0"/>
    <w:rsid w:val="00F95171"/>
    <w:rsid w:val="00F95263"/>
    <w:rsid w:val="00F95BB5"/>
    <w:rsid w:val="00F95C62"/>
    <w:rsid w:val="00F960D9"/>
    <w:rsid w:val="00F96B13"/>
    <w:rsid w:val="00F96ED0"/>
    <w:rsid w:val="00F97A12"/>
    <w:rsid w:val="00F97F9A"/>
    <w:rsid w:val="00FA06AE"/>
    <w:rsid w:val="00FA0808"/>
    <w:rsid w:val="00FA0BEE"/>
    <w:rsid w:val="00FA1EB7"/>
    <w:rsid w:val="00FA2554"/>
    <w:rsid w:val="00FA313A"/>
    <w:rsid w:val="00FA34C2"/>
    <w:rsid w:val="00FA34C3"/>
    <w:rsid w:val="00FA35EA"/>
    <w:rsid w:val="00FA3B8B"/>
    <w:rsid w:val="00FA4336"/>
    <w:rsid w:val="00FA43DB"/>
    <w:rsid w:val="00FA47A3"/>
    <w:rsid w:val="00FA5091"/>
    <w:rsid w:val="00FA5F8E"/>
    <w:rsid w:val="00FA6275"/>
    <w:rsid w:val="00FA66F9"/>
    <w:rsid w:val="00FA70C3"/>
    <w:rsid w:val="00FB01E4"/>
    <w:rsid w:val="00FB0343"/>
    <w:rsid w:val="00FB074C"/>
    <w:rsid w:val="00FB1257"/>
    <w:rsid w:val="00FB19EF"/>
    <w:rsid w:val="00FB1B8E"/>
    <w:rsid w:val="00FB1DE9"/>
    <w:rsid w:val="00FB25CA"/>
    <w:rsid w:val="00FB27D7"/>
    <w:rsid w:val="00FB2FAF"/>
    <w:rsid w:val="00FB38F9"/>
    <w:rsid w:val="00FB4124"/>
    <w:rsid w:val="00FB4357"/>
    <w:rsid w:val="00FB4F10"/>
    <w:rsid w:val="00FB5235"/>
    <w:rsid w:val="00FB54BA"/>
    <w:rsid w:val="00FB56A7"/>
    <w:rsid w:val="00FB59E6"/>
    <w:rsid w:val="00FB6559"/>
    <w:rsid w:val="00FB67DD"/>
    <w:rsid w:val="00FB69D1"/>
    <w:rsid w:val="00FB6FA3"/>
    <w:rsid w:val="00FB7038"/>
    <w:rsid w:val="00FB722F"/>
    <w:rsid w:val="00FB735D"/>
    <w:rsid w:val="00FB740D"/>
    <w:rsid w:val="00FB79ED"/>
    <w:rsid w:val="00FC0008"/>
    <w:rsid w:val="00FC05A6"/>
    <w:rsid w:val="00FC0D12"/>
    <w:rsid w:val="00FC1923"/>
    <w:rsid w:val="00FC19CC"/>
    <w:rsid w:val="00FC211C"/>
    <w:rsid w:val="00FC2497"/>
    <w:rsid w:val="00FC2C9C"/>
    <w:rsid w:val="00FC3F7B"/>
    <w:rsid w:val="00FC506E"/>
    <w:rsid w:val="00FC5338"/>
    <w:rsid w:val="00FC58CD"/>
    <w:rsid w:val="00FC6997"/>
    <w:rsid w:val="00FC6D8D"/>
    <w:rsid w:val="00FC6FC3"/>
    <w:rsid w:val="00FC7286"/>
    <w:rsid w:val="00FC775E"/>
    <w:rsid w:val="00FC777D"/>
    <w:rsid w:val="00FC788B"/>
    <w:rsid w:val="00FD0419"/>
    <w:rsid w:val="00FD0C22"/>
    <w:rsid w:val="00FD0E46"/>
    <w:rsid w:val="00FD0E47"/>
    <w:rsid w:val="00FD212C"/>
    <w:rsid w:val="00FD21BE"/>
    <w:rsid w:val="00FD37B9"/>
    <w:rsid w:val="00FD3B16"/>
    <w:rsid w:val="00FD3F74"/>
    <w:rsid w:val="00FD47D8"/>
    <w:rsid w:val="00FD49C8"/>
    <w:rsid w:val="00FD4A77"/>
    <w:rsid w:val="00FD4B6C"/>
    <w:rsid w:val="00FD4C3F"/>
    <w:rsid w:val="00FD5289"/>
    <w:rsid w:val="00FD717E"/>
    <w:rsid w:val="00FD7453"/>
    <w:rsid w:val="00FD7DBD"/>
    <w:rsid w:val="00FE0A67"/>
    <w:rsid w:val="00FE0D0A"/>
    <w:rsid w:val="00FE1432"/>
    <w:rsid w:val="00FE180E"/>
    <w:rsid w:val="00FE1A5A"/>
    <w:rsid w:val="00FE1BD1"/>
    <w:rsid w:val="00FE1FBE"/>
    <w:rsid w:val="00FE2688"/>
    <w:rsid w:val="00FE28F9"/>
    <w:rsid w:val="00FE2AC0"/>
    <w:rsid w:val="00FE3058"/>
    <w:rsid w:val="00FE30E5"/>
    <w:rsid w:val="00FE3365"/>
    <w:rsid w:val="00FE4AB5"/>
    <w:rsid w:val="00FE5D48"/>
    <w:rsid w:val="00FE6232"/>
    <w:rsid w:val="00FE64B4"/>
    <w:rsid w:val="00FE6A13"/>
    <w:rsid w:val="00FE6E6B"/>
    <w:rsid w:val="00FE794B"/>
    <w:rsid w:val="00FF0BF4"/>
    <w:rsid w:val="00FF0D13"/>
    <w:rsid w:val="00FF0DA0"/>
    <w:rsid w:val="00FF0F2F"/>
    <w:rsid w:val="00FF101B"/>
    <w:rsid w:val="00FF1448"/>
    <w:rsid w:val="00FF1969"/>
    <w:rsid w:val="00FF1A7D"/>
    <w:rsid w:val="00FF1CE4"/>
    <w:rsid w:val="00FF28E1"/>
    <w:rsid w:val="00FF2DF9"/>
    <w:rsid w:val="00FF3A96"/>
    <w:rsid w:val="00FF4C04"/>
    <w:rsid w:val="00FF5AE5"/>
    <w:rsid w:val="00FF66BA"/>
    <w:rsid w:val="00FF689B"/>
    <w:rsid w:val="00FF6CE4"/>
    <w:rsid w:val="00FF74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F223E04"/>
  <w15:docId w15:val="{797281DB-4D4F-42F3-900B-72F3AC60B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AE0CA2"/>
  </w:style>
  <w:style w:type="paragraph" w:styleId="10">
    <w:name w:val="heading 1"/>
    <w:basedOn w:val="a5"/>
    <w:next w:val="a5"/>
    <w:link w:val="11"/>
    <w:uiPriority w:val="9"/>
    <w:qFormat/>
    <w:rsid w:val="007B348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5"/>
    <w:next w:val="a5"/>
    <w:link w:val="21"/>
    <w:uiPriority w:val="9"/>
    <w:unhideWhenUsed/>
    <w:qFormat/>
    <w:rsid w:val="00C9243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0">
    <w:name w:val="heading 3"/>
    <w:basedOn w:val="a5"/>
    <w:next w:val="a5"/>
    <w:link w:val="31"/>
    <w:uiPriority w:val="9"/>
    <w:semiHidden/>
    <w:unhideWhenUsed/>
    <w:qFormat/>
    <w:rsid w:val="0095559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0">
    <w:name w:val="heading 4"/>
    <w:basedOn w:val="a5"/>
    <w:next w:val="a5"/>
    <w:link w:val="41"/>
    <w:uiPriority w:val="9"/>
    <w:semiHidden/>
    <w:unhideWhenUsed/>
    <w:qFormat/>
    <w:rsid w:val="002D0B48"/>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9">
    <w:name w:val="heading 9"/>
    <w:basedOn w:val="a5"/>
    <w:next w:val="a5"/>
    <w:link w:val="90"/>
    <w:uiPriority w:val="9"/>
    <w:semiHidden/>
    <w:unhideWhenUsed/>
    <w:qFormat/>
    <w:rsid w:val="00DD7CE8"/>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x-btn-inner">
    <w:name w:val="x-btn-inner"/>
    <w:basedOn w:val="a6"/>
    <w:rsid w:val="009F7901"/>
  </w:style>
  <w:style w:type="character" w:styleId="a9">
    <w:name w:val="Hyperlink"/>
    <w:basedOn w:val="a6"/>
    <w:uiPriority w:val="99"/>
    <w:unhideWhenUsed/>
    <w:rsid w:val="00CA2B52"/>
    <w:rPr>
      <w:color w:val="0000FF"/>
      <w:u w:val="single"/>
    </w:rPr>
  </w:style>
  <w:style w:type="paragraph" w:styleId="aa">
    <w:name w:val="List Paragraph"/>
    <w:basedOn w:val="a5"/>
    <w:link w:val="ab"/>
    <w:uiPriority w:val="34"/>
    <w:qFormat/>
    <w:rsid w:val="00B3790C"/>
    <w:pPr>
      <w:ind w:left="720"/>
      <w:contextualSpacing/>
    </w:pPr>
  </w:style>
  <w:style w:type="paragraph" w:styleId="ac">
    <w:name w:val="Balloon Text"/>
    <w:basedOn w:val="a5"/>
    <w:link w:val="ad"/>
    <w:uiPriority w:val="99"/>
    <w:unhideWhenUsed/>
    <w:rsid w:val="002A558A"/>
    <w:pPr>
      <w:spacing w:after="0" w:line="240" w:lineRule="auto"/>
    </w:pPr>
    <w:rPr>
      <w:rFonts w:ascii="Tahoma" w:hAnsi="Tahoma" w:cs="Tahoma"/>
      <w:sz w:val="16"/>
      <w:szCs w:val="16"/>
    </w:rPr>
  </w:style>
  <w:style w:type="character" w:customStyle="1" w:styleId="ad">
    <w:name w:val="Текст выноски Знак"/>
    <w:basedOn w:val="a6"/>
    <w:link w:val="ac"/>
    <w:uiPriority w:val="99"/>
    <w:rsid w:val="002A558A"/>
    <w:rPr>
      <w:rFonts w:ascii="Tahoma" w:hAnsi="Tahoma" w:cs="Tahoma"/>
      <w:sz w:val="16"/>
      <w:szCs w:val="16"/>
    </w:rPr>
  </w:style>
  <w:style w:type="paragraph" w:customStyle="1" w:styleId="12">
    <w:name w:val="Заголовок 1а"/>
    <w:basedOn w:val="a5"/>
    <w:rsid w:val="009D5C3C"/>
    <w:pPr>
      <w:ind w:left="788" w:hanging="72"/>
    </w:pPr>
  </w:style>
  <w:style w:type="paragraph" w:customStyle="1" w:styleId="22">
    <w:name w:val="Заголовок 2а"/>
    <w:basedOn w:val="a5"/>
    <w:rsid w:val="009D5C3C"/>
    <w:pPr>
      <w:ind w:left="2352" w:hanging="432"/>
    </w:pPr>
  </w:style>
  <w:style w:type="paragraph" w:customStyle="1" w:styleId="32">
    <w:name w:val="Заголовок 3а"/>
    <w:basedOn w:val="a5"/>
    <w:rsid w:val="009D5C3C"/>
    <w:pPr>
      <w:ind w:left="2484" w:hanging="504"/>
    </w:pPr>
  </w:style>
  <w:style w:type="paragraph" w:styleId="ae">
    <w:name w:val="Body Text Indent"/>
    <w:aliases w:val="Основной текст 1,Нумерованный список !!,Надин стиль,Знак2"/>
    <w:basedOn w:val="a5"/>
    <w:link w:val="af"/>
    <w:rsid w:val="00573684"/>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
    <w:name w:val="Основной текст с отступом Знак"/>
    <w:aliases w:val="Основной текст 1 Знак,Нумерованный список !! Знак,Надин стиль Знак,Знак2 Знак"/>
    <w:basedOn w:val="a6"/>
    <w:link w:val="ae"/>
    <w:rsid w:val="00573684"/>
    <w:rPr>
      <w:rFonts w:ascii="Times New Roman" w:eastAsia="Times New Roman" w:hAnsi="Times New Roman" w:cs="Times New Roman"/>
      <w:sz w:val="28"/>
      <w:szCs w:val="20"/>
      <w:lang w:eastAsia="ru-RU"/>
    </w:rPr>
  </w:style>
  <w:style w:type="paragraph" w:styleId="23">
    <w:name w:val="Body Text Indent 2"/>
    <w:basedOn w:val="a5"/>
    <w:link w:val="24"/>
    <w:unhideWhenUsed/>
    <w:rsid w:val="00573684"/>
    <w:pPr>
      <w:spacing w:after="120" w:line="480" w:lineRule="auto"/>
      <w:ind w:left="283"/>
    </w:pPr>
  </w:style>
  <w:style w:type="character" w:customStyle="1" w:styleId="24">
    <w:name w:val="Основной текст с отступом 2 Знак"/>
    <w:basedOn w:val="a6"/>
    <w:link w:val="23"/>
    <w:rsid w:val="00573684"/>
  </w:style>
  <w:style w:type="table" w:styleId="af0">
    <w:name w:val="Table Grid"/>
    <w:basedOn w:val="a7"/>
    <w:uiPriority w:val="39"/>
    <w:rsid w:val="00EE11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w:basedOn w:val="a5"/>
    <w:link w:val="af2"/>
    <w:uiPriority w:val="99"/>
    <w:unhideWhenUsed/>
    <w:rsid w:val="001D6355"/>
    <w:pPr>
      <w:spacing w:after="120"/>
    </w:pPr>
  </w:style>
  <w:style w:type="character" w:customStyle="1" w:styleId="af2">
    <w:name w:val="Основной текст Знак"/>
    <w:basedOn w:val="a6"/>
    <w:link w:val="af1"/>
    <w:uiPriority w:val="99"/>
    <w:rsid w:val="001D6355"/>
  </w:style>
  <w:style w:type="character" w:customStyle="1" w:styleId="13">
    <w:name w:val="Основной текст Знак1"/>
    <w:basedOn w:val="a6"/>
    <w:uiPriority w:val="99"/>
    <w:rsid w:val="001D6355"/>
    <w:rPr>
      <w:sz w:val="28"/>
      <w:lang w:val="ru-RU" w:eastAsia="ru-RU" w:bidi="ar-SA"/>
    </w:rPr>
  </w:style>
  <w:style w:type="character" w:customStyle="1" w:styleId="s10">
    <w:name w:val="s_10"/>
    <w:basedOn w:val="a6"/>
    <w:rsid w:val="00A21090"/>
  </w:style>
  <w:style w:type="numbering" w:customStyle="1" w:styleId="1">
    <w:name w:val="Стиль1"/>
    <w:uiPriority w:val="99"/>
    <w:rsid w:val="00770C03"/>
    <w:pPr>
      <w:numPr>
        <w:numId w:val="1"/>
      </w:numPr>
    </w:pPr>
  </w:style>
  <w:style w:type="numbering" w:customStyle="1" w:styleId="2">
    <w:name w:val="Стиль2"/>
    <w:uiPriority w:val="99"/>
    <w:rsid w:val="00770C03"/>
    <w:pPr>
      <w:numPr>
        <w:numId w:val="2"/>
      </w:numPr>
    </w:pPr>
  </w:style>
  <w:style w:type="paragraph" w:styleId="14">
    <w:name w:val="toc 1"/>
    <w:basedOn w:val="a5"/>
    <w:next w:val="a5"/>
    <w:autoRedefine/>
    <w:uiPriority w:val="39"/>
    <w:rsid w:val="00591B78"/>
    <w:pPr>
      <w:tabs>
        <w:tab w:val="left" w:pos="1320"/>
        <w:tab w:val="right" w:leader="dot" w:pos="9062"/>
      </w:tabs>
      <w:spacing w:before="120" w:after="0" w:line="240" w:lineRule="auto"/>
      <w:ind w:left="284" w:right="1133" w:hanging="284"/>
      <w:jc w:val="both"/>
    </w:pPr>
    <w:rPr>
      <w:rFonts w:ascii="Times New Roman" w:eastAsiaTheme="majorEastAsia" w:hAnsi="Times New Roman" w:cs="Times New Roman"/>
      <w:b/>
      <w:bCs/>
      <w:caps/>
      <w:noProof/>
      <w:sz w:val="24"/>
      <w:szCs w:val="24"/>
      <w:lang w:eastAsia="ru-RU"/>
    </w:rPr>
  </w:style>
  <w:style w:type="paragraph" w:styleId="25">
    <w:name w:val="toc 2"/>
    <w:basedOn w:val="a5"/>
    <w:next w:val="a5"/>
    <w:autoRedefine/>
    <w:uiPriority w:val="39"/>
    <w:rsid w:val="00DA4794"/>
    <w:pPr>
      <w:tabs>
        <w:tab w:val="right" w:leader="dot" w:pos="9062"/>
      </w:tabs>
      <w:spacing w:after="0" w:line="240" w:lineRule="auto"/>
      <w:ind w:left="284" w:right="1275"/>
    </w:pPr>
    <w:rPr>
      <w:rFonts w:ascii="Times New Roman" w:eastAsia="Times New Roman" w:hAnsi="Times New Roman" w:cs="Times New Roman"/>
      <w:bCs/>
      <w:noProof/>
      <w:sz w:val="24"/>
      <w:szCs w:val="24"/>
      <w:lang w:eastAsia="ru-RU"/>
    </w:rPr>
  </w:style>
  <w:style w:type="paragraph" w:customStyle="1" w:styleId="15">
    <w:name w:val="Цитата1"/>
    <w:basedOn w:val="a5"/>
    <w:rsid w:val="009D53EA"/>
    <w:pPr>
      <w:spacing w:after="0" w:line="240" w:lineRule="auto"/>
    </w:pPr>
    <w:rPr>
      <w:rFonts w:ascii="Times New Roman" w:eastAsia="Times New Roman" w:hAnsi="Times New Roman" w:cs="Times New Roman"/>
      <w:sz w:val="28"/>
      <w:szCs w:val="20"/>
      <w:lang w:eastAsia="ru-RU"/>
    </w:rPr>
  </w:style>
  <w:style w:type="paragraph" w:styleId="af3">
    <w:name w:val="header"/>
    <w:basedOn w:val="a5"/>
    <w:link w:val="af4"/>
    <w:uiPriority w:val="99"/>
    <w:unhideWhenUsed/>
    <w:rsid w:val="009D53EA"/>
    <w:pPr>
      <w:tabs>
        <w:tab w:val="center" w:pos="4677"/>
        <w:tab w:val="right" w:pos="9355"/>
      </w:tabs>
      <w:spacing w:after="0" w:line="240" w:lineRule="auto"/>
    </w:pPr>
  </w:style>
  <w:style w:type="character" w:customStyle="1" w:styleId="af4">
    <w:name w:val="Верхний колонтитул Знак"/>
    <w:basedOn w:val="a6"/>
    <w:link w:val="af3"/>
    <w:uiPriority w:val="99"/>
    <w:rsid w:val="009D53EA"/>
  </w:style>
  <w:style w:type="paragraph" w:styleId="af5">
    <w:name w:val="footer"/>
    <w:basedOn w:val="a5"/>
    <w:link w:val="af6"/>
    <w:uiPriority w:val="99"/>
    <w:unhideWhenUsed/>
    <w:rsid w:val="009D53EA"/>
    <w:pPr>
      <w:tabs>
        <w:tab w:val="center" w:pos="4677"/>
        <w:tab w:val="right" w:pos="9355"/>
      </w:tabs>
      <w:spacing w:after="0" w:line="240" w:lineRule="auto"/>
    </w:pPr>
  </w:style>
  <w:style w:type="character" w:customStyle="1" w:styleId="af6">
    <w:name w:val="Нижний колонтитул Знак"/>
    <w:basedOn w:val="a6"/>
    <w:link w:val="af5"/>
    <w:uiPriority w:val="99"/>
    <w:rsid w:val="009D53EA"/>
  </w:style>
  <w:style w:type="character" w:styleId="af7">
    <w:name w:val="Strong"/>
    <w:uiPriority w:val="22"/>
    <w:qFormat/>
    <w:rsid w:val="004A558D"/>
    <w:rPr>
      <w:b/>
      <w:lang w:val="ru-RU"/>
    </w:rPr>
  </w:style>
  <w:style w:type="paragraph" w:customStyle="1" w:styleId="af8">
    <w:name w:val="Осн_текст"/>
    <w:basedOn w:val="a5"/>
    <w:link w:val="af9"/>
    <w:qFormat/>
    <w:rsid w:val="00591624"/>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9">
    <w:name w:val="Осн_текст Знак"/>
    <w:basedOn w:val="a6"/>
    <w:link w:val="af8"/>
    <w:rsid w:val="00591624"/>
    <w:rPr>
      <w:rFonts w:ascii="Times New Roman" w:eastAsia="Times New Roman" w:hAnsi="Times New Roman" w:cs="Times New Roman"/>
      <w:sz w:val="28"/>
      <w:szCs w:val="24"/>
      <w:lang w:eastAsia="ru-RU"/>
    </w:rPr>
  </w:style>
  <w:style w:type="paragraph" w:styleId="33">
    <w:name w:val="Body Text Indent 3"/>
    <w:basedOn w:val="a5"/>
    <w:link w:val="34"/>
    <w:unhideWhenUsed/>
    <w:rsid w:val="00384D5E"/>
    <w:pPr>
      <w:spacing w:after="120"/>
      <w:ind w:left="283"/>
    </w:pPr>
    <w:rPr>
      <w:sz w:val="16"/>
      <w:szCs w:val="16"/>
    </w:rPr>
  </w:style>
  <w:style w:type="character" w:customStyle="1" w:styleId="34">
    <w:name w:val="Основной текст с отступом 3 Знак"/>
    <w:basedOn w:val="a6"/>
    <w:link w:val="33"/>
    <w:rsid w:val="00384D5E"/>
    <w:rPr>
      <w:sz w:val="16"/>
      <w:szCs w:val="16"/>
    </w:rPr>
  </w:style>
  <w:style w:type="paragraph" w:customStyle="1" w:styleId="a4">
    <w:name w:val="рис"/>
    <w:basedOn w:val="af1"/>
    <w:rsid w:val="00384D5E"/>
    <w:pPr>
      <w:numPr>
        <w:numId w:val="3"/>
      </w:numPr>
      <w:tabs>
        <w:tab w:val="clear" w:pos="0"/>
        <w:tab w:val="num" w:pos="1637"/>
      </w:tabs>
      <w:spacing w:before="120" w:line="240" w:lineRule="auto"/>
      <w:ind w:left="1565" w:hanging="357"/>
      <w:jc w:val="center"/>
    </w:pPr>
    <w:rPr>
      <w:rFonts w:ascii="Times New Roman" w:eastAsia="Times New Roman" w:hAnsi="Times New Roman" w:cs="Times New Roman"/>
      <w:sz w:val="28"/>
      <w:szCs w:val="20"/>
      <w:lang w:eastAsia="ru-RU"/>
    </w:rPr>
  </w:style>
  <w:style w:type="paragraph" w:customStyle="1" w:styleId="42">
    <w:name w:val="заголовок 4а"/>
    <w:basedOn w:val="a5"/>
    <w:autoRedefine/>
    <w:rsid w:val="003E70D4"/>
    <w:pPr>
      <w:spacing w:after="0" w:line="240" w:lineRule="auto"/>
      <w:ind w:left="8100"/>
      <w:jc w:val="center"/>
    </w:pPr>
    <w:rPr>
      <w:rFonts w:ascii="Times New Roman" w:eastAsia="Times New Roman" w:hAnsi="Times New Roman" w:cs="Times New Roman"/>
      <w:sz w:val="28"/>
      <w:szCs w:val="28"/>
      <w:lang w:eastAsia="ru-RU"/>
    </w:rPr>
  </w:style>
  <w:style w:type="paragraph" w:customStyle="1" w:styleId="110">
    <w:name w:val="Основной текст с отступом.об11"/>
    <w:basedOn w:val="a5"/>
    <w:rsid w:val="00384D5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afa">
    <w:name w:val="Назв"/>
    <w:basedOn w:val="af8"/>
    <w:link w:val="afb"/>
    <w:autoRedefine/>
    <w:rsid w:val="00D31807"/>
    <w:pPr>
      <w:spacing w:after="120"/>
      <w:ind w:firstLine="0"/>
      <w:contextualSpacing/>
      <w:jc w:val="center"/>
    </w:pPr>
    <w:rPr>
      <w:b/>
      <w:szCs w:val="28"/>
    </w:rPr>
  </w:style>
  <w:style w:type="character" w:customStyle="1" w:styleId="afb">
    <w:name w:val="Назв Знак"/>
    <w:basedOn w:val="a6"/>
    <w:link w:val="afa"/>
    <w:rsid w:val="00D31807"/>
    <w:rPr>
      <w:rFonts w:ascii="Times New Roman" w:eastAsia="Times New Roman" w:hAnsi="Times New Roman" w:cs="Times New Roman"/>
      <w:b/>
      <w:sz w:val="28"/>
      <w:szCs w:val="28"/>
      <w:lang w:eastAsia="ru-RU"/>
    </w:rPr>
  </w:style>
  <w:style w:type="paragraph" w:customStyle="1" w:styleId="a0">
    <w:name w:val="маркер"/>
    <w:basedOn w:val="af8"/>
    <w:rsid w:val="00832376"/>
    <w:pPr>
      <w:numPr>
        <w:numId w:val="4"/>
      </w:numPr>
    </w:pPr>
    <w:rPr>
      <w:szCs w:val="28"/>
    </w:rPr>
  </w:style>
  <w:style w:type="paragraph" w:customStyle="1" w:styleId="Normal0">
    <w:name w:val="Normal 0"/>
    <w:basedOn w:val="a5"/>
    <w:link w:val="Normal00"/>
    <w:qFormat/>
    <w:rsid w:val="00832376"/>
    <w:pPr>
      <w:spacing w:after="0" w:line="240" w:lineRule="auto"/>
      <w:ind w:firstLine="567"/>
      <w:jc w:val="both"/>
    </w:pPr>
    <w:rPr>
      <w:rFonts w:ascii="Times New Roman" w:eastAsia="Times New Roman" w:hAnsi="Times New Roman" w:cs="Times New Roman"/>
      <w:sz w:val="28"/>
      <w:szCs w:val="28"/>
      <w:lang w:eastAsia="ru-RU"/>
    </w:rPr>
  </w:style>
  <w:style w:type="character" w:customStyle="1" w:styleId="Normal00">
    <w:name w:val="Normal 0 Знак"/>
    <w:link w:val="Normal0"/>
    <w:rsid w:val="00832376"/>
    <w:rPr>
      <w:rFonts w:ascii="Times New Roman" w:eastAsia="Times New Roman" w:hAnsi="Times New Roman" w:cs="Times New Roman"/>
      <w:sz w:val="28"/>
      <w:szCs w:val="28"/>
      <w:lang w:eastAsia="ru-RU"/>
    </w:rPr>
  </w:style>
  <w:style w:type="character" w:customStyle="1" w:styleId="blk">
    <w:name w:val="blk"/>
    <w:basedOn w:val="a6"/>
    <w:rsid w:val="001910BC"/>
  </w:style>
  <w:style w:type="paragraph" w:styleId="afc">
    <w:name w:val="Title"/>
    <w:basedOn w:val="a5"/>
    <w:link w:val="afd"/>
    <w:qFormat/>
    <w:rsid w:val="003F7B1E"/>
    <w:pPr>
      <w:spacing w:after="120" w:line="240" w:lineRule="auto"/>
      <w:ind w:firstLine="720"/>
      <w:contextualSpacing/>
      <w:jc w:val="center"/>
    </w:pPr>
    <w:rPr>
      <w:rFonts w:ascii="Times New Roman" w:eastAsia="Times New Roman" w:hAnsi="Times New Roman" w:cs="Times New Roman"/>
      <w:b/>
      <w:sz w:val="28"/>
      <w:szCs w:val="20"/>
      <w:lang w:val="en-US" w:eastAsia="ru-RU"/>
    </w:rPr>
  </w:style>
  <w:style w:type="character" w:customStyle="1" w:styleId="afd">
    <w:name w:val="Заголовок Знак"/>
    <w:basedOn w:val="a6"/>
    <w:link w:val="afc"/>
    <w:rsid w:val="003F7B1E"/>
    <w:rPr>
      <w:rFonts w:ascii="Times New Roman" w:eastAsia="Times New Roman" w:hAnsi="Times New Roman" w:cs="Times New Roman"/>
      <w:b/>
      <w:sz w:val="28"/>
      <w:szCs w:val="20"/>
      <w:lang w:val="en-US" w:eastAsia="ru-RU"/>
    </w:rPr>
  </w:style>
  <w:style w:type="paragraph" w:customStyle="1" w:styleId="afe">
    <w:name w:val="мал_маркер"/>
    <w:basedOn w:val="a0"/>
    <w:rsid w:val="003F7B1E"/>
    <w:pPr>
      <w:numPr>
        <w:numId w:val="0"/>
      </w:numPr>
      <w:tabs>
        <w:tab w:val="num" w:pos="0"/>
      </w:tabs>
      <w:ind w:left="851"/>
    </w:pPr>
    <w:rPr>
      <w:sz w:val="20"/>
      <w:szCs w:val="20"/>
    </w:rPr>
  </w:style>
  <w:style w:type="paragraph" w:customStyle="1" w:styleId="a2">
    <w:name w:val="Мал_маркер"/>
    <w:basedOn w:val="a5"/>
    <w:rsid w:val="00C14BC0"/>
    <w:pPr>
      <w:numPr>
        <w:numId w:val="6"/>
      </w:numPr>
      <w:tabs>
        <w:tab w:val="clear" w:pos="720"/>
        <w:tab w:val="left" w:pos="284"/>
        <w:tab w:val="num" w:pos="1630"/>
      </w:tabs>
      <w:spacing w:after="0" w:line="240" w:lineRule="auto"/>
      <w:ind w:left="1990" w:firstLine="349"/>
      <w:jc w:val="both"/>
      <w:outlineLvl w:val="0"/>
    </w:pPr>
    <w:rPr>
      <w:rFonts w:ascii="Times New Roman" w:eastAsia="Times New Roman" w:hAnsi="Times New Roman" w:cs="Times New Roman"/>
      <w:sz w:val="20"/>
      <w:szCs w:val="20"/>
      <w:lang w:eastAsia="ru-RU"/>
    </w:rPr>
  </w:style>
  <w:style w:type="paragraph" w:customStyle="1" w:styleId="aff">
    <w:name w:val="Оглавл"/>
    <w:basedOn w:val="ae"/>
    <w:rsid w:val="00107E1D"/>
    <w:pPr>
      <w:ind w:firstLine="0"/>
      <w:jc w:val="center"/>
    </w:pPr>
    <w:rPr>
      <w:b/>
      <w:bCs/>
    </w:rPr>
  </w:style>
  <w:style w:type="character" w:customStyle="1" w:styleId="11">
    <w:name w:val="Заголовок 1 Знак"/>
    <w:basedOn w:val="a6"/>
    <w:link w:val="10"/>
    <w:uiPriority w:val="9"/>
    <w:rsid w:val="007B348B"/>
    <w:rPr>
      <w:rFonts w:asciiTheme="majorHAnsi" w:eastAsiaTheme="majorEastAsia" w:hAnsiTheme="majorHAnsi" w:cstheme="majorBidi"/>
      <w:color w:val="2E74B5" w:themeColor="accent1" w:themeShade="BF"/>
      <w:sz w:val="32"/>
      <w:szCs w:val="32"/>
    </w:rPr>
  </w:style>
  <w:style w:type="character" w:customStyle="1" w:styleId="21">
    <w:name w:val="Заголовок 2 Знак"/>
    <w:basedOn w:val="a6"/>
    <w:link w:val="20"/>
    <w:uiPriority w:val="9"/>
    <w:rsid w:val="00C92438"/>
    <w:rPr>
      <w:rFonts w:asciiTheme="majorHAnsi" w:eastAsiaTheme="majorEastAsia" w:hAnsiTheme="majorHAnsi" w:cstheme="majorBidi"/>
      <w:color w:val="2E74B5" w:themeColor="accent1" w:themeShade="BF"/>
      <w:sz w:val="26"/>
      <w:szCs w:val="26"/>
    </w:rPr>
  </w:style>
  <w:style w:type="numbering" w:customStyle="1" w:styleId="3">
    <w:name w:val="Стиль3"/>
    <w:uiPriority w:val="99"/>
    <w:rsid w:val="001A43D0"/>
    <w:pPr>
      <w:numPr>
        <w:numId w:val="7"/>
      </w:numPr>
    </w:pPr>
  </w:style>
  <w:style w:type="paragraph" w:styleId="aff0">
    <w:name w:val="TOC Heading"/>
    <w:basedOn w:val="10"/>
    <w:next w:val="a5"/>
    <w:uiPriority w:val="39"/>
    <w:unhideWhenUsed/>
    <w:qFormat/>
    <w:rsid w:val="009B346B"/>
    <w:pPr>
      <w:outlineLvl w:val="9"/>
    </w:pPr>
    <w:rPr>
      <w:lang w:eastAsia="ru-RU"/>
    </w:rPr>
  </w:style>
  <w:style w:type="numbering" w:customStyle="1" w:styleId="4">
    <w:name w:val="Стиль4"/>
    <w:uiPriority w:val="99"/>
    <w:rsid w:val="00EB3CA9"/>
    <w:pPr>
      <w:numPr>
        <w:numId w:val="10"/>
      </w:numPr>
    </w:pPr>
  </w:style>
  <w:style w:type="character" w:customStyle="1" w:styleId="90">
    <w:name w:val="Заголовок 9 Знак"/>
    <w:basedOn w:val="a6"/>
    <w:link w:val="9"/>
    <w:uiPriority w:val="9"/>
    <w:rsid w:val="00DD7CE8"/>
    <w:rPr>
      <w:rFonts w:asciiTheme="majorHAnsi" w:eastAsiaTheme="majorEastAsia" w:hAnsiTheme="majorHAnsi" w:cstheme="majorBidi"/>
      <w:i/>
      <w:iCs/>
      <w:color w:val="272727" w:themeColor="text1" w:themeTint="D8"/>
      <w:sz w:val="21"/>
      <w:szCs w:val="21"/>
    </w:rPr>
  </w:style>
  <w:style w:type="paragraph" w:customStyle="1" w:styleId="ConsPlusNormal">
    <w:name w:val="ConsPlusNormal"/>
    <w:rsid w:val="008F0470"/>
    <w:pPr>
      <w:widowControl w:val="0"/>
      <w:autoSpaceDE w:val="0"/>
      <w:autoSpaceDN w:val="0"/>
      <w:spacing w:after="0" w:line="240" w:lineRule="auto"/>
    </w:pPr>
    <w:rPr>
      <w:rFonts w:ascii="Calibri" w:eastAsia="Times New Roman" w:hAnsi="Calibri" w:cs="Calibri"/>
      <w:szCs w:val="20"/>
      <w:lang w:eastAsia="ru-RU"/>
    </w:rPr>
  </w:style>
  <w:style w:type="character" w:customStyle="1" w:styleId="spelle">
    <w:name w:val="spelle"/>
    <w:basedOn w:val="a6"/>
    <w:rsid w:val="00F420CA"/>
  </w:style>
  <w:style w:type="paragraph" w:styleId="aff1">
    <w:name w:val="Normal (Web)"/>
    <w:aliases w:val="Обычный (Web),Обычный (веб)1"/>
    <w:basedOn w:val="a5"/>
    <w:uiPriority w:val="99"/>
    <w:qFormat/>
    <w:rsid w:val="00B47D55"/>
    <w:pPr>
      <w:spacing w:before="100" w:after="100" w:line="240" w:lineRule="auto"/>
    </w:pPr>
    <w:rPr>
      <w:rFonts w:ascii="Arial" w:eastAsia="Calibri" w:hAnsi="Arial" w:cs="Times New Roman"/>
      <w:sz w:val="18"/>
      <w:szCs w:val="20"/>
      <w:lang w:eastAsia="ru-RU"/>
    </w:rPr>
  </w:style>
  <w:style w:type="paragraph" w:customStyle="1" w:styleId="aff2">
    <w:name w:val="Внутренний адрес"/>
    <w:basedOn w:val="a5"/>
    <w:rsid w:val="0005208B"/>
    <w:pPr>
      <w:spacing w:after="0" w:line="240" w:lineRule="auto"/>
      <w:jc w:val="both"/>
    </w:pPr>
    <w:rPr>
      <w:rFonts w:ascii="Times New Roman" w:eastAsia="Times New Roman" w:hAnsi="Times New Roman" w:cs="Times New Roman"/>
      <w:sz w:val="28"/>
      <w:szCs w:val="20"/>
      <w:lang w:val="en-US" w:eastAsia="ru-RU"/>
    </w:rPr>
  </w:style>
  <w:style w:type="paragraph" w:customStyle="1" w:styleId="aff3">
    <w:name w:val="Номер"/>
    <w:basedOn w:val="a5"/>
    <w:rsid w:val="00F37A38"/>
    <w:pPr>
      <w:tabs>
        <w:tab w:val="num" w:pos="360"/>
      </w:tabs>
      <w:spacing w:after="0" w:line="240" w:lineRule="auto"/>
      <w:ind w:left="360" w:hanging="360"/>
      <w:jc w:val="both"/>
    </w:pPr>
    <w:rPr>
      <w:rFonts w:ascii="Times New Roman" w:eastAsia="Times New Roman" w:hAnsi="Times New Roman" w:cs="Times New Roman"/>
      <w:sz w:val="28"/>
      <w:szCs w:val="20"/>
      <w:lang w:eastAsia="ru-RU"/>
    </w:rPr>
  </w:style>
  <w:style w:type="paragraph" w:customStyle="1" w:styleId="26">
    <w:name w:val="ффф2"/>
    <w:basedOn w:val="a5"/>
    <w:rsid w:val="00F37A38"/>
    <w:pPr>
      <w:spacing w:after="0" w:line="240" w:lineRule="atLeast"/>
      <w:jc w:val="both"/>
    </w:pPr>
    <w:rPr>
      <w:rFonts w:ascii="Times New Roman" w:eastAsia="Times New Roman" w:hAnsi="Times New Roman" w:cs="Times New Roman"/>
      <w:sz w:val="28"/>
      <w:szCs w:val="20"/>
      <w:lang w:eastAsia="ru-RU"/>
    </w:rPr>
  </w:style>
  <w:style w:type="paragraph" w:customStyle="1" w:styleId="16">
    <w:name w:val="Стиль Заголовок 1а + не полужирный"/>
    <w:basedOn w:val="a5"/>
    <w:autoRedefine/>
    <w:rsid w:val="00E97CBE"/>
    <w:pPr>
      <w:widowControl w:val="0"/>
      <w:suppressAutoHyphens/>
      <w:spacing w:line="240" w:lineRule="auto"/>
      <w:ind w:firstLine="709"/>
      <w:jc w:val="center"/>
      <w:outlineLvl w:val="0"/>
    </w:pPr>
    <w:rPr>
      <w:rFonts w:ascii="Times New Roman" w:eastAsia="Times New Roman" w:hAnsi="Times New Roman" w:cs="Times New Roman"/>
      <w:b/>
      <w:sz w:val="28"/>
      <w:szCs w:val="28"/>
      <w:lang w:eastAsia="ru-RU"/>
    </w:rPr>
  </w:style>
  <w:style w:type="paragraph" w:customStyle="1" w:styleId="a3">
    <w:name w:val="Маркер"/>
    <w:basedOn w:val="af8"/>
    <w:link w:val="aff4"/>
    <w:rsid w:val="00591518"/>
    <w:pPr>
      <w:numPr>
        <w:numId w:val="13"/>
      </w:numPr>
    </w:pPr>
    <w:rPr>
      <w:szCs w:val="20"/>
    </w:rPr>
  </w:style>
  <w:style w:type="character" w:customStyle="1" w:styleId="aff4">
    <w:name w:val="Маркер Знак Знак"/>
    <w:link w:val="a3"/>
    <w:rsid w:val="00591518"/>
    <w:rPr>
      <w:rFonts w:ascii="Times New Roman" w:eastAsia="Times New Roman" w:hAnsi="Times New Roman" w:cs="Times New Roman"/>
      <w:sz w:val="28"/>
      <w:szCs w:val="20"/>
      <w:lang w:eastAsia="ru-RU"/>
    </w:rPr>
  </w:style>
  <w:style w:type="table" w:customStyle="1" w:styleId="17">
    <w:name w:val="Сетка таблицы1"/>
    <w:basedOn w:val="a7"/>
    <w:next w:val="af0"/>
    <w:uiPriority w:val="39"/>
    <w:rsid w:val="00D10E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Сетка таблицы2"/>
    <w:basedOn w:val="a7"/>
    <w:next w:val="af0"/>
    <w:uiPriority w:val="39"/>
    <w:rsid w:val="00526A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annotation reference"/>
    <w:basedOn w:val="a6"/>
    <w:uiPriority w:val="99"/>
    <w:semiHidden/>
    <w:unhideWhenUsed/>
    <w:rsid w:val="00D1395B"/>
    <w:rPr>
      <w:sz w:val="16"/>
      <w:szCs w:val="16"/>
    </w:rPr>
  </w:style>
  <w:style w:type="paragraph" w:styleId="aff6">
    <w:name w:val="annotation text"/>
    <w:basedOn w:val="a5"/>
    <w:link w:val="aff7"/>
    <w:uiPriority w:val="99"/>
    <w:unhideWhenUsed/>
    <w:rsid w:val="00D1395B"/>
    <w:pPr>
      <w:spacing w:line="240" w:lineRule="auto"/>
    </w:pPr>
    <w:rPr>
      <w:sz w:val="20"/>
      <w:szCs w:val="20"/>
    </w:rPr>
  </w:style>
  <w:style w:type="character" w:customStyle="1" w:styleId="aff7">
    <w:name w:val="Текст примечания Знак"/>
    <w:basedOn w:val="a6"/>
    <w:link w:val="aff6"/>
    <w:uiPriority w:val="99"/>
    <w:rsid w:val="00D1395B"/>
    <w:rPr>
      <w:sz w:val="20"/>
      <w:szCs w:val="20"/>
    </w:rPr>
  </w:style>
  <w:style w:type="character" w:customStyle="1" w:styleId="31">
    <w:name w:val="Заголовок 3 Знак"/>
    <w:basedOn w:val="a6"/>
    <w:link w:val="30"/>
    <w:uiPriority w:val="9"/>
    <w:semiHidden/>
    <w:rsid w:val="00955590"/>
    <w:rPr>
      <w:rFonts w:asciiTheme="majorHAnsi" w:eastAsiaTheme="majorEastAsia" w:hAnsiTheme="majorHAnsi" w:cstheme="majorBidi"/>
      <w:color w:val="1F4D78" w:themeColor="accent1" w:themeShade="7F"/>
      <w:sz w:val="24"/>
      <w:szCs w:val="24"/>
    </w:rPr>
  </w:style>
  <w:style w:type="paragraph" w:styleId="aff8">
    <w:name w:val="annotation subject"/>
    <w:basedOn w:val="aff6"/>
    <w:next w:val="aff6"/>
    <w:link w:val="aff9"/>
    <w:uiPriority w:val="99"/>
    <w:semiHidden/>
    <w:unhideWhenUsed/>
    <w:rsid w:val="00F80664"/>
    <w:rPr>
      <w:b/>
      <w:bCs/>
    </w:rPr>
  </w:style>
  <w:style w:type="character" w:customStyle="1" w:styleId="aff9">
    <w:name w:val="Тема примечания Знак"/>
    <w:basedOn w:val="aff7"/>
    <w:link w:val="aff8"/>
    <w:uiPriority w:val="99"/>
    <w:semiHidden/>
    <w:rsid w:val="00F80664"/>
    <w:rPr>
      <w:b/>
      <w:bCs/>
      <w:sz w:val="20"/>
      <w:szCs w:val="20"/>
    </w:rPr>
  </w:style>
  <w:style w:type="character" w:customStyle="1" w:styleId="41">
    <w:name w:val="Заголовок 4 Знак"/>
    <w:basedOn w:val="a6"/>
    <w:link w:val="40"/>
    <w:uiPriority w:val="9"/>
    <w:semiHidden/>
    <w:rsid w:val="002D0B48"/>
    <w:rPr>
      <w:rFonts w:asciiTheme="majorHAnsi" w:eastAsiaTheme="majorEastAsia" w:hAnsiTheme="majorHAnsi" w:cstheme="majorBidi"/>
      <w:i/>
      <w:iCs/>
      <w:color w:val="2E74B5" w:themeColor="accent1" w:themeShade="BF"/>
    </w:rPr>
  </w:style>
  <w:style w:type="character" w:styleId="affa">
    <w:name w:val="Emphasis"/>
    <w:basedOn w:val="a6"/>
    <w:uiPriority w:val="20"/>
    <w:qFormat/>
    <w:rsid w:val="00866213"/>
    <w:rPr>
      <w:i/>
      <w:iCs/>
    </w:rPr>
  </w:style>
  <w:style w:type="paragraph" w:customStyle="1" w:styleId="TableParagraph">
    <w:name w:val="Table Paragraph"/>
    <w:basedOn w:val="a5"/>
    <w:uiPriority w:val="1"/>
    <w:qFormat/>
    <w:rsid w:val="008A773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28">
    <w:name w:val="Body Text 2"/>
    <w:basedOn w:val="a5"/>
    <w:link w:val="29"/>
    <w:uiPriority w:val="99"/>
    <w:unhideWhenUsed/>
    <w:rsid w:val="00190E5C"/>
    <w:pPr>
      <w:spacing w:after="120" w:line="480" w:lineRule="auto"/>
    </w:pPr>
  </w:style>
  <w:style w:type="character" w:customStyle="1" w:styleId="29">
    <w:name w:val="Основной текст 2 Знак"/>
    <w:basedOn w:val="a6"/>
    <w:link w:val="28"/>
    <w:uiPriority w:val="99"/>
    <w:rsid w:val="00190E5C"/>
  </w:style>
  <w:style w:type="paragraph" w:customStyle="1" w:styleId="18">
    <w:name w:val="1"/>
    <w:basedOn w:val="a5"/>
    <w:next w:val="afc"/>
    <w:link w:val="19"/>
    <w:qFormat/>
    <w:rsid w:val="00F84996"/>
    <w:pPr>
      <w:spacing w:after="120" w:line="240" w:lineRule="auto"/>
      <w:ind w:firstLine="720"/>
      <w:contextualSpacing/>
      <w:jc w:val="center"/>
    </w:pPr>
    <w:rPr>
      <w:b/>
      <w:sz w:val="28"/>
      <w:lang w:val="en-US" w:eastAsia="ru-RU"/>
    </w:rPr>
  </w:style>
  <w:style w:type="character" w:customStyle="1" w:styleId="19">
    <w:name w:val="Название Знак1"/>
    <w:link w:val="18"/>
    <w:rsid w:val="00F84996"/>
    <w:rPr>
      <w:b/>
      <w:sz w:val="28"/>
      <w:lang w:val="en-US" w:eastAsia="ru-RU"/>
    </w:rPr>
  </w:style>
  <w:style w:type="paragraph" w:customStyle="1" w:styleId="ConsPlusTitle">
    <w:name w:val="ConsPlusTitle"/>
    <w:uiPriority w:val="99"/>
    <w:rsid w:val="00B653B8"/>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Default">
    <w:name w:val="Default"/>
    <w:qFormat/>
    <w:rsid w:val="00E9691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itle1">
    <w:name w:val="Title 1"/>
    <w:basedOn w:val="a5"/>
    <w:qFormat/>
    <w:rsid w:val="00E96917"/>
    <w:pPr>
      <w:pageBreakBefore/>
      <w:numPr>
        <w:numId w:val="15"/>
      </w:numPr>
      <w:spacing w:after="180" w:line="240" w:lineRule="auto"/>
      <w:ind w:left="284" w:hanging="284"/>
      <w:jc w:val="center"/>
      <w:outlineLvl w:val="0"/>
    </w:pPr>
    <w:rPr>
      <w:rFonts w:ascii="Times New Roman" w:eastAsia="Times New Roman" w:hAnsi="Times New Roman" w:cs="Times New Roman"/>
      <w:b/>
      <w:caps/>
      <w:sz w:val="28"/>
      <w:szCs w:val="24"/>
      <w:lang w:eastAsia="ru-RU"/>
    </w:rPr>
  </w:style>
  <w:style w:type="paragraph" w:customStyle="1" w:styleId="Title2">
    <w:name w:val="Title 2"/>
    <w:basedOn w:val="20"/>
    <w:qFormat/>
    <w:rsid w:val="00E96917"/>
    <w:pPr>
      <w:keepLines w:val="0"/>
      <w:numPr>
        <w:ilvl w:val="1"/>
        <w:numId w:val="15"/>
      </w:numPr>
      <w:spacing w:before="180" w:after="120" w:line="240" w:lineRule="auto"/>
      <w:ind w:left="567" w:hanging="567"/>
      <w:jc w:val="center"/>
    </w:pPr>
    <w:rPr>
      <w:rFonts w:ascii="Times New Roman" w:eastAsia="Times New Roman" w:hAnsi="Times New Roman" w:cs="Times New Roman"/>
      <w:b/>
      <w:iCs/>
      <w:color w:val="auto"/>
      <w:sz w:val="28"/>
      <w:szCs w:val="20"/>
      <w:lang w:eastAsia="ru-RU"/>
    </w:rPr>
  </w:style>
  <w:style w:type="paragraph" w:customStyle="1" w:styleId="Name0">
    <w:name w:val="Name 0"/>
    <w:basedOn w:val="a5"/>
    <w:link w:val="Name00"/>
    <w:qFormat/>
    <w:rsid w:val="00E96917"/>
    <w:pPr>
      <w:keepNext/>
      <w:spacing w:after="120" w:line="240" w:lineRule="auto"/>
      <w:jc w:val="center"/>
    </w:pPr>
    <w:rPr>
      <w:rFonts w:ascii="Times New Roman" w:eastAsia="Times New Roman" w:hAnsi="Times New Roman" w:cs="Times New Roman"/>
      <w:i/>
      <w:sz w:val="28"/>
      <w:szCs w:val="28"/>
      <w:lang w:eastAsia="ru-RU"/>
    </w:rPr>
  </w:style>
  <w:style w:type="character" w:customStyle="1" w:styleId="Name00">
    <w:name w:val="Name 0 Знак"/>
    <w:basedOn w:val="a6"/>
    <w:link w:val="Name0"/>
    <w:rsid w:val="00E96917"/>
    <w:rPr>
      <w:rFonts w:ascii="Times New Roman" w:eastAsia="Times New Roman" w:hAnsi="Times New Roman" w:cs="Times New Roman"/>
      <w:i/>
      <w:sz w:val="28"/>
      <w:szCs w:val="28"/>
      <w:lang w:eastAsia="ru-RU"/>
    </w:rPr>
  </w:style>
  <w:style w:type="paragraph" w:customStyle="1" w:styleId="Table0">
    <w:name w:val="Table 0"/>
    <w:basedOn w:val="Name0"/>
    <w:link w:val="Table00"/>
    <w:qFormat/>
    <w:rsid w:val="00E96917"/>
    <w:pPr>
      <w:numPr>
        <w:ilvl w:val="2"/>
        <w:numId w:val="15"/>
      </w:numPr>
      <w:suppressAutoHyphens/>
      <w:spacing w:before="120" w:after="0"/>
      <w:jc w:val="right"/>
    </w:pPr>
    <w:rPr>
      <w:i w:val="0"/>
      <w:szCs w:val="24"/>
    </w:rPr>
  </w:style>
  <w:style w:type="character" w:customStyle="1" w:styleId="Table00">
    <w:name w:val="Table 0 Знак"/>
    <w:basedOn w:val="Name00"/>
    <w:link w:val="Table0"/>
    <w:rsid w:val="00E96917"/>
    <w:rPr>
      <w:rFonts w:ascii="Times New Roman" w:eastAsia="Times New Roman" w:hAnsi="Times New Roman" w:cs="Times New Roman"/>
      <w:i w:val="0"/>
      <w:sz w:val="28"/>
      <w:szCs w:val="24"/>
      <w:lang w:eastAsia="ru-RU"/>
    </w:rPr>
  </w:style>
  <w:style w:type="paragraph" w:customStyle="1" w:styleId="Picture0">
    <w:name w:val="Picture 0"/>
    <w:basedOn w:val="Name0"/>
    <w:link w:val="Picture00"/>
    <w:qFormat/>
    <w:rsid w:val="00E96917"/>
    <w:pPr>
      <w:numPr>
        <w:ilvl w:val="3"/>
        <w:numId w:val="15"/>
      </w:numPr>
      <w:tabs>
        <w:tab w:val="num" w:pos="360"/>
        <w:tab w:val="num" w:pos="3447"/>
      </w:tabs>
      <w:ind w:left="0" w:firstLine="1701"/>
    </w:pPr>
  </w:style>
  <w:style w:type="paragraph" w:customStyle="1" w:styleId="affb">
    <w:name w:val="СТП РТ"/>
    <w:basedOn w:val="aff1"/>
    <w:link w:val="affc"/>
    <w:uiPriority w:val="99"/>
    <w:rsid w:val="00134D53"/>
    <w:pPr>
      <w:spacing w:before="0" w:after="0"/>
      <w:ind w:firstLine="720"/>
      <w:jc w:val="both"/>
    </w:pPr>
    <w:rPr>
      <w:rFonts w:ascii="Calibri" w:hAnsi="Calibri"/>
      <w:sz w:val="24"/>
    </w:rPr>
  </w:style>
  <w:style w:type="character" w:customStyle="1" w:styleId="affc">
    <w:name w:val="СТП РТ Знак"/>
    <w:link w:val="affb"/>
    <w:uiPriority w:val="99"/>
    <w:locked/>
    <w:rsid w:val="00134D53"/>
    <w:rPr>
      <w:rFonts w:ascii="Calibri" w:eastAsia="Calibri" w:hAnsi="Calibri" w:cs="Times New Roman"/>
      <w:sz w:val="24"/>
      <w:szCs w:val="20"/>
      <w:lang w:eastAsia="ru-RU"/>
    </w:rPr>
  </w:style>
  <w:style w:type="paragraph" w:customStyle="1" w:styleId="affd">
    <w:name w:val="Шапка таблицы"/>
    <w:basedOn w:val="a5"/>
    <w:link w:val="affe"/>
    <w:qFormat/>
    <w:rsid w:val="008110F3"/>
    <w:pPr>
      <w:spacing w:after="0" w:line="240" w:lineRule="auto"/>
      <w:jc w:val="center"/>
    </w:pPr>
    <w:rPr>
      <w:rFonts w:ascii="Times New Roman" w:eastAsia="Times New Roman" w:hAnsi="Times New Roman" w:cs="Times New Roman"/>
      <w:sz w:val="24"/>
      <w:szCs w:val="24"/>
      <w:lang w:eastAsia="ru-RU"/>
    </w:rPr>
  </w:style>
  <w:style w:type="character" w:customStyle="1" w:styleId="affe">
    <w:name w:val="Шапка таблицы Знак"/>
    <w:link w:val="affd"/>
    <w:rsid w:val="008110F3"/>
    <w:rPr>
      <w:rFonts w:ascii="Times New Roman" w:eastAsia="Times New Roman" w:hAnsi="Times New Roman" w:cs="Times New Roman"/>
      <w:sz w:val="24"/>
      <w:szCs w:val="24"/>
      <w:lang w:eastAsia="ru-RU"/>
    </w:rPr>
  </w:style>
  <w:style w:type="character" w:customStyle="1" w:styleId="Picture00">
    <w:name w:val="Picture 0 Знак"/>
    <w:basedOn w:val="Name00"/>
    <w:link w:val="Picture0"/>
    <w:rsid w:val="00B352FA"/>
    <w:rPr>
      <w:rFonts w:ascii="Times New Roman" w:eastAsia="Times New Roman" w:hAnsi="Times New Roman" w:cs="Times New Roman"/>
      <w:i/>
      <w:sz w:val="28"/>
      <w:szCs w:val="28"/>
      <w:lang w:eastAsia="ru-RU"/>
    </w:rPr>
  </w:style>
  <w:style w:type="paragraph" w:customStyle="1" w:styleId="310">
    <w:name w:val="Основной текст с отступом 31"/>
    <w:basedOn w:val="a5"/>
    <w:rsid w:val="00FD37B9"/>
    <w:pPr>
      <w:spacing w:after="0" w:line="240" w:lineRule="atLeast"/>
      <w:ind w:firstLine="709"/>
      <w:jc w:val="both"/>
    </w:pPr>
    <w:rPr>
      <w:rFonts w:ascii="Arial" w:eastAsia="Times New Roman" w:hAnsi="Arial" w:cs="Times New Roman"/>
      <w:sz w:val="24"/>
      <w:szCs w:val="20"/>
      <w:lang w:eastAsia="ru-RU"/>
    </w:rPr>
  </w:style>
  <w:style w:type="paragraph" w:customStyle="1" w:styleId="210">
    <w:name w:val="Основной текст 21"/>
    <w:basedOn w:val="a5"/>
    <w:rsid w:val="00DB2315"/>
    <w:pPr>
      <w:spacing w:after="120" w:line="240" w:lineRule="auto"/>
      <w:ind w:left="283"/>
    </w:pPr>
    <w:rPr>
      <w:rFonts w:ascii="Times New Roman" w:eastAsia="Times New Roman" w:hAnsi="Times New Roman" w:cs="Times New Roman"/>
      <w:sz w:val="20"/>
      <w:szCs w:val="20"/>
      <w:lang w:eastAsia="ru-RU"/>
    </w:rPr>
  </w:style>
  <w:style w:type="paragraph" w:styleId="a1">
    <w:name w:val="Note Heading"/>
    <w:basedOn w:val="a5"/>
    <w:next w:val="a5"/>
    <w:link w:val="afff"/>
    <w:rsid w:val="005E5CAA"/>
    <w:pPr>
      <w:numPr>
        <w:numId w:val="17"/>
      </w:numPr>
      <w:spacing w:after="0" w:line="240" w:lineRule="auto"/>
      <w:jc w:val="right"/>
    </w:pPr>
    <w:rPr>
      <w:rFonts w:ascii="Times New Roman" w:eastAsia="Times New Roman" w:hAnsi="Times New Roman" w:cs="Times New Roman"/>
      <w:sz w:val="28"/>
      <w:szCs w:val="24"/>
      <w:lang w:eastAsia="ru-RU"/>
    </w:rPr>
  </w:style>
  <w:style w:type="character" w:customStyle="1" w:styleId="afff">
    <w:name w:val="Заголовок записки Знак"/>
    <w:basedOn w:val="a6"/>
    <w:link w:val="a1"/>
    <w:rsid w:val="005E5CAA"/>
    <w:rPr>
      <w:rFonts w:ascii="Times New Roman" w:eastAsia="Times New Roman" w:hAnsi="Times New Roman" w:cs="Times New Roman"/>
      <w:sz w:val="28"/>
      <w:szCs w:val="24"/>
      <w:lang w:eastAsia="ru-RU"/>
    </w:rPr>
  </w:style>
  <w:style w:type="paragraph" w:customStyle="1" w:styleId="afff0">
    <w:name w:val="Обычный курсив"/>
    <w:basedOn w:val="a5"/>
    <w:rsid w:val="005E5CAA"/>
    <w:pPr>
      <w:widowControl w:val="0"/>
      <w:spacing w:after="60" w:line="240" w:lineRule="auto"/>
      <w:ind w:firstLine="567"/>
      <w:jc w:val="center"/>
    </w:pPr>
    <w:rPr>
      <w:rFonts w:ascii="Times New Roman" w:eastAsia="Times New Roman" w:hAnsi="Times New Roman" w:cs="Times New Roman"/>
      <w:i/>
      <w:iCs/>
      <w:sz w:val="28"/>
      <w:szCs w:val="20"/>
      <w:lang w:eastAsia="ru-RU"/>
    </w:rPr>
  </w:style>
  <w:style w:type="paragraph" w:customStyle="1" w:styleId="afff1">
    <w:name w:val="Основной"/>
    <w:basedOn w:val="a5"/>
    <w:link w:val="afff2"/>
    <w:rsid w:val="003E70D4"/>
    <w:pPr>
      <w:spacing w:after="0" w:line="240" w:lineRule="auto"/>
      <w:ind w:firstLine="540"/>
      <w:jc w:val="both"/>
    </w:pPr>
    <w:rPr>
      <w:rFonts w:ascii="Times New Roman" w:eastAsia="Times New Roman" w:hAnsi="Times New Roman" w:cs="Times New Roman"/>
      <w:sz w:val="28"/>
      <w:szCs w:val="20"/>
      <w:lang w:eastAsia="ru-RU"/>
    </w:rPr>
  </w:style>
  <w:style w:type="character" w:customStyle="1" w:styleId="afff2">
    <w:name w:val="Основной Знак"/>
    <w:basedOn w:val="a6"/>
    <w:link w:val="afff1"/>
    <w:rsid w:val="003E70D4"/>
    <w:rPr>
      <w:rFonts w:ascii="Times New Roman" w:eastAsia="Times New Roman" w:hAnsi="Times New Roman" w:cs="Times New Roman"/>
      <w:sz w:val="28"/>
      <w:szCs w:val="20"/>
      <w:lang w:eastAsia="ru-RU"/>
    </w:rPr>
  </w:style>
  <w:style w:type="numbering" w:styleId="111111">
    <w:name w:val="Outline List 2"/>
    <w:basedOn w:val="a8"/>
    <w:rsid w:val="00113E6F"/>
    <w:pPr>
      <w:numPr>
        <w:numId w:val="18"/>
      </w:numPr>
    </w:pPr>
  </w:style>
  <w:style w:type="paragraph" w:customStyle="1" w:styleId="afff3">
    <w:name w:val="Прижатый влево"/>
    <w:basedOn w:val="a5"/>
    <w:next w:val="a5"/>
    <w:uiPriority w:val="99"/>
    <w:rsid w:val="00395D4C"/>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formattext">
    <w:name w:val="formattext"/>
    <w:basedOn w:val="a5"/>
    <w:rsid w:val="009D568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4">
    <w:name w:val="обычный"/>
    <w:basedOn w:val="a5"/>
    <w:link w:val="afff5"/>
    <w:rsid w:val="001225E4"/>
    <w:pPr>
      <w:widowControl w:val="0"/>
      <w:spacing w:after="60" w:line="240" w:lineRule="auto"/>
      <w:ind w:firstLine="567"/>
      <w:jc w:val="both"/>
    </w:pPr>
    <w:rPr>
      <w:rFonts w:ascii="Times New Roman" w:eastAsia="Times New Roman" w:hAnsi="Times New Roman" w:cs="Times New Roman"/>
      <w:sz w:val="20"/>
      <w:szCs w:val="20"/>
      <w:lang w:eastAsia="ru-RU"/>
    </w:rPr>
  </w:style>
  <w:style w:type="character" w:customStyle="1" w:styleId="afff5">
    <w:name w:val="обычный Знак"/>
    <w:link w:val="afff4"/>
    <w:rsid w:val="001225E4"/>
    <w:rPr>
      <w:rFonts w:ascii="Times New Roman" w:eastAsia="Times New Roman" w:hAnsi="Times New Roman" w:cs="Times New Roman"/>
      <w:sz w:val="20"/>
      <w:szCs w:val="20"/>
      <w:lang w:eastAsia="ru-RU"/>
    </w:rPr>
  </w:style>
  <w:style w:type="paragraph" w:styleId="5">
    <w:name w:val="toc 5"/>
    <w:basedOn w:val="a5"/>
    <w:next w:val="a5"/>
    <w:autoRedefine/>
    <w:uiPriority w:val="39"/>
    <w:semiHidden/>
    <w:unhideWhenUsed/>
    <w:rsid w:val="00945F1A"/>
    <w:pPr>
      <w:spacing w:after="100"/>
      <w:ind w:left="880"/>
    </w:pPr>
  </w:style>
  <w:style w:type="paragraph" w:styleId="afff6">
    <w:name w:val="footnote text"/>
    <w:basedOn w:val="a5"/>
    <w:link w:val="afff7"/>
    <w:uiPriority w:val="99"/>
    <w:semiHidden/>
    <w:unhideWhenUsed/>
    <w:rsid w:val="004C6DC2"/>
    <w:pPr>
      <w:spacing w:after="0" w:line="240" w:lineRule="auto"/>
    </w:pPr>
    <w:rPr>
      <w:sz w:val="20"/>
      <w:szCs w:val="20"/>
    </w:rPr>
  </w:style>
  <w:style w:type="character" w:customStyle="1" w:styleId="afff7">
    <w:name w:val="Текст сноски Знак"/>
    <w:basedOn w:val="a6"/>
    <w:link w:val="afff6"/>
    <w:uiPriority w:val="99"/>
    <w:semiHidden/>
    <w:rsid w:val="004C6DC2"/>
    <w:rPr>
      <w:sz w:val="20"/>
      <w:szCs w:val="20"/>
    </w:rPr>
  </w:style>
  <w:style w:type="character" w:styleId="afff8">
    <w:name w:val="footnote reference"/>
    <w:basedOn w:val="a6"/>
    <w:uiPriority w:val="99"/>
    <w:semiHidden/>
    <w:unhideWhenUsed/>
    <w:rsid w:val="004C6DC2"/>
    <w:rPr>
      <w:vertAlign w:val="superscript"/>
    </w:rPr>
  </w:style>
  <w:style w:type="paragraph" w:styleId="afff9">
    <w:name w:val="endnote text"/>
    <w:basedOn w:val="a5"/>
    <w:link w:val="afffa"/>
    <w:uiPriority w:val="99"/>
    <w:semiHidden/>
    <w:unhideWhenUsed/>
    <w:rsid w:val="00FB4F10"/>
    <w:pPr>
      <w:spacing w:after="0" w:line="240" w:lineRule="auto"/>
    </w:pPr>
    <w:rPr>
      <w:sz w:val="20"/>
      <w:szCs w:val="20"/>
    </w:rPr>
  </w:style>
  <w:style w:type="character" w:customStyle="1" w:styleId="afffa">
    <w:name w:val="Текст концевой сноски Знак"/>
    <w:basedOn w:val="a6"/>
    <w:link w:val="afff9"/>
    <w:uiPriority w:val="99"/>
    <w:semiHidden/>
    <w:rsid w:val="00FB4F10"/>
    <w:rPr>
      <w:sz w:val="20"/>
      <w:szCs w:val="20"/>
    </w:rPr>
  </w:style>
  <w:style w:type="character" w:styleId="afffb">
    <w:name w:val="endnote reference"/>
    <w:basedOn w:val="a6"/>
    <w:uiPriority w:val="99"/>
    <w:semiHidden/>
    <w:unhideWhenUsed/>
    <w:rsid w:val="00FB4F10"/>
    <w:rPr>
      <w:vertAlign w:val="superscript"/>
    </w:rPr>
  </w:style>
  <w:style w:type="character" w:styleId="afffc">
    <w:name w:val="FollowedHyperlink"/>
    <w:basedOn w:val="a6"/>
    <w:uiPriority w:val="99"/>
    <w:semiHidden/>
    <w:unhideWhenUsed/>
    <w:rsid w:val="00F221DC"/>
    <w:rPr>
      <w:color w:val="954F72" w:themeColor="followedHyperlink"/>
      <w:u w:val="single"/>
    </w:rPr>
  </w:style>
  <w:style w:type="paragraph" w:customStyle="1" w:styleId="Table1">
    <w:name w:val="Table 1"/>
    <w:basedOn w:val="a5"/>
    <w:link w:val="Table10"/>
    <w:qFormat/>
    <w:rsid w:val="00502DFB"/>
    <w:pPr>
      <w:widowControl w:val="0"/>
      <w:adjustRightInd w:val="0"/>
      <w:spacing w:after="0" w:line="240" w:lineRule="auto"/>
      <w:textAlignment w:val="baseline"/>
    </w:pPr>
    <w:rPr>
      <w:rFonts w:ascii="Times New Roman" w:eastAsia="Times New Roman" w:hAnsi="Times New Roman" w:cs="Times New Roman"/>
      <w:sz w:val="20"/>
      <w:szCs w:val="20"/>
      <w:lang w:eastAsia="ru-RU"/>
    </w:rPr>
  </w:style>
  <w:style w:type="character" w:customStyle="1" w:styleId="Table10">
    <w:name w:val="Table 1 Знак"/>
    <w:link w:val="Table1"/>
    <w:rsid w:val="00502DFB"/>
    <w:rPr>
      <w:rFonts w:ascii="Times New Roman" w:eastAsia="Times New Roman" w:hAnsi="Times New Roman" w:cs="Times New Roman"/>
      <w:sz w:val="20"/>
      <w:szCs w:val="20"/>
      <w:lang w:eastAsia="ru-RU"/>
    </w:rPr>
  </w:style>
  <w:style w:type="character" w:customStyle="1" w:styleId="ab">
    <w:name w:val="Абзац списка Знак"/>
    <w:link w:val="aa"/>
    <w:uiPriority w:val="34"/>
    <w:rsid w:val="00502DFB"/>
  </w:style>
  <w:style w:type="paragraph" w:customStyle="1" w:styleId="a">
    <w:name w:val="Маркированный"/>
    <w:basedOn w:val="a5"/>
    <w:link w:val="afffd"/>
    <w:rsid w:val="00502DFB"/>
    <w:pPr>
      <w:numPr>
        <w:numId w:val="22"/>
      </w:numPr>
      <w:spacing w:after="0" w:line="240" w:lineRule="auto"/>
      <w:jc w:val="both"/>
    </w:pPr>
    <w:rPr>
      <w:rFonts w:ascii="Times New Roman" w:eastAsia="Times New Roman" w:hAnsi="Times New Roman" w:cs="Times New Roman"/>
      <w:sz w:val="28"/>
      <w:szCs w:val="24"/>
    </w:rPr>
  </w:style>
  <w:style w:type="character" w:customStyle="1" w:styleId="afffd">
    <w:name w:val="Маркированный Знак"/>
    <w:link w:val="a"/>
    <w:rsid w:val="00502DFB"/>
    <w:rPr>
      <w:rFonts w:ascii="Times New Roman" w:eastAsia="Times New Roman" w:hAnsi="Times New Roman" w:cs="Times New Roman"/>
      <w:sz w:val="28"/>
      <w:szCs w:val="24"/>
    </w:rPr>
  </w:style>
  <w:style w:type="character" w:customStyle="1" w:styleId="doctitleimportant">
    <w:name w:val="doc__title_important"/>
    <w:basedOn w:val="a6"/>
    <w:rsid w:val="00B0022D"/>
  </w:style>
  <w:style w:type="character" w:styleId="afffe">
    <w:name w:val="Placeholder Text"/>
    <w:basedOn w:val="a6"/>
    <w:uiPriority w:val="99"/>
    <w:semiHidden/>
    <w:rsid w:val="009F300C"/>
    <w:rPr>
      <w:color w:val="808080"/>
    </w:rPr>
  </w:style>
  <w:style w:type="table" w:customStyle="1" w:styleId="62">
    <w:name w:val="Сетка таблицы62"/>
    <w:basedOn w:val="a7"/>
    <w:next w:val="af0"/>
    <w:uiPriority w:val="59"/>
    <w:rsid w:val="00235D70"/>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a">
    <w:name w:val="Неразрешенное упоминание1"/>
    <w:basedOn w:val="a6"/>
    <w:uiPriority w:val="99"/>
    <w:semiHidden/>
    <w:unhideWhenUsed/>
    <w:rsid w:val="00004806"/>
    <w:rPr>
      <w:color w:val="605E5C"/>
      <w:shd w:val="clear" w:color="auto" w:fill="E1DFDD"/>
    </w:rPr>
  </w:style>
  <w:style w:type="character" w:customStyle="1" w:styleId="2a">
    <w:name w:val="Неразрешенное упоминание2"/>
    <w:basedOn w:val="a6"/>
    <w:uiPriority w:val="99"/>
    <w:semiHidden/>
    <w:unhideWhenUsed/>
    <w:rsid w:val="00CB1578"/>
    <w:rPr>
      <w:color w:val="605E5C"/>
      <w:shd w:val="clear" w:color="auto" w:fill="E1DFDD"/>
    </w:rPr>
  </w:style>
  <w:style w:type="character" w:customStyle="1" w:styleId="35">
    <w:name w:val="Неразрешенное упоминание3"/>
    <w:basedOn w:val="a6"/>
    <w:uiPriority w:val="99"/>
    <w:semiHidden/>
    <w:unhideWhenUsed/>
    <w:rsid w:val="004E08CD"/>
    <w:rPr>
      <w:color w:val="605E5C"/>
      <w:shd w:val="clear" w:color="auto" w:fill="E1DFDD"/>
    </w:rPr>
  </w:style>
  <w:style w:type="character" w:customStyle="1" w:styleId="hl">
    <w:name w:val="hl"/>
    <w:basedOn w:val="a6"/>
    <w:rsid w:val="008B60F5"/>
  </w:style>
  <w:style w:type="character" w:customStyle="1" w:styleId="UnresolvedMention">
    <w:name w:val="Unresolved Mention"/>
    <w:basedOn w:val="a6"/>
    <w:uiPriority w:val="99"/>
    <w:semiHidden/>
    <w:unhideWhenUsed/>
    <w:rsid w:val="00D96738"/>
    <w:rPr>
      <w:color w:val="605E5C"/>
      <w:shd w:val="clear" w:color="auto" w:fill="E1DFDD"/>
    </w:rPr>
  </w:style>
  <w:style w:type="paragraph" w:customStyle="1" w:styleId="1b">
    <w:name w:val="обычный 1"/>
    <w:basedOn w:val="affff"/>
    <w:link w:val="1c"/>
    <w:rsid w:val="00FF0BF4"/>
    <w:pPr>
      <w:spacing w:line="360" w:lineRule="auto"/>
      <w:ind w:firstLine="680"/>
      <w:jc w:val="both"/>
    </w:pPr>
    <w:rPr>
      <w:rFonts w:ascii="Times New Roman" w:eastAsia="Times New Roman" w:hAnsi="Times New Roman" w:cs="Times New Roman"/>
      <w:color w:val="000000"/>
      <w:sz w:val="28"/>
      <w:szCs w:val="20"/>
      <w:lang w:eastAsia="ru-RU"/>
    </w:rPr>
  </w:style>
  <w:style w:type="character" w:customStyle="1" w:styleId="1c">
    <w:name w:val="обычный 1 Знак"/>
    <w:link w:val="1b"/>
    <w:rsid w:val="00FF0BF4"/>
    <w:rPr>
      <w:rFonts w:ascii="Times New Roman" w:eastAsia="Times New Roman" w:hAnsi="Times New Roman" w:cs="Times New Roman"/>
      <w:color w:val="000000"/>
      <w:sz w:val="28"/>
      <w:szCs w:val="20"/>
      <w:lang w:eastAsia="ru-RU"/>
    </w:rPr>
  </w:style>
  <w:style w:type="paragraph" w:styleId="affff">
    <w:name w:val="table of figures"/>
    <w:basedOn w:val="a5"/>
    <w:next w:val="a5"/>
    <w:uiPriority w:val="99"/>
    <w:semiHidden/>
    <w:unhideWhenUsed/>
    <w:rsid w:val="00FF0BF4"/>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57105">
      <w:bodyDiv w:val="1"/>
      <w:marLeft w:val="0"/>
      <w:marRight w:val="0"/>
      <w:marTop w:val="0"/>
      <w:marBottom w:val="0"/>
      <w:divBdr>
        <w:top w:val="none" w:sz="0" w:space="0" w:color="auto"/>
        <w:left w:val="none" w:sz="0" w:space="0" w:color="auto"/>
        <w:bottom w:val="none" w:sz="0" w:space="0" w:color="auto"/>
        <w:right w:val="none" w:sz="0" w:space="0" w:color="auto"/>
      </w:divBdr>
    </w:div>
    <w:div w:id="14576041">
      <w:bodyDiv w:val="1"/>
      <w:marLeft w:val="0"/>
      <w:marRight w:val="0"/>
      <w:marTop w:val="0"/>
      <w:marBottom w:val="0"/>
      <w:divBdr>
        <w:top w:val="none" w:sz="0" w:space="0" w:color="auto"/>
        <w:left w:val="none" w:sz="0" w:space="0" w:color="auto"/>
        <w:bottom w:val="none" w:sz="0" w:space="0" w:color="auto"/>
        <w:right w:val="none" w:sz="0" w:space="0" w:color="auto"/>
      </w:divBdr>
    </w:div>
    <w:div w:id="27604555">
      <w:bodyDiv w:val="1"/>
      <w:marLeft w:val="0"/>
      <w:marRight w:val="0"/>
      <w:marTop w:val="0"/>
      <w:marBottom w:val="0"/>
      <w:divBdr>
        <w:top w:val="none" w:sz="0" w:space="0" w:color="auto"/>
        <w:left w:val="none" w:sz="0" w:space="0" w:color="auto"/>
        <w:bottom w:val="none" w:sz="0" w:space="0" w:color="auto"/>
        <w:right w:val="none" w:sz="0" w:space="0" w:color="auto"/>
      </w:divBdr>
    </w:div>
    <w:div w:id="49348852">
      <w:bodyDiv w:val="1"/>
      <w:marLeft w:val="0"/>
      <w:marRight w:val="0"/>
      <w:marTop w:val="0"/>
      <w:marBottom w:val="0"/>
      <w:divBdr>
        <w:top w:val="none" w:sz="0" w:space="0" w:color="auto"/>
        <w:left w:val="none" w:sz="0" w:space="0" w:color="auto"/>
        <w:bottom w:val="none" w:sz="0" w:space="0" w:color="auto"/>
        <w:right w:val="none" w:sz="0" w:space="0" w:color="auto"/>
      </w:divBdr>
    </w:div>
    <w:div w:id="64838579">
      <w:bodyDiv w:val="1"/>
      <w:marLeft w:val="0"/>
      <w:marRight w:val="0"/>
      <w:marTop w:val="0"/>
      <w:marBottom w:val="0"/>
      <w:divBdr>
        <w:top w:val="none" w:sz="0" w:space="0" w:color="auto"/>
        <w:left w:val="none" w:sz="0" w:space="0" w:color="auto"/>
        <w:bottom w:val="none" w:sz="0" w:space="0" w:color="auto"/>
        <w:right w:val="none" w:sz="0" w:space="0" w:color="auto"/>
      </w:divBdr>
    </w:div>
    <w:div w:id="67270685">
      <w:bodyDiv w:val="1"/>
      <w:marLeft w:val="0"/>
      <w:marRight w:val="0"/>
      <w:marTop w:val="0"/>
      <w:marBottom w:val="0"/>
      <w:divBdr>
        <w:top w:val="none" w:sz="0" w:space="0" w:color="auto"/>
        <w:left w:val="none" w:sz="0" w:space="0" w:color="auto"/>
        <w:bottom w:val="none" w:sz="0" w:space="0" w:color="auto"/>
        <w:right w:val="none" w:sz="0" w:space="0" w:color="auto"/>
      </w:divBdr>
    </w:div>
    <w:div w:id="84306299">
      <w:bodyDiv w:val="1"/>
      <w:marLeft w:val="0"/>
      <w:marRight w:val="0"/>
      <w:marTop w:val="0"/>
      <w:marBottom w:val="0"/>
      <w:divBdr>
        <w:top w:val="none" w:sz="0" w:space="0" w:color="auto"/>
        <w:left w:val="none" w:sz="0" w:space="0" w:color="auto"/>
        <w:bottom w:val="none" w:sz="0" w:space="0" w:color="auto"/>
        <w:right w:val="none" w:sz="0" w:space="0" w:color="auto"/>
      </w:divBdr>
    </w:div>
    <w:div w:id="110131522">
      <w:bodyDiv w:val="1"/>
      <w:marLeft w:val="0"/>
      <w:marRight w:val="0"/>
      <w:marTop w:val="0"/>
      <w:marBottom w:val="0"/>
      <w:divBdr>
        <w:top w:val="none" w:sz="0" w:space="0" w:color="auto"/>
        <w:left w:val="none" w:sz="0" w:space="0" w:color="auto"/>
        <w:bottom w:val="none" w:sz="0" w:space="0" w:color="auto"/>
        <w:right w:val="none" w:sz="0" w:space="0" w:color="auto"/>
      </w:divBdr>
    </w:div>
    <w:div w:id="131871426">
      <w:bodyDiv w:val="1"/>
      <w:marLeft w:val="0"/>
      <w:marRight w:val="0"/>
      <w:marTop w:val="0"/>
      <w:marBottom w:val="0"/>
      <w:divBdr>
        <w:top w:val="none" w:sz="0" w:space="0" w:color="auto"/>
        <w:left w:val="none" w:sz="0" w:space="0" w:color="auto"/>
        <w:bottom w:val="none" w:sz="0" w:space="0" w:color="auto"/>
        <w:right w:val="none" w:sz="0" w:space="0" w:color="auto"/>
      </w:divBdr>
    </w:div>
    <w:div w:id="197742559">
      <w:bodyDiv w:val="1"/>
      <w:marLeft w:val="0"/>
      <w:marRight w:val="0"/>
      <w:marTop w:val="0"/>
      <w:marBottom w:val="0"/>
      <w:divBdr>
        <w:top w:val="none" w:sz="0" w:space="0" w:color="auto"/>
        <w:left w:val="none" w:sz="0" w:space="0" w:color="auto"/>
        <w:bottom w:val="none" w:sz="0" w:space="0" w:color="auto"/>
        <w:right w:val="none" w:sz="0" w:space="0" w:color="auto"/>
      </w:divBdr>
    </w:div>
    <w:div w:id="203441799">
      <w:bodyDiv w:val="1"/>
      <w:marLeft w:val="0"/>
      <w:marRight w:val="0"/>
      <w:marTop w:val="0"/>
      <w:marBottom w:val="0"/>
      <w:divBdr>
        <w:top w:val="none" w:sz="0" w:space="0" w:color="auto"/>
        <w:left w:val="none" w:sz="0" w:space="0" w:color="auto"/>
        <w:bottom w:val="none" w:sz="0" w:space="0" w:color="auto"/>
        <w:right w:val="none" w:sz="0" w:space="0" w:color="auto"/>
      </w:divBdr>
    </w:div>
    <w:div w:id="212548911">
      <w:bodyDiv w:val="1"/>
      <w:marLeft w:val="0"/>
      <w:marRight w:val="0"/>
      <w:marTop w:val="0"/>
      <w:marBottom w:val="0"/>
      <w:divBdr>
        <w:top w:val="none" w:sz="0" w:space="0" w:color="auto"/>
        <w:left w:val="none" w:sz="0" w:space="0" w:color="auto"/>
        <w:bottom w:val="none" w:sz="0" w:space="0" w:color="auto"/>
        <w:right w:val="none" w:sz="0" w:space="0" w:color="auto"/>
      </w:divBdr>
      <w:divsChild>
        <w:div w:id="1765031876">
          <w:marLeft w:val="0"/>
          <w:marRight w:val="0"/>
          <w:marTop w:val="0"/>
          <w:marBottom w:val="0"/>
          <w:divBdr>
            <w:top w:val="none" w:sz="0" w:space="0" w:color="auto"/>
            <w:left w:val="none" w:sz="0" w:space="0" w:color="auto"/>
            <w:bottom w:val="none" w:sz="0" w:space="0" w:color="auto"/>
            <w:right w:val="none" w:sz="0" w:space="0" w:color="auto"/>
          </w:divBdr>
          <w:divsChild>
            <w:div w:id="236328023">
              <w:marLeft w:val="0"/>
              <w:marRight w:val="0"/>
              <w:marTop w:val="0"/>
              <w:marBottom w:val="0"/>
              <w:divBdr>
                <w:top w:val="none" w:sz="0" w:space="0" w:color="auto"/>
                <w:left w:val="none" w:sz="0" w:space="0" w:color="auto"/>
                <w:bottom w:val="none" w:sz="0" w:space="0" w:color="auto"/>
                <w:right w:val="none" w:sz="0" w:space="0" w:color="auto"/>
              </w:divBdr>
              <w:divsChild>
                <w:div w:id="1114789954">
                  <w:marLeft w:val="0"/>
                  <w:marRight w:val="0"/>
                  <w:marTop w:val="0"/>
                  <w:marBottom w:val="0"/>
                  <w:divBdr>
                    <w:top w:val="none" w:sz="0" w:space="0" w:color="auto"/>
                    <w:left w:val="none" w:sz="0" w:space="0" w:color="auto"/>
                    <w:bottom w:val="none" w:sz="0" w:space="0" w:color="auto"/>
                    <w:right w:val="none" w:sz="0" w:space="0" w:color="auto"/>
                  </w:divBdr>
                  <w:divsChild>
                    <w:div w:id="568082285">
                      <w:marLeft w:val="0"/>
                      <w:marRight w:val="0"/>
                      <w:marTop w:val="0"/>
                      <w:marBottom w:val="0"/>
                      <w:divBdr>
                        <w:top w:val="none" w:sz="0" w:space="0" w:color="auto"/>
                        <w:left w:val="none" w:sz="0" w:space="0" w:color="auto"/>
                        <w:bottom w:val="none" w:sz="0" w:space="0" w:color="auto"/>
                        <w:right w:val="none" w:sz="0" w:space="0" w:color="auto"/>
                      </w:divBdr>
                    </w:div>
                    <w:div w:id="1497961992">
                      <w:marLeft w:val="0"/>
                      <w:marRight w:val="0"/>
                      <w:marTop w:val="0"/>
                      <w:marBottom w:val="0"/>
                      <w:divBdr>
                        <w:top w:val="none" w:sz="0" w:space="0" w:color="auto"/>
                        <w:left w:val="none" w:sz="0" w:space="0" w:color="auto"/>
                        <w:bottom w:val="none" w:sz="0" w:space="0" w:color="auto"/>
                        <w:right w:val="none" w:sz="0" w:space="0" w:color="auto"/>
                      </w:divBdr>
                      <w:divsChild>
                        <w:div w:id="1871987172">
                          <w:marLeft w:val="0"/>
                          <w:marRight w:val="0"/>
                          <w:marTop w:val="0"/>
                          <w:marBottom w:val="0"/>
                          <w:divBdr>
                            <w:top w:val="none" w:sz="0" w:space="0" w:color="auto"/>
                            <w:left w:val="none" w:sz="0" w:space="0" w:color="auto"/>
                            <w:bottom w:val="none" w:sz="0" w:space="0" w:color="auto"/>
                            <w:right w:val="none" w:sz="0" w:space="0" w:color="auto"/>
                          </w:divBdr>
                          <w:divsChild>
                            <w:div w:id="1583560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7211734">
      <w:bodyDiv w:val="1"/>
      <w:marLeft w:val="0"/>
      <w:marRight w:val="0"/>
      <w:marTop w:val="0"/>
      <w:marBottom w:val="0"/>
      <w:divBdr>
        <w:top w:val="none" w:sz="0" w:space="0" w:color="auto"/>
        <w:left w:val="none" w:sz="0" w:space="0" w:color="auto"/>
        <w:bottom w:val="none" w:sz="0" w:space="0" w:color="auto"/>
        <w:right w:val="none" w:sz="0" w:space="0" w:color="auto"/>
      </w:divBdr>
    </w:div>
    <w:div w:id="280770528">
      <w:bodyDiv w:val="1"/>
      <w:marLeft w:val="0"/>
      <w:marRight w:val="0"/>
      <w:marTop w:val="0"/>
      <w:marBottom w:val="0"/>
      <w:divBdr>
        <w:top w:val="none" w:sz="0" w:space="0" w:color="auto"/>
        <w:left w:val="none" w:sz="0" w:space="0" w:color="auto"/>
        <w:bottom w:val="none" w:sz="0" w:space="0" w:color="auto"/>
        <w:right w:val="none" w:sz="0" w:space="0" w:color="auto"/>
      </w:divBdr>
    </w:div>
    <w:div w:id="333068184">
      <w:bodyDiv w:val="1"/>
      <w:marLeft w:val="0"/>
      <w:marRight w:val="0"/>
      <w:marTop w:val="0"/>
      <w:marBottom w:val="0"/>
      <w:divBdr>
        <w:top w:val="none" w:sz="0" w:space="0" w:color="auto"/>
        <w:left w:val="none" w:sz="0" w:space="0" w:color="auto"/>
        <w:bottom w:val="none" w:sz="0" w:space="0" w:color="auto"/>
        <w:right w:val="none" w:sz="0" w:space="0" w:color="auto"/>
      </w:divBdr>
      <w:divsChild>
        <w:div w:id="225410434">
          <w:marLeft w:val="0"/>
          <w:marRight w:val="0"/>
          <w:marTop w:val="120"/>
          <w:marBottom w:val="0"/>
          <w:divBdr>
            <w:top w:val="none" w:sz="0" w:space="0" w:color="auto"/>
            <w:left w:val="none" w:sz="0" w:space="0" w:color="auto"/>
            <w:bottom w:val="none" w:sz="0" w:space="0" w:color="auto"/>
            <w:right w:val="none" w:sz="0" w:space="0" w:color="auto"/>
          </w:divBdr>
        </w:div>
        <w:div w:id="276525646">
          <w:marLeft w:val="0"/>
          <w:marRight w:val="0"/>
          <w:marTop w:val="120"/>
          <w:marBottom w:val="0"/>
          <w:divBdr>
            <w:top w:val="none" w:sz="0" w:space="0" w:color="auto"/>
            <w:left w:val="none" w:sz="0" w:space="0" w:color="auto"/>
            <w:bottom w:val="none" w:sz="0" w:space="0" w:color="auto"/>
            <w:right w:val="none" w:sz="0" w:space="0" w:color="auto"/>
          </w:divBdr>
        </w:div>
        <w:div w:id="1271739109">
          <w:marLeft w:val="0"/>
          <w:marRight w:val="0"/>
          <w:marTop w:val="120"/>
          <w:marBottom w:val="0"/>
          <w:divBdr>
            <w:top w:val="none" w:sz="0" w:space="0" w:color="auto"/>
            <w:left w:val="none" w:sz="0" w:space="0" w:color="auto"/>
            <w:bottom w:val="none" w:sz="0" w:space="0" w:color="auto"/>
            <w:right w:val="none" w:sz="0" w:space="0" w:color="auto"/>
          </w:divBdr>
        </w:div>
        <w:div w:id="1300500128">
          <w:marLeft w:val="0"/>
          <w:marRight w:val="0"/>
          <w:marTop w:val="120"/>
          <w:marBottom w:val="0"/>
          <w:divBdr>
            <w:top w:val="none" w:sz="0" w:space="0" w:color="auto"/>
            <w:left w:val="none" w:sz="0" w:space="0" w:color="auto"/>
            <w:bottom w:val="none" w:sz="0" w:space="0" w:color="auto"/>
            <w:right w:val="none" w:sz="0" w:space="0" w:color="auto"/>
          </w:divBdr>
        </w:div>
      </w:divsChild>
    </w:div>
    <w:div w:id="368385549">
      <w:bodyDiv w:val="1"/>
      <w:marLeft w:val="0"/>
      <w:marRight w:val="0"/>
      <w:marTop w:val="0"/>
      <w:marBottom w:val="0"/>
      <w:divBdr>
        <w:top w:val="none" w:sz="0" w:space="0" w:color="auto"/>
        <w:left w:val="none" w:sz="0" w:space="0" w:color="auto"/>
        <w:bottom w:val="none" w:sz="0" w:space="0" w:color="auto"/>
        <w:right w:val="none" w:sz="0" w:space="0" w:color="auto"/>
      </w:divBdr>
    </w:div>
    <w:div w:id="373771981">
      <w:bodyDiv w:val="1"/>
      <w:marLeft w:val="0"/>
      <w:marRight w:val="0"/>
      <w:marTop w:val="0"/>
      <w:marBottom w:val="0"/>
      <w:divBdr>
        <w:top w:val="none" w:sz="0" w:space="0" w:color="auto"/>
        <w:left w:val="none" w:sz="0" w:space="0" w:color="auto"/>
        <w:bottom w:val="none" w:sz="0" w:space="0" w:color="auto"/>
        <w:right w:val="none" w:sz="0" w:space="0" w:color="auto"/>
      </w:divBdr>
    </w:div>
    <w:div w:id="411588240">
      <w:bodyDiv w:val="1"/>
      <w:marLeft w:val="0"/>
      <w:marRight w:val="0"/>
      <w:marTop w:val="0"/>
      <w:marBottom w:val="0"/>
      <w:divBdr>
        <w:top w:val="none" w:sz="0" w:space="0" w:color="auto"/>
        <w:left w:val="none" w:sz="0" w:space="0" w:color="auto"/>
        <w:bottom w:val="none" w:sz="0" w:space="0" w:color="auto"/>
        <w:right w:val="none" w:sz="0" w:space="0" w:color="auto"/>
      </w:divBdr>
    </w:div>
    <w:div w:id="432751136">
      <w:bodyDiv w:val="1"/>
      <w:marLeft w:val="0"/>
      <w:marRight w:val="0"/>
      <w:marTop w:val="0"/>
      <w:marBottom w:val="0"/>
      <w:divBdr>
        <w:top w:val="none" w:sz="0" w:space="0" w:color="auto"/>
        <w:left w:val="none" w:sz="0" w:space="0" w:color="auto"/>
        <w:bottom w:val="none" w:sz="0" w:space="0" w:color="auto"/>
        <w:right w:val="none" w:sz="0" w:space="0" w:color="auto"/>
      </w:divBdr>
    </w:div>
    <w:div w:id="449708038">
      <w:bodyDiv w:val="1"/>
      <w:marLeft w:val="0"/>
      <w:marRight w:val="0"/>
      <w:marTop w:val="0"/>
      <w:marBottom w:val="0"/>
      <w:divBdr>
        <w:top w:val="none" w:sz="0" w:space="0" w:color="auto"/>
        <w:left w:val="none" w:sz="0" w:space="0" w:color="auto"/>
        <w:bottom w:val="none" w:sz="0" w:space="0" w:color="auto"/>
        <w:right w:val="none" w:sz="0" w:space="0" w:color="auto"/>
      </w:divBdr>
    </w:div>
    <w:div w:id="452017327">
      <w:bodyDiv w:val="1"/>
      <w:marLeft w:val="0"/>
      <w:marRight w:val="0"/>
      <w:marTop w:val="0"/>
      <w:marBottom w:val="0"/>
      <w:divBdr>
        <w:top w:val="none" w:sz="0" w:space="0" w:color="auto"/>
        <w:left w:val="none" w:sz="0" w:space="0" w:color="auto"/>
        <w:bottom w:val="none" w:sz="0" w:space="0" w:color="auto"/>
        <w:right w:val="none" w:sz="0" w:space="0" w:color="auto"/>
      </w:divBdr>
    </w:div>
    <w:div w:id="471481329">
      <w:bodyDiv w:val="1"/>
      <w:marLeft w:val="0"/>
      <w:marRight w:val="0"/>
      <w:marTop w:val="0"/>
      <w:marBottom w:val="0"/>
      <w:divBdr>
        <w:top w:val="none" w:sz="0" w:space="0" w:color="auto"/>
        <w:left w:val="none" w:sz="0" w:space="0" w:color="auto"/>
        <w:bottom w:val="none" w:sz="0" w:space="0" w:color="auto"/>
        <w:right w:val="none" w:sz="0" w:space="0" w:color="auto"/>
      </w:divBdr>
    </w:div>
    <w:div w:id="505244581">
      <w:bodyDiv w:val="1"/>
      <w:marLeft w:val="0"/>
      <w:marRight w:val="0"/>
      <w:marTop w:val="0"/>
      <w:marBottom w:val="0"/>
      <w:divBdr>
        <w:top w:val="none" w:sz="0" w:space="0" w:color="auto"/>
        <w:left w:val="none" w:sz="0" w:space="0" w:color="auto"/>
        <w:bottom w:val="none" w:sz="0" w:space="0" w:color="auto"/>
        <w:right w:val="none" w:sz="0" w:space="0" w:color="auto"/>
      </w:divBdr>
    </w:div>
    <w:div w:id="506015961">
      <w:bodyDiv w:val="1"/>
      <w:marLeft w:val="0"/>
      <w:marRight w:val="0"/>
      <w:marTop w:val="0"/>
      <w:marBottom w:val="0"/>
      <w:divBdr>
        <w:top w:val="none" w:sz="0" w:space="0" w:color="auto"/>
        <w:left w:val="none" w:sz="0" w:space="0" w:color="auto"/>
        <w:bottom w:val="none" w:sz="0" w:space="0" w:color="auto"/>
        <w:right w:val="none" w:sz="0" w:space="0" w:color="auto"/>
      </w:divBdr>
    </w:div>
    <w:div w:id="510878473">
      <w:bodyDiv w:val="1"/>
      <w:marLeft w:val="0"/>
      <w:marRight w:val="0"/>
      <w:marTop w:val="0"/>
      <w:marBottom w:val="0"/>
      <w:divBdr>
        <w:top w:val="none" w:sz="0" w:space="0" w:color="auto"/>
        <w:left w:val="none" w:sz="0" w:space="0" w:color="auto"/>
        <w:bottom w:val="none" w:sz="0" w:space="0" w:color="auto"/>
        <w:right w:val="none" w:sz="0" w:space="0" w:color="auto"/>
      </w:divBdr>
    </w:div>
    <w:div w:id="569342376">
      <w:bodyDiv w:val="1"/>
      <w:marLeft w:val="0"/>
      <w:marRight w:val="0"/>
      <w:marTop w:val="0"/>
      <w:marBottom w:val="0"/>
      <w:divBdr>
        <w:top w:val="none" w:sz="0" w:space="0" w:color="auto"/>
        <w:left w:val="none" w:sz="0" w:space="0" w:color="auto"/>
        <w:bottom w:val="none" w:sz="0" w:space="0" w:color="auto"/>
        <w:right w:val="none" w:sz="0" w:space="0" w:color="auto"/>
      </w:divBdr>
    </w:div>
    <w:div w:id="600994288">
      <w:bodyDiv w:val="1"/>
      <w:marLeft w:val="0"/>
      <w:marRight w:val="0"/>
      <w:marTop w:val="0"/>
      <w:marBottom w:val="0"/>
      <w:divBdr>
        <w:top w:val="none" w:sz="0" w:space="0" w:color="auto"/>
        <w:left w:val="none" w:sz="0" w:space="0" w:color="auto"/>
        <w:bottom w:val="none" w:sz="0" w:space="0" w:color="auto"/>
        <w:right w:val="none" w:sz="0" w:space="0" w:color="auto"/>
      </w:divBdr>
    </w:div>
    <w:div w:id="614602872">
      <w:bodyDiv w:val="1"/>
      <w:marLeft w:val="0"/>
      <w:marRight w:val="0"/>
      <w:marTop w:val="0"/>
      <w:marBottom w:val="0"/>
      <w:divBdr>
        <w:top w:val="none" w:sz="0" w:space="0" w:color="auto"/>
        <w:left w:val="none" w:sz="0" w:space="0" w:color="auto"/>
        <w:bottom w:val="none" w:sz="0" w:space="0" w:color="auto"/>
        <w:right w:val="none" w:sz="0" w:space="0" w:color="auto"/>
      </w:divBdr>
      <w:divsChild>
        <w:div w:id="1444304920">
          <w:marLeft w:val="0"/>
          <w:marRight w:val="0"/>
          <w:marTop w:val="0"/>
          <w:marBottom w:val="0"/>
          <w:divBdr>
            <w:top w:val="none" w:sz="0" w:space="0" w:color="auto"/>
            <w:left w:val="none" w:sz="0" w:space="0" w:color="auto"/>
            <w:bottom w:val="none" w:sz="0" w:space="0" w:color="auto"/>
            <w:right w:val="none" w:sz="0" w:space="0" w:color="auto"/>
          </w:divBdr>
        </w:div>
      </w:divsChild>
    </w:div>
    <w:div w:id="617951607">
      <w:bodyDiv w:val="1"/>
      <w:marLeft w:val="0"/>
      <w:marRight w:val="0"/>
      <w:marTop w:val="0"/>
      <w:marBottom w:val="0"/>
      <w:divBdr>
        <w:top w:val="none" w:sz="0" w:space="0" w:color="auto"/>
        <w:left w:val="none" w:sz="0" w:space="0" w:color="auto"/>
        <w:bottom w:val="none" w:sz="0" w:space="0" w:color="auto"/>
        <w:right w:val="none" w:sz="0" w:space="0" w:color="auto"/>
      </w:divBdr>
    </w:div>
    <w:div w:id="699622222">
      <w:bodyDiv w:val="1"/>
      <w:marLeft w:val="0"/>
      <w:marRight w:val="0"/>
      <w:marTop w:val="0"/>
      <w:marBottom w:val="0"/>
      <w:divBdr>
        <w:top w:val="none" w:sz="0" w:space="0" w:color="auto"/>
        <w:left w:val="none" w:sz="0" w:space="0" w:color="auto"/>
        <w:bottom w:val="none" w:sz="0" w:space="0" w:color="auto"/>
        <w:right w:val="none" w:sz="0" w:space="0" w:color="auto"/>
      </w:divBdr>
    </w:div>
    <w:div w:id="733088309">
      <w:bodyDiv w:val="1"/>
      <w:marLeft w:val="0"/>
      <w:marRight w:val="0"/>
      <w:marTop w:val="0"/>
      <w:marBottom w:val="0"/>
      <w:divBdr>
        <w:top w:val="none" w:sz="0" w:space="0" w:color="auto"/>
        <w:left w:val="none" w:sz="0" w:space="0" w:color="auto"/>
        <w:bottom w:val="none" w:sz="0" w:space="0" w:color="auto"/>
        <w:right w:val="none" w:sz="0" w:space="0" w:color="auto"/>
      </w:divBdr>
    </w:div>
    <w:div w:id="737552535">
      <w:bodyDiv w:val="1"/>
      <w:marLeft w:val="0"/>
      <w:marRight w:val="0"/>
      <w:marTop w:val="0"/>
      <w:marBottom w:val="0"/>
      <w:divBdr>
        <w:top w:val="none" w:sz="0" w:space="0" w:color="auto"/>
        <w:left w:val="none" w:sz="0" w:space="0" w:color="auto"/>
        <w:bottom w:val="none" w:sz="0" w:space="0" w:color="auto"/>
        <w:right w:val="none" w:sz="0" w:space="0" w:color="auto"/>
      </w:divBdr>
    </w:div>
    <w:div w:id="777530611">
      <w:bodyDiv w:val="1"/>
      <w:marLeft w:val="0"/>
      <w:marRight w:val="0"/>
      <w:marTop w:val="0"/>
      <w:marBottom w:val="0"/>
      <w:divBdr>
        <w:top w:val="none" w:sz="0" w:space="0" w:color="auto"/>
        <w:left w:val="none" w:sz="0" w:space="0" w:color="auto"/>
        <w:bottom w:val="none" w:sz="0" w:space="0" w:color="auto"/>
        <w:right w:val="none" w:sz="0" w:space="0" w:color="auto"/>
      </w:divBdr>
    </w:div>
    <w:div w:id="789713755">
      <w:bodyDiv w:val="1"/>
      <w:marLeft w:val="0"/>
      <w:marRight w:val="0"/>
      <w:marTop w:val="0"/>
      <w:marBottom w:val="0"/>
      <w:divBdr>
        <w:top w:val="none" w:sz="0" w:space="0" w:color="auto"/>
        <w:left w:val="none" w:sz="0" w:space="0" w:color="auto"/>
        <w:bottom w:val="none" w:sz="0" w:space="0" w:color="auto"/>
        <w:right w:val="none" w:sz="0" w:space="0" w:color="auto"/>
      </w:divBdr>
    </w:div>
    <w:div w:id="789973359">
      <w:bodyDiv w:val="1"/>
      <w:marLeft w:val="0"/>
      <w:marRight w:val="0"/>
      <w:marTop w:val="0"/>
      <w:marBottom w:val="0"/>
      <w:divBdr>
        <w:top w:val="none" w:sz="0" w:space="0" w:color="auto"/>
        <w:left w:val="none" w:sz="0" w:space="0" w:color="auto"/>
        <w:bottom w:val="none" w:sz="0" w:space="0" w:color="auto"/>
        <w:right w:val="none" w:sz="0" w:space="0" w:color="auto"/>
      </w:divBdr>
      <w:divsChild>
        <w:div w:id="916094169">
          <w:marLeft w:val="0"/>
          <w:marRight w:val="0"/>
          <w:marTop w:val="0"/>
          <w:marBottom w:val="0"/>
          <w:divBdr>
            <w:top w:val="none" w:sz="0" w:space="0" w:color="auto"/>
            <w:left w:val="none" w:sz="0" w:space="0" w:color="auto"/>
            <w:bottom w:val="none" w:sz="0" w:space="0" w:color="auto"/>
            <w:right w:val="none" w:sz="0" w:space="0" w:color="auto"/>
          </w:divBdr>
        </w:div>
      </w:divsChild>
    </w:div>
    <w:div w:id="793669464">
      <w:bodyDiv w:val="1"/>
      <w:marLeft w:val="0"/>
      <w:marRight w:val="0"/>
      <w:marTop w:val="0"/>
      <w:marBottom w:val="0"/>
      <w:divBdr>
        <w:top w:val="none" w:sz="0" w:space="0" w:color="auto"/>
        <w:left w:val="none" w:sz="0" w:space="0" w:color="auto"/>
        <w:bottom w:val="none" w:sz="0" w:space="0" w:color="auto"/>
        <w:right w:val="none" w:sz="0" w:space="0" w:color="auto"/>
      </w:divBdr>
    </w:div>
    <w:div w:id="797992059">
      <w:bodyDiv w:val="1"/>
      <w:marLeft w:val="0"/>
      <w:marRight w:val="0"/>
      <w:marTop w:val="0"/>
      <w:marBottom w:val="0"/>
      <w:divBdr>
        <w:top w:val="none" w:sz="0" w:space="0" w:color="auto"/>
        <w:left w:val="none" w:sz="0" w:space="0" w:color="auto"/>
        <w:bottom w:val="none" w:sz="0" w:space="0" w:color="auto"/>
        <w:right w:val="none" w:sz="0" w:space="0" w:color="auto"/>
      </w:divBdr>
    </w:div>
    <w:div w:id="825709790">
      <w:bodyDiv w:val="1"/>
      <w:marLeft w:val="0"/>
      <w:marRight w:val="0"/>
      <w:marTop w:val="0"/>
      <w:marBottom w:val="0"/>
      <w:divBdr>
        <w:top w:val="none" w:sz="0" w:space="0" w:color="auto"/>
        <w:left w:val="none" w:sz="0" w:space="0" w:color="auto"/>
        <w:bottom w:val="none" w:sz="0" w:space="0" w:color="auto"/>
        <w:right w:val="none" w:sz="0" w:space="0" w:color="auto"/>
      </w:divBdr>
    </w:div>
    <w:div w:id="872765694">
      <w:bodyDiv w:val="1"/>
      <w:marLeft w:val="0"/>
      <w:marRight w:val="0"/>
      <w:marTop w:val="0"/>
      <w:marBottom w:val="0"/>
      <w:divBdr>
        <w:top w:val="none" w:sz="0" w:space="0" w:color="auto"/>
        <w:left w:val="none" w:sz="0" w:space="0" w:color="auto"/>
        <w:bottom w:val="none" w:sz="0" w:space="0" w:color="auto"/>
        <w:right w:val="none" w:sz="0" w:space="0" w:color="auto"/>
      </w:divBdr>
    </w:div>
    <w:div w:id="874775150">
      <w:bodyDiv w:val="1"/>
      <w:marLeft w:val="0"/>
      <w:marRight w:val="0"/>
      <w:marTop w:val="0"/>
      <w:marBottom w:val="0"/>
      <w:divBdr>
        <w:top w:val="none" w:sz="0" w:space="0" w:color="auto"/>
        <w:left w:val="none" w:sz="0" w:space="0" w:color="auto"/>
        <w:bottom w:val="none" w:sz="0" w:space="0" w:color="auto"/>
        <w:right w:val="none" w:sz="0" w:space="0" w:color="auto"/>
      </w:divBdr>
    </w:div>
    <w:div w:id="900873876">
      <w:bodyDiv w:val="1"/>
      <w:marLeft w:val="0"/>
      <w:marRight w:val="0"/>
      <w:marTop w:val="0"/>
      <w:marBottom w:val="0"/>
      <w:divBdr>
        <w:top w:val="none" w:sz="0" w:space="0" w:color="auto"/>
        <w:left w:val="none" w:sz="0" w:space="0" w:color="auto"/>
        <w:bottom w:val="none" w:sz="0" w:space="0" w:color="auto"/>
        <w:right w:val="none" w:sz="0" w:space="0" w:color="auto"/>
      </w:divBdr>
    </w:div>
    <w:div w:id="901598358">
      <w:bodyDiv w:val="1"/>
      <w:marLeft w:val="0"/>
      <w:marRight w:val="0"/>
      <w:marTop w:val="0"/>
      <w:marBottom w:val="0"/>
      <w:divBdr>
        <w:top w:val="none" w:sz="0" w:space="0" w:color="auto"/>
        <w:left w:val="none" w:sz="0" w:space="0" w:color="auto"/>
        <w:bottom w:val="none" w:sz="0" w:space="0" w:color="auto"/>
        <w:right w:val="none" w:sz="0" w:space="0" w:color="auto"/>
      </w:divBdr>
    </w:div>
    <w:div w:id="909928996">
      <w:bodyDiv w:val="1"/>
      <w:marLeft w:val="0"/>
      <w:marRight w:val="0"/>
      <w:marTop w:val="0"/>
      <w:marBottom w:val="0"/>
      <w:divBdr>
        <w:top w:val="none" w:sz="0" w:space="0" w:color="auto"/>
        <w:left w:val="none" w:sz="0" w:space="0" w:color="auto"/>
        <w:bottom w:val="none" w:sz="0" w:space="0" w:color="auto"/>
        <w:right w:val="none" w:sz="0" w:space="0" w:color="auto"/>
      </w:divBdr>
    </w:div>
    <w:div w:id="959646931">
      <w:bodyDiv w:val="1"/>
      <w:marLeft w:val="0"/>
      <w:marRight w:val="0"/>
      <w:marTop w:val="0"/>
      <w:marBottom w:val="0"/>
      <w:divBdr>
        <w:top w:val="none" w:sz="0" w:space="0" w:color="auto"/>
        <w:left w:val="none" w:sz="0" w:space="0" w:color="auto"/>
        <w:bottom w:val="none" w:sz="0" w:space="0" w:color="auto"/>
        <w:right w:val="none" w:sz="0" w:space="0" w:color="auto"/>
      </w:divBdr>
    </w:div>
    <w:div w:id="959652565">
      <w:bodyDiv w:val="1"/>
      <w:marLeft w:val="0"/>
      <w:marRight w:val="0"/>
      <w:marTop w:val="0"/>
      <w:marBottom w:val="0"/>
      <w:divBdr>
        <w:top w:val="none" w:sz="0" w:space="0" w:color="auto"/>
        <w:left w:val="none" w:sz="0" w:space="0" w:color="auto"/>
        <w:bottom w:val="none" w:sz="0" w:space="0" w:color="auto"/>
        <w:right w:val="none" w:sz="0" w:space="0" w:color="auto"/>
      </w:divBdr>
    </w:div>
    <w:div w:id="973675425">
      <w:bodyDiv w:val="1"/>
      <w:marLeft w:val="0"/>
      <w:marRight w:val="0"/>
      <w:marTop w:val="0"/>
      <w:marBottom w:val="0"/>
      <w:divBdr>
        <w:top w:val="none" w:sz="0" w:space="0" w:color="auto"/>
        <w:left w:val="none" w:sz="0" w:space="0" w:color="auto"/>
        <w:bottom w:val="none" w:sz="0" w:space="0" w:color="auto"/>
        <w:right w:val="none" w:sz="0" w:space="0" w:color="auto"/>
      </w:divBdr>
    </w:div>
    <w:div w:id="992836702">
      <w:bodyDiv w:val="1"/>
      <w:marLeft w:val="0"/>
      <w:marRight w:val="0"/>
      <w:marTop w:val="0"/>
      <w:marBottom w:val="0"/>
      <w:divBdr>
        <w:top w:val="none" w:sz="0" w:space="0" w:color="auto"/>
        <w:left w:val="none" w:sz="0" w:space="0" w:color="auto"/>
        <w:bottom w:val="none" w:sz="0" w:space="0" w:color="auto"/>
        <w:right w:val="none" w:sz="0" w:space="0" w:color="auto"/>
      </w:divBdr>
    </w:div>
    <w:div w:id="1031103102">
      <w:bodyDiv w:val="1"/>
      <w:marLeft w:val="0"/>
      <w:marRight w:val="0"/>
      <w:marTop w:val="0"/>
      <w:marBottom w:val="0"/>
      <w:divBdr>
        <w:top w:val="none" w:sz="0" w:space="0" w:color="auto"/>
        <w:left w:val="none" w:sz="0" w:space="0" w:color="auto"/>
        <w:bottom w:val="none" w:sz="0" w:space="0" w:color="auto"/>
        <w:right w:val="none" w:sz="0" w:space="0" w:color="auto"/>
      </w:divBdr>
    </w:div>
    <w:div w:id="1041125481">
      <w:bodyDiv w:val="1"/>
      <w:marLeft w:val="0"/>
      <w:marRight w:val="0"/>
      <w:marTop w:val="0"/>
      <w:marBottom w:val="0"/>
      <w:divBdr>
        <w:top w:val="none" w:sz="0" w:space="0" w:color="auto"/>
        <w:left w:val="none" w:sz="0" w:space="0" w:color="auto"/>
        <w:bottom w:val="none" w:sz="0" w:space="0" w:color="auto"/>
        <w:right w:val="none" w:sz="0" w:space="0" w:color="auto"/>
      </w:divBdr>
    </w:div>
    <w:div w:id="1057439895">
      <w:bodyDiv w:val="1"/>
      <w:marLeft w:val="0"/>
      <w:marRight w:val="0"/>
      <w:marTop w:val="0"/>
      <w:marBottom w:val="0"/>
      <w:divBdr>
        <w:top w:val="none" w:sz="0" w:space="0" w:color="auto"/>
        <w:left w:val="none" w:sz="0" w:space="0" w:color="auto"/>
        <w:bottom w:val="none" w:sz="0" w:space="0" w:color="auto"/>
        <w:right w:val="none" w:sz="0" w:space="0" w:color="auto"/>
      </w:divBdr>
    </w:div>
    <w:div w:id="1065684717">
      <w:bodyDiv w:val="1"/>
      <w:marLeft w:val="0"/>
      <w:marRight w:val="0"/>
      <w:marTop w:val="0"/>
      <w:marBottom w:val="0"/>
      <w:divBdr>
        <w:top w:val="none" w:sz="0" w:space="0" w:color="auto"/>
        <w:left w:val="none" w:sz="0" w:space="0" w:color="auto"/>
        <w:bottom w:val="none" w:sz="0" w:space="0" w:color="auto"/>
        <w:right w:val="none" w:sz="0" w:space="0" w:color="auto"/>
      </w:divBdr>
    </w:div>
    <w:div w:id="1076824090">
      <w:bodyDiv w:val="1"/>
      <w:marLeft w:val="0"/>
      <w:marRight w:val="0"/>
      <w:marTop w:val="0"/>
      <w:marBottom w:val="0"/>
      <w:divBdr>
        <w:top w:val="none" w:sz="0" w:space="0" w:color="auto"/>
        <w:left w:val="none" w:sz="0" w:space="0" w:color="auto"/>
        <w:bottom w:val="none" w:sz="0" w:space="0" w:color="auto"/>
        <w:right w:val="none" w:sz="0" w:space="0" w:color="auto"/>
      </w:divBdr>
    </w:div>
    <w:div w:id="1080559910">
      <w:bodyDiv w:val="1"/>
      <w:marLeft w:val="0"/>
      <w:marRight w:val="0"/>
      <w:marTop w:val="0"/>
      <w:marBottom w:val="0"/>
      <w:divBdr>
        <w:top w:val="none" w:sz="0" w:space="0" w:color="auto"/>
        <w:left w:val="none" w:sz="0" w:space="0" w:color="auto"/>
        <w:bottom w:val="none" w:sz="0" w:space="0" w:color="auto"/>
        <w:right w:val="none" w:sz="0" w:space="0" w:color="auto"/>
      </w:divBdr>
    </w:div>
    <w:div w:id="1089810526">
      <w:bodyDiv w:val="1"/>
      <w:marLeft w:val="0"/>
      <w:marRight w:val="0"/>
      <w:marTop w:val="0"/>
      <w:marBottom w:val="0"/>
      <w:divBdr>
        <w:top w:val="none" w:sz="0" w:space="0" w:color="auto"/>
        <w:left w:val="none" w:sz="0" w:space="0" w:color="auto"/>
        <w:bottom w:val="none" w:sz="0" w:space="0" w:color="auto"/>
        <w:right w:val="none" w:sz="0" w:space="0" w:color="auto"/>
      </w:divBdr>
    </w:div>
    <w:div w:id="1090616225">
      <w:bodyDiv w:val="1"/>
      <w:marLeft w:val="0"/>
      <w:marRight w:val="0"/>
      <w:marTop w:val="0"/>
      <w:marBottom w:val="0"/>
      <w:divBdr>
        <w:top w:val="none" w:sz="0" w:space="0" w:color="auto"/>
        <w:left w:val="none" w:sz="0" w:space="0" w:color="auto"/>
        <w:bottom w:val="none" w:sz="0" w:space="0" w:color="auto"/>
        <w:right w:val="none" w:sz="0" w:space="0" w:color="auto"/>
      </w:divBdr>
    </w:div>
    <w:div w:id="1195193618">
      <w:bodyDiv w:val="1"/>
      <w:marLeft w:val="0"/>
      <w:marRight w:val="0"/>
      <w:marTop w:val="0"/>
      <w:marBottom w:val="0"/>
      <w:divBdr>
        <w:top w:val="none" w:sz="0" w:space="0" w:color="auto"/>
        <w:left w:val="none" w:sz="0" w:space="0" w:color="auto"/>
        <w:bottom w:val="none" w:sz="0" w:space="0" w:color="auto"/>
        <w:right w:val="none" w:sz="0" w:space="0" w:color="auto"/>
      </w:divBdr>
    </w:div>
    <w:div w:id="1201548500">
      <w:bodyDiv w:val="1"/>
      <w:marLeft w:val="0"/>
      <w:marRight w:val="0"/>
      <w:marTop w:val="0"/>
      <w:marBottom w:val="0"/>
      <w:divBdr>
        <w:top w:val="none" w:sz="0" w:space="0" w:color="auto"/>
        <w:left w:val="none" w:sz="0" w:space="0" w:color="auto"/>
        <w:bottom w:val="none" w:sz="0" w:space="0" w:color="auto"/>
        <w:right w:val="none" w:sz="0" w:space="0" w:color="auto"/>
      </w:divBdr>
    </w:div>
    <w:div w:id="1226598696">
      <w:bodyDiv w:val="1"/>
      <w:marLeft w:val="0"/>
      <w:marRight w:val="0"/>
      <w:marTop w:val="0"/>
      <w:marBottom w:val="0"/>
      <w:divBdr>
        <w:top w:val="none" w:sz="0" w:space="0" w:color="auto"/>
        <w:left w:val="none" w:sz="0" w:space="0" w:color="auto"/>
        <w:bottom w:val="none" w:sz="0" w:space="0" w:color="auto"/>
        <w:right w:val="none" w:sz="0" w:space="0" w:color="auto"/>
      </w:divBdr>
    </w:div>
    <w:div w:id="1232540292">
      <w:bodyDiv w:val="1"/>
      <w:marLeft w:val="0"/>
      <w:marRight w:val="0"/>
      <w:marTop w:val="0"/>
      <w:marBottom w:val="0"/>
      <w:divBdr>
        <w:top w:val="none" w:sz="0" w:space="0" w:color="auto"/>
        <w:left w:val="none" w:sz="0" w:space="0" w:color="auto"/>
        <w:bottom w:val="none" w:sz="0" w:space="0" w:color="auto"/>
        <w:right w:val="none" w:sz="0" w:space="0" w:color="auto"/>
      </w:divBdr>
    </w:div>
    <w:div w:id="1362972907">
      <w:bodyDiv w:val="1"/>
      <w:marLeft w:val="0"/>
      <w:marRight w:val="0"/>
      <w:marTop w:val="0"/>
      <w:marBottom w:val="0"/>
      <w:divBdr>
        <w:top w:val="none" w:sz="0" w:space="0" w:color="auto"/>
        <w:left w:val="none" w:sz="0" w:space="0" w:color="auto"/>
        <w:bottom w:val="none" w:sz="0" w:space="0" w:color="auto"/>
        <w:right w:val="none" w:sz="0" w:space="0" w:color="auto"/>
      </w:divBdr>
    </w:div>
    <w:div w:id="1415977094">
      <w:bodyDiv w:val="1"/>
      <w:marLeft w:val="0"/>
      <w:marRight w:val="0"/>
      <w:marTop w:val="0"/>
      <w:marBottom w:val="0"/>
      <w:divBdr>
        <w:top w:val="none" w:sz="0" w:space="0" w:color="auto"/>
        <w:left w:val="none" w:sz="0" w:space="0" w:color="auto"/>
        <w:bottom w:val="none" w:sz="0" w:space="0" w:color="auto"/>
        <w:right w:val="none" w:sz="0" w:space="0" w:color="auto"/>
      </w:divBdr>
    </w:div>
    <w:div w:id="1445541157">
      <w:bodyDiv w:val="1"/>
      <w:marLeft w:val="0"/>
      <w:marRight w:val="0"/>
      <w:marTop w:val="0"/>
      <w:marBottom w:val="0"/>
      <w:divBdr>
        <w:top w:val="none" w:sz="0" w:space="0" w:color="auto"/>
        <w:left w:val="none" w:sz="0" w:space="0" w:color="auto"/>
        <w:bottom w:val="none" w:sz="0" w:space="0" w:color="auto"/>
        <w:right w:val="none" w:sz="0" w:space="0" w:color="auto"/>
      </w:divBdr>
    </w:div>
    <w:div w:id="1469318282">
      <w:bodyDiv w:val="1"/>
      <w:marLeft w:val="0"/>
      <w:marRight w:val="0"/>
      <w:marTop w:val="0"/>
      <w:marBottom w:val="0"/>
      <w:divBdr>
        <w:top w:val="none" w:sz="0" w:space="0" w:color="auto"/>
        <w:left w:val="none" w:sz="0" w:space="0" w:color="auto"/>
        <w:bottom w:val="none" w:sz="0" w:space="0" w:color="auto"/>
        <w:right w:val="none" w:sz="0" w:space="0" w:color="auto"/>
      </w:divBdr>
    </w:div>
    <w:div w:id="1482186122">
      <w:bodyDiv w:val="1"/>
      <w:marLeft w:val="0"/>
      <w:marRight w:val="0"/>
      <w:marTop w:val="0"/>
      <w:marBottom w:val="0"/>
      <w:divBdr>
        <w:top w:val="none" w:sz="0" w:space="0" w:color="auto"/>
        <w:left w:val="none" w:sz="0" w:space="0" w:color="auto"/>
        <w:bottom w:val="none" w:sz="0" w:space="0" w:color="auto"/>
        <w:right w:val="none" w:sz="0" w:space="0" w:color="auto"/>
      </w:divBdr>
    </w:div>
    <w:div w:id="1510096227">
      <w:bodyDiv w:val="1"/>
      <w:marLeft w:val="0"/>
      <w:marRight w:val="0"/>
      <w:marTop w:val="0"/>
      <w:marBottom w:val="0"/>
      <w:divBdr>
        <w:top w:val="none" w:sz="0" w:space="0" w:color="auto"/>
        <w:left w:val="none" w:sz="0" w:space="0" w:color="auto"/>
        <w:bottom w:val="none" w:sz="0" w:space="0" w:color="auto"/>
        <w:right w:val="none" w:sz="0" w:space="0" w:color="auto"/>
      </w:divBdr>
      <w:divsChild>
        <w:div w:id="1558318540">
          <w:marLeft w:val="0"/>
          <w:marRight w:val="0"/>
          <w:marTop w:val="90"/>
          <w:marBottom w:val="0"/>
          <w:divBdr>
            <w:top w:val="none" w:sz="0" w:space="0" w:color="auto"/>
            <w:left w:val="none" w:sz="0" w:space="0" w:color="auto"/>
            <w:bottom w:val="none" w:sz="0" w:space="0" w:color="auto"/>
            <w:right w:val="none" w:sz="0" w:space="0" w:color="auto"/>
          </w:divBdr>
          <w:divsChild>
            <w:div w:id="1133520200">
              <w:marLeft w:val="0"/>
              <w:marRight w:val="0"/>
              <w:marTop w:val="0"/>
              <w:marBottom w:val="420"/>
              <w:divBdr>
                <w:top w:val="none" w:sz="0" w:space="0" w:color="auto"/>
                <w:left w:val="none" w:sz="0" w:space="0" w:color="auto"/>
                <w:bottom w:val="none" w:sz="0" w:space="0" w:color="auto"/>
                <w:right w:val="none" w:sz="0" w:space="0" w:color="auto"/>
              </w:divBdr>
              <w:divsChild>
                <w:div w:id="983126454">
                  <w:marLeft w:val="0"/>
                  <w:marRight w:val="0"/>
                  <w:marTop w:val="0"/>
                  <w:marBottom w:val="0"/>
                  <w:divBdr>
                    <w:top w:val="none" w:sz="0" w:space="0" w:color="auto"/>
                    <w:left w:val="none" w:sz="0" w:space="0" w:color="auto"/>
                    <w:bottom w:val="none" w:sz="0" w:space="0" w:color="auto"/>
                    <w:right w:val="none" w:sz="0" w:space="0" w:color="auto"/>
                  </w:divBdr>
                  <w:divsChild>
                    <w:div w:id="52063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7671729">
      <w:bodyDiv w:val="1"/>
      <w:marLeft w:val="0"/>
      <w:marRight w:val="0"/>
      <w:marTop w:val="0"/>
      <w:marBottom w:val="0"/>
      <w:divBdr>
        <w:top w:val="none" w:sz="0" w:space="0" w:color="auto"/>
        <w:left w:val="none" w:sz="0" w:space="0" w:color="auto"/>
        <w:bottom w:val="none" w:sz="0" w:space="0" w:color="auto"/>
        <w:right w:val="none" w:sz="0" w:space="0" w:color="auto"/>
      </w:divBdr>
    </w:div>
    <w:div w:id="1574658174">
      <w:bodyDiv w:val="1"/>
      <w:marLeft w:val="0"/>
      <w:marRight w:val="0"/>
      <w:marTop w:val="0"/>
      <w:marBottom w:val="0"/>
      <w:divBdr>
        <w:top w:val="none" w:sz="0" w:space="0" w:color="auto"/>
        <w:left w:val="none" w:sz="0" w:space="0" w:color="auto"/>
        <w:bottom w:val="none" w:sz="0" w:space="0" w:color="auto"/>
        <w:right w:val="none" w:sz="0" w:space="0" w:color="auto"/>
      </w:divBdr>
    </w:div>
    <w:div w:id="1589072494">
      <w:bodyDiv w:val="1"/>
      <w:marLeft w:val="0"/>
      <w:marRight w:val="0"/>
      <w:marTop w:val="0"/>
      <w:marBottom w:val="0"/>
      <w:divBdr>
        <w:top w:val="none" w:sz="0" w:space="0" w:color="auto"/>
        <w:left w:val="none" w:sz="0" w:space="0" w:color="auto"/>
        <w:bottom w:val="none" w:sz="0" w:space="0" w:color="auto"/>
        <w:right w:val="none" w:sz="0" w:space="0" w:color="auto"/>
      </w:divBdr>
    </w:div>
    <w:div w:id="1591427099">
      <w:bodyDiv w:val="1"/>
      <w:marLeft w:val="0"/>
      <w:marRight w:val="0"/>
      <w:marTop w:val="0"/>
      <w:marBottom w:val="0"/>
      <w:divBdr>
        <w:top w:val="none" w:sz="0" w:space="0" w:color="auto"/>
        <w:left w:val="none" w:sz="0" w:space="0" w:color="auto"/>
        <w:bottom w:val="none" w:sz="0" w:space="0" w:color="auto"/>
        <w:right w:val="none" w:sz="0" w:space="0" w:color="auto"/>
      </w:divBdr>
    </w:div>
    <w:div w:id="1623344465">
      <w:bodyDiv w:val="1"/>
      <w:marLeft w:val="0"/>
      <w:marRight w:val="0"/>
      <w:marTop w:val="0"/>
      <w:marBottom w:val="0"/>
      <w:divBdr>
        <w:top w:val="none" w:sz="0" w:space="0" w:color="auto"/>
        <w:left w:val="none" w:sz="0" w:space="0" w:color="auto"/>
        <w:bottom w:val="none" w:sz="0" w:space="0" w:color="auto"/>
        <w:right w:val="none" w:sz="0" w:space="0" w:color="auto"/>
      </w:divBdr>
    </w:div>
    <w:div w:id="1631352626">
      <w:bodyDiv w:val="1"/>
      <w:marLeft w:val="0"/>
      <w:marRight w:val="0"/>
      <w:marTop w:val="0"/>
      <w:marBottom w:val="0"/>
      <w:divBdr>
        <w:top w:val="none" w:sz="0" w:space="0" w:color="auto"/>
        <w:left w:val="none" w:sz="0" w:space="0" w:color="auto"/>
        <w:bottom w:val="none" w:sz="0" w:space="0" w:color="auto"/>
        <w:right w:val="none" w:sz="0" w:space="0" w:color="auto"/>
      </w:divBdr>
    </w:div>
    <w:div w:id="1640375547">
      <w:bodyDiv w:val="1"/>
      <w:marLeft w:val="0"/>
      <w:marRight w:val="0"/>
      <w:marTop w:val="0"/>
      <w:marBottom w:val="0"/>
      <w:divBdr>
        <w:top w:val="none" w:sz="0" w:space="0" w:color="auto"/>
        <w:left w:val="none" w:sz="0" w:space="0" w:color="auto"/>
        <w:bottom w:val="none" w:sz="0" w:space="0" w:color="auto"/>
        <w:right w:val="none" w:sz="0" w:space="0" w:color="auto"/>
      </w:divBdr>
    </w:div>
    <w:div w:id="1653023079">
      <w:bodyDiv w:val="1"/>
      <w:marLeft w:val="0"/>
      <w:marRight w:val="0"/>
      <w:marTop w:val="0"/>
      <w:marBottom w:val="0"/>
      <w:divBdr>
        <w:top w:val="none" w:sz="0" w:space="0" w:color="auto"/>
        <w:left w:val="none" w:sz="0" w:space="0" w:color="auto"/>
        <w:bottom w:val="none" w:sz="0" w:space="0" w:color="auto"/>
        <w:right w:val="none" w:sz="0" w:space="0" w:color="auto"/>
      </w:divBdr>
    </w:div>
    <w:div w:id="1657999589">
      <w:bodyDiv w:val="1"/>
      <w:marLeft w:val="0"/>
      <w:marRight w:val="0"/>
      <w:marTop w:val="0"/>
      <w:marBottom w:val="0"/>
      <w:divBdr>
        <w:top w:val="none" w:sz="0" w:space="0" w:color="auto"/>
        <w:left w:val="none" w:sz="0" w:space="0" w:color="auto"/>
        <w:bottom w:val="none" w:sz="0" w:space="0" w:color="auto"/>
        <w:right w:val="none" w:sz="0" w:space="0" w:color="auto"/>
      </w:divBdr>
      <w:divsChild>
        <w:div w:id="897089407">
          <w:marLeft w:val="0"/>
          <w:marRight w:val="0"/>
          <w:marTop w:val="0"/>
          <w:marBottom w:val="0"/>
          <w:divBdr>
            <w:top w:val="none" w:sz="0" w:space="0" w:color="auto"/>
            <w:left w:val="none" w:sz="0" w:space="0" w:color="auto"/>
            <w:bottom w:val="none" w:sz="0" w:space="0" w:color="auto"/>
            <w:right w:val="none" w:sz="0" w:space="0" w:color="auto"/>
          </w:divBdr>
        </w:div>
      </w:divsChild>
    </w:div>
    <w:div w:id="1675641260">
      <w:bodyDiv w:val="1"/>
      <w:marLeft w:val="0"/>
      <w:marRight w:val="0"/>
      <w:marTop w:val="0"/>
      <w:marBottom w:val="0"/>
      <w:divBdr>
        <w:top w:val="none" w:sz="0" w:space="0" w:color="auto"/>
        <w:left w:val="none" w:sz="0" w:space="0" w:color="auto"/>
        <w:bottom w:val="none" w:sz="0" w:space="0" w:color="auto"/>
        <w:right w:val="none" w:sz="0" w:space="0" w:color="auto"/>
      </w:divBdr>
    </w:div>
    <w:div w:id="1683582380">
      <w:bodyDiv w:val="1"/>
      <w:marLeft w:val="0"/>
      <w:marRight w:val="0"/>
      <w:marTop w:val="0"/>
      <w:marBottom w:val="0"/>
      <w:divBdr>
        <w:top w:val="none" w:sz="0" w:space="0" w:color="auto"/>
        <w:left w:val="none" w:sz="0" w:space="0" w:color="auto"/>
        <w:bottom w:val="none" w:sz="0" w:space="0" w:color="auto"/>
        <w:right w:val="none" w:sz="0" w:space="0" w:color="auto"/>
      </w:divBdr>
    </w:div>
    <w:div w:id="1703244642">
      <w:bodyDiv w:val="1"/>
      <w:marLeft w:val="0"/>
      <w:marRight w:val="0"/>
      <w:marTop w:val="0"/>
      <w:marBottom w:val="0"/>
      <w:divBdr>
        <w:top w:val="none" w:sz="0" w:space="0" w:color="auto"/>
        <w:left w:val="none" w:sz="0" w:space="0" w:color="auto"/>
        <w:bottom w:val="none" w:sz="0" w:space="0" w:color="auto"/>
        <w:right w:val="none" w:sz="0" w:space="0" w:color="auto"/>
      </w:divBdr>
    </w:div>
    <w:div w:id="1724022763">
      <w:bodyDiv w:val="1"/>
      <w:marLeft w:val="0"/>
      <w:marRight w:val="0"/>
      <w:marTop w:val="0"/>
      <w:marBottom w:val="0"/>
      <w:divBdr>
        <w:top w:val="none" w:sz="0" w:space="0" w:color="auto"/>
        <w:left w:val="none" w:sz="0" w:space="0" w:color="auto"/>
        <w:bottom w:val="none" w:sz="0" w:space="0" w:color="auto"/>
        <w:right w:val="none" w:sz="0" w:space="0" w:color="auto"/>
      </w:divBdr>
    </w:div>
    <w:div w:id="1742680561">
      <w:bodyDiv w:val="1"/>
      <w:marLeft w:val="0"/>
      <w:marRight w:val="0"/>
      <w:marTop w:val="0"/>
      <w:marBottom w:val="0"/>
      <w:divBdr>
        <w:top w:val="none" w:sz="0" w:space="0" w:color="auto"/>
        <w:left w:val="none" w:sz="0" w:space="0" w:color="auto"/>
        <w:bottom w:val="none" w:sz="0" w:space="0" w:color="auto"/>
        <w:right w:val="none" w:sz="0" w:space="0" w:color="auto"/>
      </w:divBdr>
    </w:div>
    <w:div w:id="1785688017">
      <w:bodyDiv w:val="1"/>
      <w:marLeft w:val="0"/>
      <w:marRight w:val="0"/>
      <w:marTop w:val="0"/>
      <w:marBottom w:val="0"/>
      <w:divBdr>
        <w:top w:val="none" w:sz="0" w:space="0" w:color="auto"/>
        <w:left w:val="none" w:sz="0" w:space="0" w:color="auto"/>
        <w:bottom w:val="none" w:sz="0" w:space="0" w:color="auto"/>
        <w:right w:val="none" w:sz="0" w:space="0" w:color="auto"/>
      </w:divBdr>
    </w:div>
    <w:div w:id="1894000491">
      <w:bodyDiv w:val="1"/>
      <w:marLeft w:val="0"/>
      <w:marRight w:val="0"/>
      <w:marTop w:val="0"/>
      <w:marBottom w:val="0"/>
      <w:divBdr>
        <w:top w:val="none" w:sz="0" w:space="0" w:color="auto"/>
        <w:left w:val="none" w:sz="0" w:space="0" w:color="auto"/>
        <w:bottom w:val="none" w:sz="0" w:space="0" w:color="auto"/>
        <w:right w:val="none" w:sz="0" w:space="0" w:color="auto"/>
      </w:divBdr>
    </w:div>
    <w:div w:id="1932734272">
      <w:bodyDiv w:val="1"/>
      <w:marLeft w:val="0"/>
      <w:marRight w:val="0"/>
      <w:marTop w:val="0"/>
      <w:marBottom w:val="0"/>
      <w:divBdr>
        <w:top w:val="none" w:sz="0" w:space="0" w:color="auto"/>
        <w:left w:val="none" w:sz="0" w:space="0" w:color="auto"/>
        <w:bottom w:val="none" w:sz="0" w:space="0" w:color="auto"/>
        <w:right w:val="none" w:sz="0" w:space="0" w:color="auto"/>
      </w:divBdr>
    </w:div>
    <w:div w:id="2006660872">
      <w:bodyDiv w:val="1"/>
      <w:marLeft w:val="0"/>
      <w:marRight w:val="0"/>
      <w:marTop w:val="0"/>
      <w:marBottom w:val="0"/>
      <w:divBdr>
        <w:top w:val="none" w:sz="0" w:space="0" w:color="auto"/>
        <w:left w:val="none" w:sz="0" w:space="0" w:color="auto"/>
        <w:bottom w:val="none" w:sz="0" w:space="0" w:color="auto"/>
        <w:right w:val="none" w:sz="0" w:space="0" w:color="auto"/>
      </w:divBdr>
    </w:div>
    <w:div w:id="2015836184">
      <w:bodyDiv w:val="1"/>
      <w:marLeft w:val="0"/>
      <w:marRight w:val="0"/>
      <w:marTop w:val="0"/>
      <w:marBottom w:val="0"/>
      <w:divBdr>
        <w:top w:val="none" w:sz="0" w:space="0" w:color="auto"/>
        <w:left w:val="none" w:sz="0" w:space="0" w:color="auto"/>
        <w:bottom w:val="none" w:sz="0" w:space="0" w:color="auto"/>
        <w:right w:val="none" w:sz="0" w:space="0" w:color="auto"/>
      </w:divBdr>
    </w:div>
    <w:div w:id="2047289307">
      <w:bodyDiv w:val="1"/>
      <w:marLeft w:val="0"/>
      <w:marRight w:val="0"/>
      <w:marTop w:val="0"/>
      <w:marBottom w:val="0"/>
      <w:divBdr>
        <w:top w:val="none" w:sz="0" w:space="0" w:color="auto"/>
        <w:left w:val="none" w:sz="0" w:space="0" w:color="auto"/>
        <w:bottom w:val="none" w:sz="0" w:space="0" w:color="auto"/>
        <w:right w:val="none" w:sz="0" w:space="0" w:color="auto"/>
      </w:divBdr>
    </w:div>
    <w:div w:id="2110351822">
      <w:bodyDiv w:val="1"/>
      <w:marLeft w:val="0"/>
      <w:marRight w:val="0"/>
      <w:marTop w:val="0"/>
      <w:marBottom w:val="0"/>
      <w:divBdr>
        <w:top w:val="none" w:sz="0" w:space="0" w:color="auto"/>
        <w:left w:val="none" w:sz="0" w:space="0" w:color="auto"/>
        <w:bottom w:val="none" w:sz="0" w:space="0" w:color="auto"/>
        <w:right w:val="none" w:sz="0" w:space="0" w:color="auto"/>
      </w:divBdr>
    </w:div>
    <w:div w:id="2115593559">
      <w:bodyDiv w:val="1"/>
      <w:marLeft w:val="0"/>
      <w:marRight w:val="0"/>
      <w:marTop w:val="0"/>
      <w:marBottom w:val="0"/>
      <w:divBdr>
        <w:top w:val="none" w:sz="0" w:space="0" w:color="auto"/>
        <w:left w:val="none" w:sz="0" w:space="0" w:color="auto"/>
        <w:bottom w:val="none" w:sz="0" w:space="0" w:color="auto"/>
        <w:right w:val="none" w:sz="0" w:space="0" w:color="auto"/>
      </w:divBdr>
    </w:div>
    <w:div w:id="2128037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hyperlink" Target="file:///\\192.168.1.70\&#1086;&#1073;&#1084;&#1077;&#1085;&#1085;&#1080;&#1082;\&#1054;&#1058;&#1044;&#1045;&#1051;%20&#1055;&#1055;!\&#1069;&#1082;&#1086;&#1083;&#1086;&#1075;&#1080;&#1103;\&#1056;&#1072;&#1079;&#1076;&#1077;&#1083;%201.8%20&#1051;&#1072;&#1085;&#1076;&#1096;&#1072;&#1092;&#1090;&#1099;,%20&#1087;&#1086;&#1095;&#1074;&#1077;&#1085;&#1085;&#1099;&#1081;%20&#1087;&#1086;&#1082;&#1088;&#1086;&#1074;,%20&#1078;&#1080;&#1074;&#1086;&#1090;&#1085;&#1099;&#1081;%20&#1080;%20&#1088;&#1072;&#1089;&#1090;&#1080;&#1090;&#1077;&#1083;&#1100;&#1085;&#1099;&#1081;%20&#1084;&#1080;&#1088;\&#1051;&#1072;&#1085;&#1076;&#1096;&#1072;&#1092;&#1090;&#1085;&#1086;&#1077;%20&#1088;&#1072;&#1081;&#1086;&#1085;&#1080;&#1088;&#1086;&#1074;&#1072;&#1085;&#1080;&#1077;%20&#1056;&#1058;%20&#1087;&#1086;%20&#1082;&#1085;&#1080;&#1075;&#1077;%20&#1087;&#1088;&#1072;&#1074;&#1080;&#1083;&#1100;&#1085;&#1086;&#1077;.png" TargetMode="External"/><Relationship Id="rId42" Type="http://schemas.openxmlformats.org/officeDocument/2006/relationships/hyperlink" Target="consultantplus://offline/ref=134D610C2F89C5E55606F6D9EB40FDB7377219E5F4F5A9A2071C58E04D8E54A421D1C221DEc6nFH" TargetMode="External"/><Relationship Id="rId47" Type="http://schemas.openxmlformats.org/officeDocument/2006/relationships/hyperlink" Target="consultantplus://offline/ref=CFCE9DC74A6C3719233B389BDC3905BF78A9C57F5A50047518B6D88AED724923647FD90FD21741BBB0C0E792786A795CAD01C2D24D1E06C4S2CEI" TargetMode="External"/><Relationship Id="rId63" Type="http://schemas.openxmlformats.org/officeDocument/2006/relationships/hyperlink" Target="consultantplus://offline/ref=C5464F7C9A785F3E4FCD819E5117A92FA093C09325DC1F8C3CED091075758B5E35AAC47BD28DF070CBDBCF3C305CCD4144146C731C3ARFt7I" TargetMode="External"/><Relationship Id="rId68" Type="http://schemas.openxmlformats.org/officeDocument/2006/relationships/hyperlink" Target="consultantplus://offline/ref=4B6956585A215A3044BF7F06FF50D635096ECCB28D623C3FC1AEC426CFE16A7B69A2C7380324E1EA134C37D50658DEDF3CC0DDB345VC1CI" TargetMode="External"/><Relationship Id="rId84" Type="http://schemas.openxmlformats.org/officeDocument/2006/relationships/hyperlink" Target="https://textual.ru/gvr" TargetMode="External"/><Relationship Id="rId89" Type="http://schemas.openxmlformats.org/officeDocument/2006/relationships/image" Target="media/image5.png"/><Relationship Id="rId16" Type="http://schemas.openxmlformats.org/officeDocument/2006/relationships/footer" Target="footer2.xml"/><Relationship Id="rId11" Type="http://schemas.openxmlformats.org/officeDocument/2006/relationships/hyperlink" Target="file:///\\192.168.1.70\&#1086;&#1073;&#1084;&#1077;&#1085;&#1085;&#1080;&#1082;\&#1054;&#1058;&#1044;&#1045;&#1051;%20&#1055;&#1055;!\&#1069;&#1082;&#1086;&#1083;&#1086;&#1075;&#1080;&#1103;\&#1056;&#1072;&#1079;&#1076;&#1077;&#1083;%201.2%20&#1043;&#1077;&#1086;&#1083;&#1086;&#1075;&#1080;&#1095;&#1077;&#1089;&#1082;&#1086;&#1077;%20&#1089;&#1090;&#1088;&#1086;&#1077;&#1085;&#1080;&#1077;\&#1043;&#1077;&#1086;&#1083;&#1086;&#1075;&#1080;&#1095;&#1077;&#1089;&#1082;&#1072;&#1103;%20&#1082;&#1072;&#1088;&#1090;&#1072;%20&#1056;&#1058;%20&#1050;&#1072;&#1088;&#1087;&#1080;&#1085;&#1089;&#1082;&#1086;&#1075;&#1086;%202019.PDF" TargetMode="External"/><Relationship Id="rId32" Type="http://schemas.openxmlformats.org/officeDocument/2006/relationships/hyperlink" Target="consultantplus://offline/ref=DF606C7F7BA2BF8ADE8FCF9D4CD52F30E3F63ECC6593B84F15E1F05B37047A594896AF8A4Dj5V3F" TargetMode="External"/><Relationship Id="rId37" Type="http://schemas.openxmlformats.org/officeDocument/2006/relationships/hyperlink" Target="consultantplus://offline/ref=EC3B3A4638934F1769FEFF72B0D89A59FA83CFAF916AA2CF39BBC58690919D0D792BFB853952A9B3C15054CA31212120F487F05C2A2AA6A8NBe6F" TargetMode="External"/><Relationship Id="rId53" Type="http://schemas.openxmlformats.org/officeDocument/2006/relationships/image" Target="media/image3.wmf"/><Relationship Id="rId58" Type="http://schemas.openxmlformats.org/officeDocument/2006/relationships/hyperlink" Target="consultantplus://offline/ref=E8D4AD5D29586B930178C01BAC9C1203B6C5D912B5876989C7930D41D4758F40F67E246EE3V6n1I" TargetMode="External"/><Relationship Id="rId74" Type="http://schemas.openxmlformats.org/officeDocument/2006/relationships/hyperlink" Target="consultantplus://offline/ref=EDB086DB0AE6EEBC72A2E6BCC8C80A0E42EEBB24A90DA4ACBDD3CDFC1384FA469C18E86A3C4A7FF1F8EE7E2BAD4DE2A469FC2F7134XC5EI" TargetMode="External"/><Relationship Id="rId79" Type="http://schemas.openxmlformats.org/officeDocument/2006/relationships/hyperlink" Target="consultantplus://offline/ref=C9468BBC950562A8747F86508B54087D69E8FE88A0FAB04D64A87A3075F4F9CF12040B21DEA3B912B18E671B5A27845A2A7E2968D4AC4187F23B6F64B70BhDYAF" TargetMode="External"/><Relationship Id="rId5" Type="http://schemas.openxmlformats.org/officeDocument/2006/relationships/webSettings" Target="webSettings.xml"/><Relationship Id="rId90" Type="http://schemas.openxmlformats.org/officeDocument/2006/relationships/image" Target="media/image6.png"/><Relationship Id="rId22" Type="http://schemas.openxmlformats.org/officeDocument/2006/relationships/hyperlink" Target="file:///\\192.168.1.70\&#1086;&#1073;&#1084;&#1077;&#1085;&#1085;&#1080;&#1082;\&#1054;&#1058;&#1044;&#1045;&#1051;%20&#1055;&#1055;!\&#1069;&#1082;&#1086;&#1083;&#1086;&#1075;&#1080;&#1103;\&#1056;&#1072;&#1079;&#1076;&#1077;&#1083;%201.1%20&#1056;&#1077;&#1083;&#1100;&#1077;&#1092;%20&#1080;%20&#1075;&#1077;&#1086;&#1084;&#1086;&#1088;&#1092;&#1086;&#1083;&#1086;&#1075;&#1080;&#1103;\&#1051;&#1072;&#1085;&#1076;&#1096;&#1072;&#1092;&#1090;&#1099;%20(&#1074;&#1086;&#1076;&#1086;&#1088;&#1072;&#1079;&#1076;&#1077;&#1083;&#1099;-&#1087;&#1086;&#1081;&#1084;&#1099;)%20&#1056;&#1058;%20&#1089;%20&#1075;&#1088;&#1072;&#1085;&#1080;&#1094;&#1072;&#1084;&#1080;%20&#1088;&#1072;&#1081;&#1086;&#1085;&#1086;&#1074;.png" TargetMode="External"/><Relationship Id="rId27" Type="http://schemas.openxmlformats.org/officeDocument/2006/relationships/hyperlink" Target="https://voda.gov.ru/" TargetMode="External"/><Relationship Id="rId43" Type="http://schemas.openxmlformats.org/officeDocument/2006/relationships/hyperlink" Target="consultantplus://offline/ref=B00126C4F2665913D6261FD21B8CCD954C71C6A9C28CC78136846EB9D3CD6D88E72D67A7CCB0F8A8A52F9CA748D2341573585A925FEA6C5CCDD9uEs6H" TargetMode="External"/><Relationship Id="rId48" Type="http://schemas.openxmlformats.org/officeDocument/2006/relationships/hyperlink" Target="garantf1://10004313.7/" TargetMode="External"/><Relationship Id="rId64" Type="http://schemas.openxmlformats.org/officeDocument/2006/relationships/hyperlink" Target="consultantplus://offline/ref=4E9B9F90FF977B98CEECEB493A8E6F1D113591EF525960A7FE62E2A2BCDDB13C7C1DC7A9B9716A9DB08F0D30C6B66B0A39C60C28F6397028TAs4I" TargetMode="External"/><Relationship Id="rId69" Type="http://schemas.openxmlformats.org/officeDocument/2006/relationships/hyperlink" Target="consultantplus://offline/ref=120C15A98A803F3F7B7725A2B6A1677B8E2C496D336D234975F4A911B95F5CE7A3846276CFE1653F45F5C2A8C25ED228FD8FEB91717047F6v31BI" TargetMode="External"/><Relationship Id="rId8" Type="http://schemas.openxmlformats.org/officeDocument/2006/relationships/footer" Target="footer1.xml"/><Relationship Id="rId51" Type="http://schemas.openxmlformats.org/officeDocument/2006/relationships/hyperlink" Target="consultantplus://offline/ref=E818E0CDB9261FD77FD417848770613566534C669B348933C8D083DD4F169B1C9FED491843SDF8I" TargetMode="External"/><Relationship Id="rId72" Type="http://schemas.openxmlformats.org/officeDocument/2006/relationships/hyperlink" Target="consultantplus://offline/ref=B083379EE9191498F9BADE278678AD3D718F8FB90A2D04E4B7D7629D1AA31329679BA0C1D994A0F2606CC70A7D87AFB6635AD1E388732755n84CI" TargetMode="External"/><Relationship Id="rId80" Type="http://schemas.openxmlformats.org/officeDocument/2006/relationships/hyperlink" Target="consultantplus://offline/ref=4FCB96651BD6D2EBB19A166A0E641F4B59AB9E911AD53CF460487CD18B6CDD6ECDCF715EF834821109FE1BE46A0F41336899BAFEDC4BC20866KAK" TargetMode="External"/><Relationship Id="rId85" Type="http://schemas.openxmlformats.org/officeDocument/2006/relationships/hyperlink" Target="https://geobridge.ru/maps"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file:///\\192.168.1.70\&#1086;&#1073;&#1084;&#1077;&#1085;&#1085;&#1080;&#1082;\&#1054;&#1058;&#1044;&#1045;&#1051;%20&#1055;&#1055;!\&#1069;&#1082;&#1086;&#1083;&#1086;&#1075;&#1080;&#1103;\&#1056;&#1072;&#1079;&#1076;&#1077;&#1083;%201.3%20&#1058;&#1077;&#1082;&#1090;&#1086;&#1085;&#1080;&#1082;&#1072;%20&#1080;%20&#1089;&#1077;&#1081;&#1089;&#1084;&#1080;&#1095;&#1085;&#1086;&#1089;&#1090;&#1100;\&#1058;&#1077;&#1082;&#1090;&#1086;&#1085;&#1080;&#1095;&#1077;&#1089;&#1082;&#1080;&#1077;%20&#1089;&#1090;&#1088;&#1091;&#1082;&#1090;&#1091;&#1088;&#1099;%20&#1089;&#1074;&#1086;&#1076;&#1099;%20&#1080;%20&#1074;&#1087;&#1072;&#1076;&#1080;&#1085;&#1099;%20&#1080;&#1079;%20&#1040;&#1090;&#1083;&#1072;&#1089;&#1072;%202005.jpg" TargetMode="External"/><Relationship Id="rId17" Type="http://schemas.openxmlformats.org/officeDocument/2006/relationships/image" Target="media/image1.png"/><Relationship Id="rId25" Type="http://schemas.openxmlformats.org/officeDocument/2006/relationships/hyperlink" Target="file:///\\192.168.1.70\&#1086;&#1073;&#1084;&#1077;&#1085;&#1085;&#1080;&#1082;\&#1054;&#1058;&#1044;&#1045;&#1051;%20&#1055;&#1055;!\&#1069;&#1082;&#1086;&#1083;&#1086;&#1075;&#1080;&#1103;\&#1056;&#1072;&#1079;&#1076;&#1077;&#1083;%201.9%20&#1054;&#1087;&#1072;&#1089;&#1085;&#1099;&#1077;%20&#1080;&#1085;&#1078;&#1077;&#1085;&#1077;&#1088;&#1085;&#1086;-&#1075;&#1077;&#1086;&#1083;&#1086;&#1075;&#1080;&#1095;&#1077;&#1089;&#1082;&#1080;&#1077;%20&#1087;&#1088;&#1086;&#1094;&#1077;&#1089;&#1089;&#1099;%20&#1080;%20&#1103;&#1074;&#1083;&#1077;&#1085;&#1080;&#1103;\&#1069;&#1082;&#1079;&#1086;&#1075;&#1077;&#1085;&#1085;&#1099;&#1077;%20&#1087;&#1088;&#1086;&#1094;&#1077;&#1089;&#1089;&#1099;%20&#1086;&#1090;%20&#1052;&#1080;&#1085;&#1101;&#1082;&#1086;&#1083;&#1086;&#1075;&#1080;&#1080;\&#1055;&#1077;&#1088;&#1077;&#1095;&#1077;&#1085;&#1100;%20&#1079;&#1072;&#1089;&#1090;&#1088;&#1086;&#1077;&#1085;&#1085;&#1099;&#1093;%20&#1091;&#1095;&#1072;&#1089;&#1090;&#1082;&#1086;&#1074;%20&#1087;&#1086;&#1076;&#1074;&#1077;&#1088;&#1078;&#1077;&#1085;&#1085;&#1099;&#1093;%20&#1074;&#1083;&#1080;&#1103;&#1085;&#1080;&#1102;%20&#1069;&#1043;&#1055;%20&#1085;&#1072;%20&#1090;&#1077;&#1088;&#1088;&#1080;&#1090;&#1086;&#1088;&#1080;&#1080;%20&#1056;&#1077;&#1089;&#1087;&#1091;&#1073;&#1083;&#1080;&#1082;&#1080;%20&#1058;&#1072;&#1090;&#1072;&#1088;&#1089;&#1090;&#1072;&#1085;.docx" TargetMode="External"/><Relationship Id="rId33" Type="http://schemas.openxmlformats.org/officeDocument/2006/relationships/hyperlink" Target="consultantplus://offline/ref=08017B2ACB2E7E8773F66B5BEA5819C30D8F5A5092BB60A58BD9D4D10F2E941D6CCC6DC17E6F5487BCF4EBA440D61079FACAF5E2C2622D91CFHFL" TargetMode="External"/><Relationship Id="rId38" Type="http://schemas.openxmlformats.org/officeDocument/2006/relationships/footer" Target="footer6.xml"/><Relationship Id="rId46" Type="http://schemas.openxmlformats.org/officeDocument/2006/relationships/hyperlink" Target="consultantplus://offline/ref=3823629E57363CE949B7CC3F3AD9CBEDA1D4F769BAAF7BBA821321842A639D7006A7AF2FED411E42A3572167A65269CEB1FDE9E281A0f5QEM" TargetMode="External"/><Relationship Id="rId59" Type="http://schemas.openxmlformats.org/officeDocument/2006/relationships/hyperlink" Target="consultantplus://offline/ref=6BFD3FB564CE0E08968CAFB85F98459D551FDD8B714E5C47D279D4CAAC3A1EC5AD177F8466s6nDI" TargetMode="External"/><Relationship Id="rId67" Type="http://schemas.openxmlformats.org/officeDocument/2006/relationships/hyperlink" Target="consultantplus://offline/ref=49601AF264F03EE1F97B0C405C281EACFBB744C708FF1C101B2963FD768979A499F28E10BD6A86BACE31731A072BEE3D3037AA881AB0C5D94300I" TargetMode="External"/><Relationship Id="rId20" Type="http://schemas.openxmlformats.org/officeDocument/2006/relationships/hyperlink" Target="file:///\\192.168.1.70\&#1086;&#1073;&#1084;&#1077;&#1085;&#1085;&#1080;&#1082;\&#1054;&#1058;&#1044;&#1045;&#1051;%20&#1055;&#1055;!\&#1069;&#1082;&#1086;&#1083;&#1086;&#1075;&#1080;&#1103;\&#1056;&#1072;&#1079;&#1076;&#1077;&#1083;%201.7%20&#1050;&#1083;&#1080;&#1084;&#1072;&#1090;&#1080;&#1095;&#1077;&#1089;&#1082;&#1072;&#1103;%20&#1093;&#1072;&#1088;&#1072;&#1082;&#1090;&#1077;&#1088;&#1080;&#1089;&#1090;&#1080;&#1082;&#1072;\1.&#1057;&#1093;&#1077;&#1084;&#1072;&#1090;&#1080;&#1095;&#1085;&#1086;&#1077;%20&#1082;&#1083;&#1080;&#1084;&#1072;&#1090;.&#1088;&#1072;&#1081;&#1086;&#1085;&#1080;&#1088;&#1086;&#1074;&#1072;&#1085;&#1080;&#1077;%20&#1087;&#1086;%20&#1057;&#1055;%20131.13330.2018%20&#1043;&#1088;&#1072;&#1085;&#1080;&#1094;&#1072;%20&#1082;&#1083;&#1080;&#1084;.&#1088;&#1072;&#1081;&#1086;&#1085;&#1086;&#1074;.png" TargetMode="External"/><Relationship Id="rId41" Type="http://schemas.openxmlformats.org/officeDocument/2006/relationships/hyperlink" Target="consultantplus://offline/ref=A4BF3EF9FC3EC623624571150825511142511A8D1D8F2E74F532BAA34EDDC343ED132A83995BA8B0AF2259FE1AC8EF00CC713AC156F38733L2b7H" TargetMode="External"/><Relationship Id="rId54" Type="http://schemas.openxmlformats.org/officeDocument/2006/relationships/hyperlink" Target="consultantplus://offline/ref=7023D0695330E57C6103113212F27683CFBB284CEBC5E6E7F17914F850691990747931F8AD957428954E130D6D30507E4D0AE63754195516t2Z9P" TargetMode="External"/><Relationship Id="rId62" Type="http://schemas.openxmlformats.org/officeDocument/2006/relationships/hyperlink" Target="consultantplus://offline/ref=5161A28DBC023E4E233FBA90ED897113479B61FDD68045E9AE8AE1A282E3981D6CB8F8270Ev4q2I" TargetMode="External"/><Relationship Id="rId70" Type="http://schemas.openxmlformats.org/officeDocument/2006/relationships/hyperlink" Target="consultantplus://offline/ref=DDE99C629CAE89A49682A2F0EDC464511BB6CDD2F0E291CC38EB5712D4E603EEDD02C05309h123I" TargetMode="External"/><Relationship Id="rId75" Type="http://schemas.openxmlformats.org/officeDocument/2006/relationships/hyperlink" Target="file:///\\192.168.1.70\&#1086;&#1073;&#1084;&#1077;&#1085;&#1085;&#1080;&#1082;\&#1054;&#1058;&#1044;&#1045;&#1051;%20&#1055;&#1055;!\&#1069;&#1082;&#1086;&#1083;&#1086;&#1075;&#1080;&#1103;\&#1056;&#1072;&#1079;&#1076;&#1077;&#1083;%201.9%20&#1054;&#1087;&#1072;&#1089;&#1085;&#1099;&#1077;%20&#1080;&#1085;&#1078;&#1077;&#1085;&#1077;&#1088;&#1085;&#1086;-&#1075;&#1077;&#1086;&#1083;&#1086;&#1075;&#1080;&#1095;&#1077;&#1089;&#1082;&#1080;&#1077;%20&#1087;&#1088;&#1086;&#1094;&#1077;&#1089;&#1089;&#1099;%20&#1080;%20&#1103;&#1074;&#1083;&#1077;&#1085;&#1080;&#1103;\&#1069;&#1082;&#1079;&#1086;&#1075;&#1077;&#1085;&#1085;&#1099;&#1077;%20&#1087;&#1088;&#1086;&#1094;&#1077;&#1089;&#1089;&#1099;%20&#1086;&#1090;%20&#1052;&#1080;&#1085;&#1101;&#1082;&#1086;&#1083;&#1086;&#1075;&#1080;&#1080;\&#1055;&#1077;&#1088;&#1077;&#1095;&#1077;&#1085;&#1100;%20&#1079;&#1072;&#1089;&#1090;&#1088;&#1086;&#1077;&#1085;&#1085;&#1099;&#1093;%20&#1091;&#1095;&#1072;&#1089;&#1090;&#1082;&#1086;&#1074;%20&#1087;&#1086;&#1076;&#1074;&#1077;&#1088;&#1078;&#1077;&#1085;&#1085;&#1099;&#1093;%20&#1074;&#1083;&#1080;&#1103;&#1085;&#1080;&#1102;%20&#1069;&#1043;&#1055;%20&#1085;&#1072;%20&#1090;&#1077;&#1088;&#1088;&#1080;&#1090;&#1086;&#1088;&#1080;&#1080;%20&#1056;&#1077;&#1089;&#1087;&#1091;&#1073;&#1083;&#1080;&#1082;&#1080;%20&#1058;&#1072;&#1090;&#1072;&#1088;&#1089;&#1090;&#1072;&#1085;.docx" TargetMode="External"/><Relationship Id="rId83" Type="http://schemas.openxmlformats.org/officeDocument/2006/relationships/hyperlink" Target="https://rfgf.ru/info-resursy/karta-otsifrovannyh-granits" TargetMode="External"/><Relationship Id="rId88" Type="http://schemas.openxmlformats.org/officeDocument/2006/relationships/image" Target="media/image4.png"/><Relationship Id="rId9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192.168.1.70\&#1086;&#1073;&#1084;&#1077;&#1085;&#1085;&#1080;&#1082;\&#1054;&#1058;&#1044;&#1045;&#1051;%20&#1055;&#1055;!\&#1069;&#1082;&#1086;&#1083;&#1086;&#1075;&#1080;&#1103;\&#1056;&#1072;&#1079;&#1076;&#1077;&#1083;%201.3%20&#1058;&#1077;&#1082;&#1090;&#1086;&#1085;&#1080;&#1082;&#1072;%20&#1080;%20&#1089;&#1077;&#1081;&#1089;&#1084;&#1080;&#1095;&#1085;&#1086;&#1089;&#1090;&#1100;\4.1%20&#1050;&#1072;&#1088;&#1090;&#1072;%20&#1089;&#1077;&#1081;&#1089;&#1084;.&#1088;&#1072;&#1081;&#1086;&#1085;&#1080;&#1088;.%20&#1089;%20&#1091;&#1095;&#1077;&#1090;&#1086;&#1084;%20&#1080;&#1085;&#1078;&#1077;-&#1075;&#1077;&#1086;&#1083;%20&#1091;&#1089;&#1083;&#1086;&#1074;&#1080;&#1081;%20&#1089;%20&#1075;&#1088;&#1072;&#1085;&#1080;&#1094;&#1072;&#1084;&#1080;%20&#1087;&#1086;&#1089;&#1077;&#1083;&#1077;&#1085;&#1080;&#1081;.png" TargetMode="External"/><Relationship Id="rId23" Type="http://schemas.openxmlformats.org/officeDocument/2006/relationships/hyperlink" Target="https://soil-db.ru/" TargetMode="External"/><Relationship Id="rId28" Type="http://schemas.openxmlformats.org/officeDocument/2006/relationships/hyperlink" Target="consultantplus://offline/ref=71339C6841BBF5EF517642AEA3F04E6475B72B4E9DA9E32CD229A81A3BF780AC1FF503C1C1y5S4G" TargetMode="External"/><Relationship Id="rId36" Type="http://schemas.openxmlformats.org/officeDocument/2006/relationships/hyperlink" Target="consultantplus://offline/ref=04AA36B73EA0D0E7547529680E1C9F39B5B9D8FF12DE7D844DB6DC26E2F74BB0B38340C6987CA74C91BBC321D97B1AE2DF2CE6162920E034gCd2F" TargetMode="External"/><Relationship Id="rId49" Type="http://schemas.openxmlformats.org/officeDocument/2006/relationships/hyperlink" Target="garantf1://10004313.191/" TargetMode="External"/><Relationship Id="rId57" Type="http://schemas.openxmlformats.org/officeDocument/2006/relationships/hyperlink" Target="consultantplus://offline/ref=DC01D9FADC3966CB505C9B2D267DDBA28D0D0786C5FC336C541DED992FD9504186F6BA9084ABBDA2756A2C09C5AB7EC48A01A5E6A7E4D8A6k2l7I" TargetMode="External"/><Relationship Id="rId10" Type="http://schemas.openxmlformats.org/officeDocument/2006/relationships/hyperlink" Target="file:///\\192.168.1.70\&#1086;&#1073;&#1084;&#1077;&#1085;&#1085;&#1080;&#1082;\&#1054;&#1058;&#1044;&#1045;&#1051;%20&#1055;&#1055;!\&#1069;&#1082;&#1086;&#1083;&#1086;&#1075;&#1080;&#1103;\&#1056;&#1072;&#1079;&#1076;&#1077;&#1083;%201.1%20&#1056;&#1077;&#1083;&#1100;&#1077;&#1092;%20&#1080;%20&#1075;&#1077;&#1086;&#1084;&#1086;&#1088;&#1092;&#1086;&#1083;&#1086;&#1075;&#1080;&#1103;\&#1051;&#1072;&#1085;&#1076;&#1096;&#1072;&#1092;&#1090;&#1099;%20(&#1074;&#1086;&#1076;&#1086;&#1088;&#1072;&#1079;&#1076;&#1077;&#1083;&#1099;-&#1087;&#1086;&#1081;&#1084;&#1099;)%20&#1056;&#1058;%20&#1089;%20&#1075;&#1088;&#1072;&#1085;&#1080;&#1094;&#1072;&#1084;&#1080;%20&#1088;&#1072;&#1081;&#1086;&#1085;&#1086;&#1074;.png" TargetMode="External"/><Relationship Id="rId31" Type="http://schemas.openxmlformats.org/officeDocument/2006/relationships/hyperlink" Target="file:///\\192.168.1.70\&#1086;&#1073;&#1084;&#1077;&#1085;&#1085;&#1080;&#1082;\&#1054;&#1058;&#1044;&#1045;&#1051;%20&#1055;&#1055;!\&#1069;&#1082;&#1086;&#1083;&#1086;&#1075;&#1080;&#1103;\&#1056;&#1072;&#1079;&#1076;&#1077;&#1083;%203.%20&#1047;&#1045;&#1052;&#1051;&#1048;%20&#1051;&#1045;&#1057;&#1053;&#1054;&#1043;&#1054;%20&#1060;&#1054;&#1053;&#1044;&#1040;" TargetMode="External"/><Relationship Id="rId44" Type="http://schemas.openxmlformats.org/officeDocument/2006/relationships/hyperlink" Target="consultantplus://offline/ref=3823629E57363CE949B7CC3F3AD9CBEDA1D4F769BAAF7BBA821321842A639D7006A7AF2FED411E42A3572167A65269CEB1FDE9E281A0f5QEM" TargetMode="External"/><Relationship Id="rId52" Type="http://schemas.openxmlformats.org/officeDocument/2006/relationships/hyperlink" Target="consultantplus://offline/ref=2953C15E5D8BDEBD2D52CE7E5136F7BC540F5D69823598791DA6EB7F633BAA92523070DFD67FD1DBB79D24714376BEBC8BD227E0G4I" TargetMode="External"/><Relationship Id="rId60" Type="http://schemas.openxmlformats.org/officeDocument/2006/relationships/hyperlink" Target="consultantplus://offline/ref=6BFD3FB564CE0E08968CAFB85F98459D551FDD8B714E5C47D279D4CAAC3A1EC5AD177F8466s6nDI" TargetMode="External"/><Relationship Id="rId65" Type="http://schemas.openxmlformats.org/officeDocument/2006/relationships/hyperlink" Target="consultantplus://offline/ref=0297355F2ED97EB95A83F39CFFA04B42B79D8EB5FD041642A01CCAFA9DE1C6F2B5E27E62915372C6BE5AEA1EC6A6F191B5C9D0EA97F9vEI" TargetMode="External"/><Relationship Id="rId73" Type="http://schemas.openxmlformats.org/officeDocument/2006/relationships/hyperlink" Target="consultantplus://offline/ref=3C10F57DA39A58F7BE8CF66A253938ADCC33A07C168F1EFF0172656567BB24452526635133F8A7AF5CEDFE9F8F3510D4D0717C5EAA4C2D3EB742I" TargetMode="External"/><Relationship Id="rId78" Type="http://schemas.openxmlformats.org/officeDocument/2006/relationships/footer" Target="footer7.xml"/><Relationship Id="rId81" Type="http://schemas.openxmlformats.org/officeDocument/2006/relationships/footer" Target="footer8.xml"/><Relationship Id="rId86" Type="http://schemas.openxmlformats.org/officeDocument/2006/relationships/hyperlink" Target="http://fp.crc.ru/doc/?oper=s&amp;type=max&amp;text_prodnm" TargetMode="External"/><Relationship Id="rId4" Type="http://schemas.openxmlformats.org/officeDocument/2006/relationships/settings" Target="settings.xml"/><Relationship Id="rId9" Type="http://schemas.openxmlformats.org/officeDocument/2006/relationships/hyperlink" Target="file:///\\192.168.1.70\&#1086;&#1073;&#1084;&#1077;&#1085;&#1085;&#1080;&#1082;\&#1054;&#1058;&#1044;&#1045;&#1051;%20&#1055;&#1055;!\&#1069;&#1082;&#1086;&#1083;&#1086;&#1075;&#1080;&#1103;\&#1056;&#1072;&#1079;&#1076;&#1077;&#1083;%201.1%20&#1056;&#1077;&#1083;&#1100;&#1077;&#1092;%20&#1080;%20&#1075;&#1077;&#1086;&#1084;&#1086;&#1088;&#1092;&#1086;&#1083;&#1086;&#1075;&#1080;&#1103;\&#1058;&#1072;&#1090;&#1072;&#1088;&#1089;&#1090;&#1072;&#1085;%20&#1047;&#1072;&#1082;&#1072;&#1084;&#1100;&#1077;,%20&#1055;&#1088;&#1077;&#1076;&#1082;&#1072;&#1084;&#1100;&#1077;%20&#1080;%20&#1090;&#1076;.jpg" TargetMode="External"/><Relationship Id="rId13" Type="http://schemas.openxmlformats.org/officeDocument/2006/relationships/hyperlink" Target="file:///\\192.168.1.70\&#1086;&#1073;&#1084;&#1077;&#1085;&#1085;&#1080;&#1082;\&#1054;&#1058;&#1044;&#1045;&#1051;%20&#1055;&#1055;!\&#1069;&#1082;&#1086;&#1083;&#1086;&#1075;&#1080;&#1103;\&#1056;&#1072;&#1079;&#1076;&#1077;&#1083;%201.3%20&#1058;&#1077;&#1082;&#1090;&#1086;&#1085;&#1080;&#1082;&#1072;%20&#1080;%20&#1089;&#1077;&#1081;&#1089;&#1084;&#1080;&#1095;&#1085;&#1086;&#1089;&#1090;&#1100;\&#1058;&#1072;&#1090;&#1072;&#1088;&#1089;&#1090;&#1072;&#1085;%20&#1054;&#1057;&#1056;-2015-&#1042;%20&#1080;%20&#1057;.jpg" TargetMode="External"/><Relationship Id="rId18" Type="http://schemas.openxmlformats.org/officeDocument/2006/relationships/image" Target="media/image2.png"/><Relationship Id="rId39" Type="http://schemas.openxmlformats.org/officeDocument/2006/relationships/hyperlink" Target="consultantplus://offline/ref=1FD46814C197CBD2BECD298CBC9DB67967B2F642048F8F2B11A5DB00D317CD7025F6A3BC78BD33EB90AFBBE3FF459A7122C717592CA166FFAAb7JDH" TargetMode="External"/><Relationship Id="rId34" Type="http://schemas.openxmlformats.org/officeDocument/2006/relationships/hyperlink" Target="file:///\\192.168.1.70\&#1086;&#1073;&#1084;&#1077;&#1085;&#1085;&#1080;&#1082;\&#1054;&#1058;&#1044;&#1045;&#1051;%20&#1055;&#1055;!\&#1069;&#1082;&#1086;&#1083;&#1086;&#1075;&#1080;&#1103;\&#1056;&#1072;&#1079;&#1076;&#1077;&#1083;%201.4,%204%20&#1055;&#1086;&#1083;&#1077;&#1079;&#1085;&#1099;&#1077;%20&#1080;&#1089;&#1082;&#1086;&#1087;&#1072;&#1077;&#1084;&#1099;&#1077;" TargetMode="External"/><Relationship Id="rId50" Type="http://schemas.openxmlformats.org/officeDocument/2006/relationships/hyperlink" Target="consultantplus://offline/ref=04D34755ADB056376A3ABBCD558A6C6F1F0A48CDFF1F756C53071C0EC8EB22722A43243E09181C952C96E12DDD04C402EA033DC65104AF0B84F43872e7E5I" TargetMode="External"/><Relationship Id="rId55" Type="http://schemas.openxmlformats.org/officeDocument/2006/relationships/hyperlink" Target="consultantplus://offline/ref=B5BD02811D33BF8D4F72DDFEF0D9CAE3FF4D498E3F7146AAE28FF0F9F95FC3A7BC8D25F38A86B6294060BDC81C13AA8BAC9FFC9572CF6DBEH3l0I" TargetMode="External"/><Relationship Id="rId76" Type="http://schemas.openxmlformats.org/officeDocument/2006/relationships/hyperlink" Target="consultantplus://offline/ref=7100582D86FC28280D8EDE3D957E783DDA7DF878F0B3D0C7EE4207FF03439AAFF770A29003C8F4885BH47CF" TargetMode="External"/><Relationship Id="rId7" Type="http://schemas.openxmlformats.org/officeDocument/2006/relationships/endnotes" Target="endnotes.xml"/><Relationship Id="rId71" Type="http://schemas.openxmlformats.org/officeDocument/2006/relationships/hyperlink" Target="http://burondt.ru/" TargetMode="External"/><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consultantplus://offline/ref=FC48FED3E8695B9D5E1336B6D0BCBC54832EAEFF53628969591430DEB5898260B17E83295E11F55DD0C5aFG" TargetMode="External"/><Relationship Id="rId24" Type="http://schemas.openxmlformats.org/officeDocument/2006/relationships/hyperlink" Target="file:///\\192.168.1.70\&#1086;&#1073;&#1084;&#1077;&#1085;&#1085;&#1080;&#1082;\&#1054;&#1058;&#1044;&#1045;&#1051;%20&#1055;&#1055;!\&#1069;&#1082;&#1086;&#1083;&#1086;&#1075;&#1080;&#1103;\&#1056;&#1072;&#1079;&#1076;&#1077;&#1083;%201.9%20&#1054;&#1087;&#1072;&#1089;&#1085;&#1099;&#1077;%20&#1080;&#1085;&#1078;&#1077;&#1085;&#1077;&#1088;&#1085;&#1086;-&#1075;&#1077;&#1086;&#1083;&#1086;&#1075;&#1080;&#1095;&#1077;&#1089;&#1082;&#1080;&#1077;%20&#1087;&#1088;&#1086;&#1094;&#1077;&#1089;&#1089;&#1099;%20&#1080;%20&#1103;&#1074;&#1083;&#1077;&#1085;&#1080;&#1103;\&#1069;&#1082;&#1079;&#1086;&#1075;&#1077;&#1085;&#1085;&#1099;&#1077;%20&#1087;&#1088;&#1086;&#1094;&#1077;&#1089;&#1089;&#1099;%20&#1086;&#1090;%20&#1052;&#1080;&#1085;&#1101;&#1082;&#1086;&#1083;&#1086;&#1075;&#1080;&#1080;\&#1050;&#1072;&#1088;&#1090;&#1072;%20&#1088;&#1072;&#1079;&#1074;&#1080;&#1090;&#1080;&#1103;%20&#1101;&#1082;&#1079;&#1086;&#1075;&#1077;&#1085;&#1085;&#1099;&#1093;%20&#1087;&#1088;&#1086;&#1094;&#1077;&#1089;&#1089;&#1086;&#1074;%20&#1056;&#1077;&#1089;&#1087;&#1091;&#1073;&#1083;&#1080;&#1082;&#1080;%20&#1058;&#1072;&#1090;&#1072;&#1088;&#1089;&#1090;&#1072;&#1085;.png" TargetMode="External"/><Relationship Id="rId40" Type="http://schemas.openxmlformats.org/officeDocument/2006/relationships/hyperlink" Target="consultantplus://offline/ref=6C10F105F7ABDAEF5A76B1060B67AC1FF1ED89D87DA36CA88E2FD929B4F20B198BC5EDEA95q5L4H" TargetMode="External"/><Relationship Id="rId45" Type="http://schemas.openxmlformats.org/officeDocument/2006/relationships/hyperlink" Target="consultantplus://offline/ref=3823629E57363CE949B7CC3F3AD9CBEDA1D4F769BAAF7BBA821321842A639D7006A7AF2FED411E42A3572167A65269CEB1FDE9E281A0f5QEM" TargetMode="External"/><Relationship Id="rId66" Type="http://schemas.openxmlformats.org/officeDocument/2006/relationships/hyperlink" Target="consultantplus://offline/ref=63995F8332B730E30CE0F884BE374B8DDB1E6D252D7C31A18CC4D3CE02ADFE34429A529C85A0w7I" TargetMode="External"/><Relationship Id="rId87" Type="http://schemas.openxmlformats.org/officeDocument/2006/relationships/hyperlink" Target="http://16.rospotrebnadzor.ru" TargetMode="External"/><Relationship Id="rId61" Type="http://schemas.openxmlformats.org/officeDocument/2006/relationships/hyperlink" Target="consultantplus://offline/ref=A37521EA361ED501041093C9EC260606ECF1DD50F91811A6CD2220F817507A938366565BBEB9779E07631007D4165DA15DFF2E136334F112YFp6I" TargetMode="External"/><Relationship Id="rId82" Type="http://schemas.openxmlformats.org/officeDocument/2006/relationships/hyperlink" Target="https://pkk.rosreestr.ru/" TargetMode="External"/><Relationship Id="rId19" Type="http://schemas.openxmlformats.org/officeDocument/2006/relationships/footer" Target="footer3.xml"/><Relationship Id="rId14" Type="http://schemas.openxmlformats.org/officeDocument/2006/relationships/hyperlink" Target="file:///\\192.168.1.70\&#1086;&#1073;&#1084;&#1077;&#1085;&#1085;&#1080;&#1082;\&#1054;&#1058;&#1044;&#1045;&#1051;%20&#1055;&#1055;!\&#1069;&#1082;&#1086;&#1083;&#1086;&#1075;&#1080;&#1103;\&#1056;&#1072;&#1079;&#1076;&#1077;&#1083;%201.3%20&#1058;&#1077;&#1082;&#1090;&#1086;&#1085;&#1080;&#1082;&#1072;%20&#1080;%20&#1089;&#1077;&#1081;&#1089;&#1084;&#1080;&#1095;&#1085;&#1086;&#1089;&#1090;&#1100;\&#1058;&#1072;&#1090;&#1072;&#1088;&#1089;&#1090;&#1072;&#1085;%20&#1054;&#1057;&#1056;-2015-&#1042;%20&#1080;%20&#1057;.jpg" TargetMode="External"/><Relationship Id="rId30" Type="http://schemas.openxmlformats.org/officeDocument/2006/relationships/footer" Target="footer5.xml"/><Relationship Id="rId35" Type="http://schemas.openxmlformats.org/officeDocument/2006/relationships/hyperlink" Target="consultantplus://offline/ref=3C8B0798B28E7C25B7DBB385D8BF6F0EB94B4C647F18C7CC98FFF952DDEB1C0288EEB4DFB90648EFE7A835491594276DF30A4A6DAC9D696033lEG" TargetMode="External"/><Relationship Id="rId56" Type="http://schemas.openxmlformats.org/officeDocument/2006/relationships/hyperlink" Target="consultantplus://offline/ref=DC01D9FADC3966CB505C9B2D267DDBA28D0D0786C5FC336C541DED992FD9504186F6BA9084ABBDA2756A2C09C5AB7EC48A01A5E6A7E4D8A6k2l7I" TargetMode="External"/><Relationship Id="rId77" Type="http://schemas.openxmlformats.org/officeDocument/2006/relationships/hyperlink" Target="consultantplus://offline/ref=91817B71FF12624F85AF035126D1026970BA4BD9B4317645C9A6AE783BAB9A8A6853B55C2A00274A107186E3577C1A781FC546BD7AC1EB3912B1CD08V4A5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64F678-4EEC-47EB-BC05-87A47B279B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9581</TotalTime>
  <Pages>155</Pages>
  <Words>46075</Words>
  <Characters>262632</Characters>
  <Application>Microsoft Office Word</Application>
  <DocSecurity>0</DocSecurity>
  <Lines>2188</Lines>
  <Paragraphs>616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308091</CharactersWithSpaces>
  <SharedDoc>false</SharedDoc>
  <HyperlinkBase>\\192.168.1.70\обменник\ОТДЕЛ ПП!\Экология\</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RePack by Diakov</cp:lastModifiedBy>
  <cp:revision>1173</cp:revision>
  <cp:lastPrinted>2020-11-02T05:41:00Z</cp:lastPrinted>
  <dcterms:created xsi:type="dcterms:W3CDTF">2022-12-26T08:39:00Z</dcterms:created>
  <dcterms:modified xsi:type="dcterms:W3CDTF">2023-12-06T10:53:00Z</dcterms:modified>
</cp:coreProperties>
</file>